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54BF" w:rsidRPr="00BC06C7" w:rsidRDefault="00545076" w:rsidP="003254BF">
      <w:pPr>
        <w:spacing w:after="0"/>
        <w:rPr>
          <w:color w:val="000000" w:themeColor="text1"/>
        </w:rPr>
      </w:pPr>
      <w:r w:rsidRPr="00BC06C7">
        <w:rPr>
          <w:color w:val="000000" w:themeColor="text1"/>
        </w:rPr>
        <w:t xml:space="preserve"> </w:t>
      </w:r>
      <w:r w:rsidR="003254BF" w:rsidRPr="00BC06C7">
        <w:rPr>
          <w:color w:val="000000" w:themeColor="text1"/>
        </w:rPr>
        <w:t xml:space="preserve">Sygn. </w:t>
      </w:r>
      <w:r w:rsidR="00115B7D" w:rsidRPr="00BC06C7">
        <w:rPr>
          <w:b/>
          <w:color w:val="000000" w:themeColor="text1"/>
        </w:rPr>
        <w:t>ZP-</w:t>
      </w:r>
      <w:r w:rsidR="00A07583" w:rsidRPr="00BC06C7">
        <w:rPr>
          <w:b/>
          <w:color w:val="000000" w:themeColor="text1"/>
        </w:rPr>
        <w:t>19</w:t>
      </w:r>
      <w:r w:rsidR="00166D1F" w:rsidRPr="00BC06C7">
        <w:rPr>
          <w:b/>
          <w:color w:val="000000" w:themeColor="text1"/>
        </w:rPr>
        <w:t>/2015</w:t>
      </w:r>
      <w:r w:rsidR="003254BF" w:rsidRPr="00BC06C7">
        <w:rPr>
          <w:color w:val="000000" w:themeColor="text1"/>
        </w:rPr>
        <w:t xml:space="preserve">                                       </w:t>
      </w:r>
      <w:r w:rsidR="00B332EF" w:rsidRPr="00BC06C7">
        <w:rPr>
          <w:color w:val="000000" w:themeColor="text1"/>
        </w:rPr>
        <w:t xml:space="preserve">   </w:t>
      </w:r>
      <w:r w:rsidR="0079693C" w:rsidRPr="00BC06C7">
        <w:rPr>
          <w:color w:val="000000" w:themeColor="text1"/>
        </w:rPr>
        <w:t xml:space="preserve">           </w:t>
      </w:r>
      <w:r w:rsidR="00A4390A">
        <w:rPr>
          <w:color w:val="000000" w:themeColor="text1"/>
        </w:rPr>
        <w:tab/>
      </w:r>
      <w:bookmarkStart w:id="0" w:name="_GoBack"/>
      <w:bookmarkEnd w:id="0"/>
      <w:r w:rsidR="003254BF" w:rsidRPr="00BC06C7">
        <w:rPr>
          <w:color w:val="000000" w:themeColor="text1"/>
        </w:rPr>
        <w:t>Osowiec-T</w:t>
      </w:r>
      <w:r w:rsidR="007111BD" w:rsidRPr="00BC06C7">
        <w:rPr>
          <w:color w:val="000000" w:themeColor="text1"/>
        </w:rPr>
        <w:t>wierdza, dnia</w:t>
      </w:r>
      <w:r w:rsidR="0079693C" w:rsidRPr="00BC06C7">
        <w:rPr>
          <w:color w:val="000000" w:themeColor="text1"/>
        </w:rPr>
        <w:t xml:space="preserve"> </w:t>
      </w:r>
      <w:r w:rsidR="00A4390A">
        <w:rPr>
          <w:color w:val="000000" w:themeColor="text1"/>
        </w:rPr>
        <w:t>17.06.</w:t>
      </w:r>
      <w:r w:rsidR="004F6AB7" w:rsidRPr="00BC06C7">
        <w:rPr>
          <w:color w:val="000000" w:themeColor="text1"/>
        </w:rPr>
        <w:t xml:space="preserve"> 2015</w:t>
      </w:r>
      <w:r w:rsidR="003254BF" w:rsidRPr="00BC06C7">
        <w:rPr>
          <w:color w:val="000000" w:themeColor="text1"/>
        </w:rPr>
        <w:t xml:space="preserve"> r. </w:t>
      </w:r>
    </w:p>
    <w:p w:rsidR="003254BF" w:rsidRPr="00BC06C7" w:rsidRDefault="003254BF" w:rsidP="003254BF">
      <w:pPr>
        <w:spacing w:after="0"/>
        <w:rPr>
          <w:b/>
          <w:color w:val="000000" w:themeColor="text1"/>
        </w:rPr>
      </w:pPr>
    </w:p>
    <w:p w:rsidR="003254BF" w:rsidRPr="00BC06C7" w:rsidRDefault="003254BF" w:rsidP="003254BF">
      <w:pPr>
        <w:spacing w:after="0"/>
        <w:rPr>
          <w:b/>
          <w:color w:val="000000" w:themeColor="text1"/>
        </w:rPr>
      </w:pPr>
      <w:r w:rsidRPr="00BC06C7">
        <w:rPr>
          <w:b/>
          <w:color w:val="000000" w:themeColor="text1"/>
        </w:rPr>
        <w:t>Biebrzański Park Narodowy</w:t>
      </w:r>
    </w:p>
    <w:p w:rsidR="003254BF" w:rsidRPr="00BC06C7" w:rsidRDefault="003254BF" w:rsidP="003254BF">
      <w:pPr>
        <w:spacing w:after="0"/>
        <w:rPr>
          <w:color w:val="000000" w:themeColor="text1"/>
        </w:rPr>
      </w:pPr>
      <w:r w:rsidRPr="00BC06C7">
        <w:rPr>
          <w:color w:val="000000" w:themeColor="text1"/>
        </w:rPr>
        <w:t>Osowiec-Twierdza 8</w:t>
      </w:r>
    </w:p>
    <w:p w:rsidR="003254BF" w:rsidRPr="00BC06C7" w:rsidRDefault="003254BF" w:rsidP="003254BF">
      <w:pPr>
        <w:spacing w:after="0"/>
        <w:rPr>
          <w:color w:val="000000" w:themeColor="text1"/>
        </w:rPr>
      </w:pPr>
      <w:r w:rsidRPr="00BC06C7">
        <w:rPr>
          <w:color w:val="000000" w:themeColor="text1"/>
        </w:rPr>
        <w:t>19-110 Goniądz</w:t>
      </w:r>
    </w:p>
    <w:p w:rsidR="003254BF" w:rsidRPr="00BC06C7" w:rsidRDefault="003254BF" w:rsidP="003254BF">
      <w:pPr>
        <w:spacing w:after="0"/>
        <w:rPr>
          <w:color w:val="000000" w:themeColor="text1"/>
        </w:rPr>
      </w:pPr>
      <w:r w:rsidRPr="00BC06C7">
        <w:rPr>
          <w:color w:val="000000" w:themeColor="text1"/>
        </w:rPr>
        <w:t>tel. + 48 85 738 06 20</w:t>
      </w:r>
    </w:p>
    <w:p w:rsidR="003254BF" w:rsidRPr="00BC06C7" w:rsidRDefault="003254BF" w:rsidP="003254BF">
      <w:pPr>
        <w:spacing w:after="0"/>
        <w:rPr>
          <w:color w:val="000000" w:themeColor="text1"/>
        </w:rPr>
      </w:pPr>
      <w:r w:rsidRPr="00BC06C7">
        <w:rPr>
          <w:color w:val="000000" w:themeColor="text1"/>
        </w:rPr>
        <w:t>fax + 48 85 738 30 21</w:t>
      </w:r>
    </w:p>
    <w:p w:rsidR="003254BF" w:rsidRPr="00BC06C7" w:rsidRDefault="003254BF" w:rsidP="003254BF">
      <w:pPr>
        <w:spacing w:after="0"/>
        <w:rPr>
          <w:color w:val="000000" w:themeColor="text1"/>
        </w:rPr>
      </w:pPr>
    </w:p>
    <w:p w:rsidR="003254BF" w:rsidRPr="00BC06C7" w:rsidRDefault="003254BF" w:rsidP="003254BF">
      <w:pPr>
        <w:spacing w:after="0"/>
        <w:rPr>
          <w:color w:val="000000" w:themeColor="text1"/>
        </w:rPr>
      </w:pPr>
    </w:p>
    <w:p w:rsidR="003254BF" w:rsidRPr="00BC06C7" w:rsidRDefault="003254BF" w:rsidP="003254BF">
      <w:pPr>
        <w:spacing w:after="0"/>
        <w:jc w:val="center"/>
        <w:rPr>
          <w:b/>
          <w:color w:val="000000" w:themeColor="text1"/>
        </w:rPr>
      </w:pPr>
      <w:r w:rsidRPr="00BC06C7">
        <w:rPr>
          <w:b/>
          <w:color w:val="000000" w:themeColor="text1"/>
        </w:rPr>
        <w:t>SPECYFIKACJA ISTOTNYCH</w:t>
      </w:r>
    </w:p>
    <w:p w:rsidR="003254BF" w:rsidRPr="00BC06C7" w:rsidRDefault="003254BF" w:rsidP="003254BF">
      <w:pPr>
        <w:spacing w:after="0"/>
        <w:jc w:val="center"/>
        <w:rPr>
          <w:b/>
          <w:color w:val="000000" w:themeColor="text1"/>
        </w:rPr>
      </w:pPr>
      <w:r w:rsidRPr="00BC06C7">
        <w:rPr>
          <w:b/>
          <w:color w:val="000000" w:themeColor="text1"/>
        </w:rPr>
        <w:t>WARUNKÓW ZAMÓWIENIA</w:t>
      </w:r>
    </w:p>
    <w:p w:rsidR="003254BF" w:rsidRPr="00BC06C7" w:rsidRDefault="003254BF" w:rsidP="003254BF">
      <w:pPr>
        <w:spacing w:after="0"/>
        <w:jc w:val="center"/>
        <w:rPr>
          <w:color w:val="000000" w:themeColor="text1"/>
        </w:rPr>
      </w:pPr>
      <w:r w:rsidRPr="00BC06C7">
        <w:rPr>
          <w:color w:val="000000" w:themeColor="text1"/>
        </w:rPr>
        <w:t>do zamówienia w trybie przetargu nieograniczonego</w:t>
      </w:r>
    </w:p>
    <w:p w:rsidR="003254BF" w:rsidRPr="00BC06C7" w:rsidRDefault="003254BF" w:rsidP="003254BF">
      <w:pPr>
        <w:spacing w:after="0"/>
        <w:jc w:val="center"/>
        <w:rPr>
          <w:color w:val="000000" w:themeColor="text1"/>
        </w:rPr>
      </w:pPr>
      <w:r w:rsidRPr="00BC06C7">
        <w:rPr>
          <w:color w:val="000000" w:themeColor="text1"/>
        </w:rPr>
        <w:t>na podstawie ustawy z dnia 29 stycznia 2004 r. „Prawo zamówień publicznych”</w:t>
      </w:r>
    </w:p>
    <w:p w:rsidR="003254BF" w:rsidRPr="00BC06C7" w:rsidRDefault="003254BF" w:rsidP="003254BF">
      <w:pPr>
        <w:spacing w:after="0"/>
        <w:jc w:val="center"/>
        <w:rPr>
          <w:color w:val="000000" w:themeColor="text1"/>
        </w:rPr>
      </w:pPr>
      <w:r w:rsidRPr="00BC06C7">
        <w:rPr>
          <w:color w:val="000000" w:themeColor="text1"/>
        </w:rPr>
        <w:t>(tekst jednolity: Dz. U. z 2013 r. poz. 907 z późniejszymi zmianami)</w:t>
      </w:r>
    </w:p>
    <w:p w:rsidR="003254BF" w:rsidRPr="00BC06C7" w:rsidRDefault="003254BF" w:rsidP="003254BF">
      <w:pPr>
        <w:spacing w:after="0"/>
        <w:jc w:val="center"/>
        <w:rPr>
          <w:color w:val="000000" w:themeColor="text1"/>
        </w:rPr>
      </w:pPr>
    </w:p>
    <w:p w:rsidR="003254BF" w:rsidRPr="00BC06C7" w:rsidRDefault="003254BF" w:rsidP="003254BF">
      <w:pPr>
        <w:spacing w:after="0"/>
        <w:jc w:val="center"/>
        <w:rPr>
          <w:color w:val="000000" w:themeColor="text1"/>
        </w:rPr>
      </w:pPr>
    </w:p>
    <w:p w:rsidR="003254BF" w:rsidRPr="00BC06C7" w:rsidRDefault="003254BF" w:rsidP="00DA493E">
      <w:pPr>
        <w:spacing w:after="0"/>
        <w:jc w:val="both"/>
        <w:rPr>
          <w:color w:val="000000" w:themeColor="text1"/>
        </w:rPr>
      </w:pPr>
      <w:r w:rsidRPr="00BC06C7">
        <w:rPr>
          <w:color w:val="000000" w:themeColor="text1"/>
        </w:rPr>
        <w:t xml:space="preserve">Nazwa zamówienia nadana przez Zamawiającego: </w:t>
      </w:r>
    </w:p>
    <w:p w:rsidR="003254BF" w:rsidRPr="00BC06C7" w:rsidRDefault="003254BF" w:rsidP="00DA493E">
      <w:pPr>
        <w:spacing w:after="0"/>
        <w:jc w:val="both"/>
        <w:rPr>
          <w:color w:val="000000" w:themeColor="text1"/>
        </w:rPr>
      </w:pPr>
    </w:p>
    <w:p w:rsidR="0079693C" w:rsidRPr="00BC06C7" w:rsidRDefault="0079693C" w:rsidP="00DA493E">
      <w:pPr>
        <w:jc w:val="both"/>
        <w:rPr>
          <w:b/>
        </w:rPr>
      </w:pPr>
      <w:r w:rsidRPr="00BC06C7">
        <w:rPr>
          <w:b/>
        </w:rPr>
        <w:t>Aktualiz</w:t>
      </w:r>
      <w:r w:rsidR="00B013E9" w:rsidRPr="00BC06C7">
        <w:rPr>
          <w:b/>
        </w:rPr>
        <w:t xml:space="preserve">acja ewidencji gruntów oraz </w:t>
      </w:r>
      <w:r w:rsidR="00BB66C6" w:rsidRPr="00BC06C7">
        <w:rPr>
          <w:b/>
        </w:rPr>
        <w:t>inwentaryzacja</w:t>
      </w:r>
      <w:r w:rsidRPr="00BC06C7">
        <w:rPr>
          <w:b/>
        </w:rPr>
        <w:t xml:space="preserve"> siedlisk leśnych Biebrzańskiego Parku Narodowego - określenie podstawo</w:t>
      </w:r>
      <w:r w:rsidR="00B013E9" w:rsidRPr="00BC06C7">
        <w:rPr>
          <w:b/>
        </w:rPr>
        <w:t xml:space="preserve">wych parametrów taksacyjnych na obszarze </w:t>
      </w:r>
      <w:r w:rsidR="00BB66C6" w:rsidRPr="00BC06C7">
        <w:rPr>
          <w:b/>
        </w:rPr>
        <w:t>Obrębu</w:t>
      </w:r>
      <w:r w:rsidRPr="00BC06C7">
        <w:rPr>
          <w:b/>
        </w:rPr>
        <w:t xml:space="preserve"> Ochron</w:t>
      </w:r>
      <w:r w:rsidR="00BB66C6" w:rsidRPr="00BC06C7">
        <w:rPr>
          <w:b/>
        </w:rPr>
        <w:t>nego Basenu Środkowego Północ i Obrębu Ochronnego Basenu Środkowego Południe.</w:t>
      </w:r>
    </w:p>
    <w:p w:rsidR="003254BF" w:rsidRPr="00BC06C7" w:rsidRDefault="003254BF" w:rsidP="00DA493E">
      <w:pPr>
        <w:spacing w:after="0"/>
        <w:jc w:val="both"/>
        <w:rPr>
          <w:b/>
          <w:color w:val="000000" w:themeColor="text1"/>
        </w:rPr>
      </w:pPr>
    </w:p>
    <w:p w:rsidR="003254BF" w:rsidRPr="00BC06C7" w:rsidRDefault="003254BF" w:rsidP="00DA493E">
      <w:pPr>
        <w:spacing w:after="0"/>
        <w:jc w:val="both"/>
        <w:rPr>
          <w:color w:val="000000" w:themeColor="text1"/>
        </w:rPr>
      </w:pPr>
      <w:r w:rsidRPr="00BC06C7">
        <w:rPr>
          <w:color w:val="000000" w:themeColor="text1"/>
        </w:rPr>
        <w:t xml:space="preserve">Numer referencyjny nadany sprawie przez Zamawiającego: </w:t>
      </w:r>
      <w:r w:rsidR="00115B7D" w:rsidRPr="00BC06C7">
        <w:rPr>
          <w:b/>
          <w:color w:val="000000" w:themeColor="text1"/>
        </w:rPr>
        <w:t>ZP-</w:t>
      </w:r>
      <w:r w:rsidR="00A07583" w:rsidRPr="00BC06C7">
        <w:rPr>
          <w:b/>
          <w:color w:val="000000" w:themeColor="text1"/>
        </w:rPr>
        <w:t>19/2015</w:t>
      </w:r>
    </w:p>
    <w:p w:rsidR="003254BF" w:rsidRPr="00BC06C7" w:rsidRDefault="003254BF" w:rsidP="00DA493E">
      <w:pPr>
        <w:spacing w:after="0"/>
        <w:jc w:val="both"/>
        <w:rPr>
          <w:color w:val="000000" w:themeColor="text1"/>
        </w:rPr>
      </w:pPr>
    </w:p>
    <w:p w:rsidR="003254BF" w:rsidRPr="00BC06C7" w:rsidRDefault="003254BF" w:rsidP="00DA493E">
      <w:pPr>
        <w:spacing w:after="0"/>
        <w:jc w:val="both"/>
        <w:rPr>
          <w:color w:val="000000" w:themeColor="text1"/>
        </w:rPr>
      </w:pPr>
      <w:r w:rsidRPr="00BC06C7">
        <w:rPr>
          <w:color w:val="000000" w:themeColor="text1"/>
        </w:rPr>
        <w:t xml:space="preserve">Zamówienie udzielane w ramach </w:t>
      </w:r>
      <w:r w:rsidR="0009692B" w:rsidRPr="00BC06C7">
        <w:rPr>
          <w:color w:val="000000" w:themeColor="text1"/>
        </w:rPr>
        <w:t xml:space="preserve">zadania </w:t>
      </w:r>
      <w:r w:rsidR="0009692B" w:rsidRPr="00BC06C7">
        <w:t>pn</w:t>
      </w:r>
      <w:r w:rsidRPr="00BC06C7">
        <w:rPr>
          <w:color w:val="000000" w:themeColor="text1"/>
        </w:rPr>
        <w:t xml:space="preserve">. </w:t>
      </w:r>
      <w:r w:rsidR="0009692B" w:rsidRPr="00BC06C7">
        <w:t>„</w:t>
      </w:r>
      <w:r w:rsidR="0009692B" w:rsidRPr="00BC06C7">
        <w:rPr>
          <w:i/>
          <w:iCs/>
        </w:rPr>
        <w:t>Ochrona ekosystemów leśnych Biebrzańskiego Parku Narodowego w 2015 r</w:t>
      </w:r>
      <w:r w:rsidR="0009692B" w:rsidRPr="00BC06C7">
        <w:t>.” dofinansowanego z funduszu leśnego PGL LP (umowa EZ.0290.1.8.2015 z dnia 14 maja 2015 r.).</w:t>
      </w:r>
    </w:p>
    <w:p w:rsidR="003254BF" w:rsidRPr="00BC06C7" w:rsidRDefault="003254BF" w:rsidP="00DA493E">
      <w:pPr>
        <w:spacing w:after="0"/>
        <w:jc w:val="both"/>
        <w:rPr>
          <w:color w:val="000000" w:themeColor="text1"/>
        </w:rPr>
      </w:pPr>
    </w:p>
    <w:p w:rsidR="003254BF" w:rsidRPr="00BC06C7" w:rsidRDefault="003254BF" w:rsidP="003254BF">
      <w:pPr>
        <w:spacing w:after="0"/>
        <w:jc w:val="both"/>
        <w:rPr>
          <w:color w:val="000000" w:themeColor="text1"/>
        </w:rPr>
      </w:pPr>
    </w:p>
    <w:p w:rsidR="003254BF" w:rsidRPr="00BC06C7" w:rsidRDefault="003254BF" w:rsidP="003254BF">
      <w:pPr>
        <w:spacing w:after="0"/>
        <w:jc w:val="both"/>
        <w:rPr>
          <w:color w:val="000000" w:themeColor="text1"/>
        </w:rPr>
      </w:pPr>
    </w:p>
    <w:p w:rsidR="0009692B" w:rsidRPr="00BC06C7" w:rsidRDefault="0009692B" w:rsidP="003254BF">
      <w:pPr>
        <w:spacing w:after="0"/>
        <w:jc w:val="both"/>
        <w:rPr>
          <w:color w:val="000000" w:themeColor="text1"/>
        </w:rPr>
      </w:pPr>
    </w:p>
    <w:p w:rsidR="0009692B" w:rsidRPr="00BC06C7" w:rsidRDefault="0009692B" w:rsidP="003254BF">
      <w:pPr>
        <w:spacing w:after="0"/>
        <w:jc w:val="both"/>
        <w:rPr>
          <w:color w:val="000000" w:themeColor="text1"/>
        </w:rPr>
      </w:pPr>
    </w:p>
    <w:p w:rsidR="00BB66C6" w:rsidRPr="00BC06C7" w:rsidRDefault="00BB66C6" w:rsidP="003254BF">
      <w:pPr>
        <w:spacing w:after="0"/>
        <w:jc w:val="both"/>
        <w:rPr>
          <w:color w:val="000000" w:themeColor="text1"/>
        </w:rPr>
      </w:pPr>
    </w:p>
    <w:p w:rsidR="00CD7396" w:rsidRPr="00BC06C7" w:rsidRDefault="00CD7396" w:rsidP="003254BF">
      <w:pPr>
        <w:spacing w:after="0"/>
        <w:jc w:val="both"/>
        <w:rPr>
          <w:color w:val="000000" w:themeColor="text1"/>
        </w:rPr>
      </w:pPr>
    </w:p>
    <w:p w:rsidR="003254BF" w:rsidRPr="00BC06C7" w:rsidRDefault="003254BF" w:rsidP="003254BF">
      <w:pPr>
        <w:spacing w:after="0"/>
        <w:jc w:val="both"/>
        <w:rPr>
          <w:b/>
          <w:color w:val="000000" w:themeColor="text1"/>
        </w:rPr>
      </w:pPr>
      <w:r w:rsidRPr="00BC06C7">
        <w:rPr>
          <w:b/>
          <w:color w:val="000000" w:themeColor="text1"/>
        </w:rPr>
        <w:lastRenderedPageBreak/>
        <w:t>Część I. Postanowienia ogólne</w:t>
      </w:r>
    </w:p>
    <w:p w:rsidR="003254BF" w:rsidRPr="00BC06C7" w:rsidRDefault="003254BF" w:rsidP="003254BF">
      <w:pPr>
        <w:spacing w:after="0"/>
        <w:jc w:val="both"/>
        <w:rPr>
          <w:color w:val="000000" w:themeColor="text1"/>
        </w:rPr>
      </w:pPr>
    </w:p>
    <w:p w:rsidR="003254BF" w:rsidRPr="00BC06C7" w:rsidRDefault="003254BF" w:rsidP="00DA493E">
      <w:pPr>
        <w:spacing w:after="0"/>
        <w:jc w:val="both"/>
        <w:rPr>
          <w:b/>
          <w:color w:val="000000" w:themeColor="text1"/>
        </w:rPr>
      </w:pPr>
      <w:r w:rsidRPr="00BC06C7">
        <w:rPr>
          <w:color w:val="000000" w:themeColor="text1"/>
        </w:rPr>
        <w:t xml:space="preserve">1. </w:t>
      </w:r>
      <w:r w:rsidRPr="00BC06C7">
        <w:rPr>
          <w:b/>
          <w:color w:val="000000" w:themeColor="text1"/>
        </w:rPr>
        <w:t>Zamawiający</w:t>
      </w:r>
    </w:p>
    <w:p w:rsidR="003254BF" w:rsidRPr="00BC06C7" w:rsidRDefault="003254BF" w:rsidP="00DA493E">
      <w:pPr>
        <w:spacing w:after="0"/>
        <w:jc w:val="both"/>
        <w:rPr>
          <w:color w:val="000000" w:themeColor="text1"/>
        </w:rPr>
      </w:pPr>
      <w:r w:rsidRPr="00BC06C7">
        <w:rPr>
          <w:color w:val="000000" w:themeColor="text1"/>
        </w:rPr>
        <w:t>Nazwa: Biebrzański Park Narodowy z siedzibą w Osowcu</w:t>
      </w:r>
      <w:r w:rsidR="00CD7396" w:rsidRPr="00BC06C7">
        <w:rPr>
          <w:color w:val="000000" w:themeColor="text1"/>
        </w:rPr>
        <w:t>-</w:t>
      </w:r>
      <w:r w:rsidRPr="00BC06C7">
        <w:rPr>
          <w:color w:val="000000" w:themeColor="text1"/>
        </w:rPr>
        <w:t xml:space="preserve">Twierdzy </w:t>
      </w:r>
    </w:p>
    <w:p w:rsidR="003254BF" w:rsidRPr="00BC06C7" w:rsidRDefault="003254BF" w:rsidP="00DA493E">
      <w:pPr>
        <w:spacing w:after="0"/>
        <w:jc w:val="both"/>
        <w:rPr>
          <w:color w:val="000000" w:themeColor="text1"/>
        </w:rPr>
      </w:pPr>
      <w:r w:rsidRPr="00BC06C7">
        <w:rPr>
          <w:color w:val="000000" w:themeColor="text1"/>
        </w:rPr>
        <w:t>Adres: Osowiec - Twierdza 8, 19-110 Goniądz, woj. podlaskie</w:t>
      </w:r>
    </w:p>
    <w:p w:rsidR="003254BF" w:rsidRPr="00BC06C7" w:rsidRDefault="003254BF" w:rsidP="00DA493E">
      <w:pPr>
        <w:spacing w:after="0"/>
        <w:jc w:val="both"/>
        <w:rPr>
          <w:color w:val="000000" w:themeColor="text1"/>
        </w:rPr>
      </w:pPr>
      <w:r w:rsidRPr="00BC06C7">
        <w:rPr>
          <w:color w:val="000000" w:themeColor="text1"/>
        </w:rPr>
        <w:t xml:space="preserve">adres strony internetowej: </w:t>
      </w:r>
      <w:hyperlink r:id="rId9" w:history="1">
        <w:r w:rsidRPr="00BC06C7">
          <w:rPr>
            <w:color w:val="000000" w:themeColor="text1"/>
            <w:u w:val="single"/>
          </w:rPr>
          <w:t>www.biebrza.org.pl</w:t>
        </w:r>
      </w:hyperlink>
    </w:p>
    <w:p w:rsidR="003254BF" w:rsidRPr="00BC06C7" w:rsidRDefault="003254BF" w:rsidP="00DA493E">
      <w:pPr>
        <w:spacing w:after="0"/>
        <w:jc w:val="both"/>
        <w:rPr>
          <w:color w:val="000000" w:themeColor="text1"/>
          <w:lang w:val="en-US"/>
        </w:rPr>
      </w:pPr>
      <w:r w:rsidRPr="00BC06C7">
        <w:rPr>
          <w:color w:val="000000" w:themeColor="text1"/>
          <w:lang w:val="en-US"/>
        </w:rPr>
        <w:t>tel.:  (85) 738 06 20, fax.: (85) 738 30 21</w:t>
      </w:r>
    </w:p>
    <w:p w:rsidR="000945A6" w:rsidRPr="00BC06C7" w:rsidRDefault="000945A6" w:rsidP="00DA493E">
      <w:pPr>
        <w:spacing w:after="0"/>
        <w:jc w:val="both"/>
        <w:rPr>
          <w:color w:val="000000" w:themeColor="text1"/>
          <w:lang w:val="en-US"/>
        </w:rPr>
      </w:pPr>
      <w:r w:rsidRPr="00BC06C7">
        <w:rPr>
          <w:color w:val="000000" w:themeColor="text1"/>
          <w:lang w:val="en-US"/>
        </w:rPr>
        <w:t>e-mail: biebrza@biebrza.org.pl</w:t>
      </w:r>
    </w:p>
    <w:p w:rsidR="003254BF" w:rsidRPr="00BC06C7" w:rsidRDefault="003254BF" w:rsidP="00DA493E">
      <w:pPr>
        <w:spacing w:after="0"/>
        <w:jc w:val="both"/>
        <w:rPr>
          <w:color w:val="000000" w:themeColor="text1"/>
          <w:lang w:val="en-US"/>
        </w:rPr>
      </w:pPr>
    </w:p>
    <w:p w:rsidR="003254BF" w:rsidRPr="00BC06C7" w:rsidRDefault="003254BF" w:rsidP="00DA493E">
      <w:pPr>
        <w:spacing w:after="0"/>
        <w:jc w:val="both"/>
        <w:rPr>
          <w:b/>
          <w:color w:val="000000" w:themeColor="text1"/>
        </w:rPr>
      </w:pPr>
      <w:r w:rsidRPr="00BC06C7">
        <w:rPr>
          <w:b/>
          <w:color w:val="000000" w:themeColor="text1"/>
        </w:rPr>
        <w:t>2. Oznaczenie postępowania.</w:t>
      </w:r>
    </w:p>
    <w:p w:rsidR="003254BF" w:rsidRPr="00BC06C7" w:rsidRDefault="003254BF" w:rsidP="00DA493E">
      <w:pPr>
        <w:spacing w:after="0"/>
        <w:jc w:val="both"/>
        <w:rPr>
          <w:color w:val="000000" w:themeColor="text1"/>
        </w:rPr>
      </w:pPr>
      <w:r w:rsidRPr="00BC06C7">
        <w:rPr>
          <w:color w:val="000000" w:themeColor="text1"/>
        </w:rPr>
        <w:t xml:space="preserve">Wykonawcy powinni we wszystkich kontaktach z </w:t>
      </w:r>
      <w:r w:rsidR="00887D5A" w:rsidRPr="00BC06C7">
        <w:rPr>
          <w:color w:val="000000" w:themeColor="text1"/>
        </w:rPr>
        <w:t>Z</w:t>
      </w:r>
      <w:r w:rsidRPr="00BC06C7">
        <w:rPr>
          <w:color w:val="000000" w:themeColor="text1"/>
        </w:rPr>
        <w:t>amawiającym powoływać się na podany wyżej numer referencyjny nadany sprawie przez Zamawiającego.</w:t>
      </w:r>
    </w:p>
    <w:p w:rsidR="003254BF" w:rsidRPr="00BC06C7" w:rsidRDefault="003254BF" w:rsidP="00DA493E">
      <w:pPr>
        <w:spacing w:after="0"/>
        <w:jc w:val="both"/>
        <w:rPr>
          <w:color w:val="000000" w:themeColor="text1"/>
        </w:rPr>
      </w:pPr>
    </w:p>
    <w:p w:rsidR="003254BF" w:rsidRPr="00BC06C7" w:rsidRDefault="003254BF" w:rsidP="00DA493E">
      <w:pPr>
        <w:spacing w:after="0"/>
        <w:jc w:val="both"/>
        <w:rPr>
          <w:b/>
          <w:color w:val="000000" w:themeColor="text1"/>
        </w:rPr>
      </w:pPr>
      <w:r w:rsidRPr="00BC06C7">
        <w:rPr>
          <w:b/>
          <w:color w:val="000000" w:themeColor="text1"/>
        </w:rPr>
        <w:t xml:space="preserve">3. Tryb postępowania. </w:t>
      </w:r>
    </w:p>
    <w:p w:rsidR="003254BF" w:rsidRPr="00BC06C7" w:rsidRDefault="003254BF" w:rsidP="00DA493E">
      <w:pPr>
        <w:spacing w:after="0"/>
        <w:jc w:val="both"/>
        <w:rPr>
          <w:color w:val="000000" w:themeColor="text1"/>
        </w:rPr>
      </w:pPr>
      <w:r w:rsidRPr="00BC06C7">
        <w:rPr>
          <w:color w:val="000000" w:themeColor="text1"/>
        </w:rPr>
        <w:t>Postępowanie o udzielenie zamówienia prowadzone jest w trybie przetargu nieograniczonego, zgodnie z przepisami ustawy z dnia 29 st</w:t>
      </w:r>
      <w:r w:rsidR="00DA493E" w:rsidRPr="00BC06C7">
        <w:rPr>
          <w:color w:val="000000" w:themeColor="text1"/>
        </w:rPr>
        <w:t xml:space="preserve">ycznia 2004 r. - Prawo zamówień </w:t>
      </w:r>
      <w:r w:rsidRPr="00BC06C7">
        <w:rPr>
          <w:color w:val="000000" w:themeColor="text1"/>
        </w:rPr>
        <w:t>publicznych (Dz. U. 2013 r. poz. 907</w:t>
      </w:r>
      <w:r w:rsidR="00CF4DFC" w:rsidRPr="00BC06C7">
        <w:rPr>
          <w:color w:val="000000" w:themeColor="text1"/>
        </w:rPr>
        <w:t xml:space="preserve"> z późniejszymi zmianami</w:t>
      </w:r>
      <w:r w:rsidRPr="00BC06C7">
        <w:rPr>
          <w:color w:val="000000" w:themeColor="text1"/>
        </w:rPr>
        <w:t xml:space="preserve">), zwanej w dalszej treści Specyfikacji Istotnych Warunków Zamówienia </w:t>
      </w:r>
      <w:r w:rsidRPr="00BC06C7">
        <w:rPr>
          <w:i/>
          <w:iCs/>
          <w:color w:val="000000" w:themeColor="text1"/>
        </w:rPr>
        <w:t>„ustawą pzp”,</w:t>
      </w:r>
      <w:r w:rsidRPr="00BC06C7">
        <w:rPr>
          <w:color w:val="000000" w:themeColor="text1"/>
        </w:rPr>
        <w:t xml:space="preserve"> o wartości zamów</w:t>
      </w:r>
      <w:r w:rsidR="00CF4DFC" w:rsidRPr="00BC06C7">
        <w:rPr>
          <w:color w:val="000000" w:themeColor="text1"/>
        </w:rPr>
        <w:t xml:space="preserve">ienia powyżej kwoty określonej </w:t>
      </w:r>
      <w:r w:rsidRPr="00BC06C7">
        <w:rPr>
          <w:color w:val="000000" w:themeColor="text1"/>
        </w:rPr>
        <w:t>w przepisach wydanych na podstawie art. 11 ust. 8 ustawy pzp.</w:t>
      </w:r>
    </w:p>
    <w:p w:rsidR="003254BF" w:rsidRPr="00BC06C7" w:rsidRDefault="003254BF" w:rsidP="003254BF">
      <w:pPr>
        <w:rPr>
          <w:color w:val="000000" w:themeColor="text1"/>
        </w:rPr>
      </w:pPr>
    </w:p>
    <w:p w:rsidR="003254BF" w:rsidRPr="00BC06C7" w:rsidRDefault="003254BF" w:rsidP="003254BF">
      <w:pPr>
        <w:spacing w:after="0"/>
        <w:jc w:val="both"/>
        <w:rPr>
          <w:b/>
          <w:color w:val="000000" w:themeColor="text1"/>
        </w:rPr>
      </w:pPr>
      <w:r w:rsidRPr="00BC06C7">
        <w:rPr>
          <w:b/>
          <w:color w:val="000000" w:themeColor="text1"/>
        </w:rPr>
        <w:t>Część II. Opis przedmiotu zamówienia</w:t>
      </w:r>
    </w:p>
    <w:p w:rsidR="0009692B" w:rsidRPr="00BC06C7" w:rsidRDefault="007830D6" w:rsidP="006F3987">
      <w:pPr>
        <w:pStyle w:val="Nagwek1"/>
        <w:numPr>
          <w:ilvl w:val="0"/>
          <w:numId w:val="67"/>
        </w:numPr>
        <w:ind w:left="284" w:hanging="284"/>
        <w:rPr>
          <w:szCs w:val="22"/>
        </w:rPr>
      </w:pPr>
      <w:bookmarkStart w:id="1" w:name="_Toc417372685"/>
      <w:r w:rsidRPr="00BC06C7">
        <w:rPr>
          <w:szCs w:val="22"/>
        </w:rPr>
        <w:t>Etapy</w:t>
      </w:r>
      <w:r w:rsidR="0009692B" w:rsidRPr="00BC06C7">
        <w:rPr>
          <w:szCs w:val="22"/>
        </w:rPr>
        <w:t xml:space="preserve"> zamówienia:</w:t>
      </w:r>
      <w:bookmarkEnd w:id="1"/>
    </w:p>
    <w:p w:rsidR="001000EA" w:rsidRPr="00BC06C7" w:rsidRDefault="00501DD2" w:rsidP="00501DD2">
      <w:pPr>
        <w:rPr>
          <w:b/>
        </w:rPr>
      </w:pPr>
      <w:r w:rsidRPr="00BC06C7">
        <w:rPr>
          <w:b/>
        </w:rPr>
        <w:t>Etap 1 :</w:t>
      </w:r>
    </w:p>
    <w:p w:rsidR="002C3E13" w:rsidRPr="00BC06C7" w:rsidRDefault="0009692B" w:rsidP="006F3987">
      <w:pPr>
        <w:pStyle w:val="Teksttreci"/>
        <w:numPr>
          <w:ilvl w:val="0"/>
          <w:numId w:val="98"/>
        </w:numPr>
        <w:shd w:val="clear" w:color="auto" w:fill="auto"/>
        <w:tabs>
          <w:tab w:val="left" w:pos="2578"/>
        </w:tabs>
        <w:spacing w:line="360" w:lineRule="auto"/>
        <w:ind w:left="284" w:hanging="284"/>
        <w:jc w:val="both"/>
        <w:rPr>
          <w:rFonts w:ascii="Book Antiqua" w:hAnsi="Book Antiqua"/>
          <w:sz w:val="22"/>
          <w:szCs w:val="22"/>
        </w:rPr>
      </w:pPr>
      <w:r w:rsidRPr="00BC06C7">
        <w:rPr>
          <w:rFonts w:ascii="Book Antiqua" w:hAnsi="Book Antiqua"/>
          <w:sz w:val="22"/>
          <w:szCs w:val="22"/>
        </w:rPr>
        <w:t xml:space="preserve">Aktualizacja ewidencji gruntów </w:t>
      </w:r>
      <w:r w:rsidR="00BB66C6" w:rsidRPr="00BC06C7">
        <w:rPr>
          <w:rFonts w:ascii="Book Antiqua" w:hAnsi="Book Antiqua"/>
          <w:sz w:val="22"/>
          <w:szCs w:val="22"/>
        </w:rPr>
        <w:t xml:space="preserve">– przekształcenie gruntów nieleśnych na leśne </w:t>
      </w:r>
      <w:r w:rsidR="00EE3BC5" w:rsidRPr="00BC06C7">
        <w:rPr>
          <w:rFonts w:ascii="Book Antiqua" w:hAnsi="Book Antiqua"/>
          <w:sz w:val="22"/>
          <w:szCs w:val="22"/>
        </w:rPr>
        <w:t>o</w:t>
      </w:r>
      <w:r w:rsidR="00501DD2" w:rsidRPr="00BC06C7">
        <w:rPr>
          <w:rFonts w:ascii="Book Antiqua" w:hAnsi="Book Antiqua"/>
          <w:sz w:val="22"/>
          <w:szCs w:val="22"/>
        </w:rPr>
        <w:t xml:space="preserve"> powierzchni</w:t>
      </w:r>
      <w:r w:rsidR="00EE3BC5" w:rsidRPr="00BC06C7">
        <w:rPr>
          <w:rFonts w:ascii="Book Antiqua" w:hAnsi="Book Antiqua"/>
          <w:sz w:val="22"/>
          <w:szCs w:val="22"/>
        </w:rPr>
        <w:t xml:space="preserve"> nie mniejszej niż 20</w:t>
      </w:r>
      <w:r w:rsidR="001000EA" w:rsidRPr="00BC06C7">
        <w:rPr>
          <w:rFonts w:ascii="Book Antiqua" w:hAnsi="Book Antiqua"/>
          <w:sz w:val="22"/>
          <w:szCs w:val="22"/>
        </w:rPr>
        <w:t>00 ha i nie większej niż</w:t>
      </w:r>
      <w:r w:rsidR="00501DD2" w:rsidRPr="00BC06C7">
        <w:rPr>
          <w:rFonts w:ascii="Book Antiqua" w:hAnsi="Book Antiqua"/>
          <w:sz w:val="22"/>
          <w:szCs w:val="22"/>
        </w:rPr>
        <w:t xml:space="preserve"> 3</w:t>
      </w:r>
      <w:r w:rsidR="009F6136" w:rsidRPr="00BC06C7">
        <w:rPr>
          <w:rFonts w:ascii="Book Antiqua" w:hAnsi="Book Antiqua"/>
          <w:sz w:val="22"/>
          <w:szCs w:val="22"/>
        </w:rPr>
        <w:t>673</w:t>
      </w:r>
      <w:r w:rsidR="00501DD2" w:rsidRPr="00BC06C7">
        <w:rPr>
          <w:rFonts w:ascii="Book Antiqua" w:hAnsi="Book Antiqua"/>
          <w:sz w:val="22"/>
          <w:szCs w:val="22"/>
        </w:rPr>
        <w:t xml:space="preserve"> ha.</w:t>
      </w:r>
      <w:r w:rsidR="002C3E13" w:rsidRPr="00BC06C7">
        <w:rPr>
          <w:rFonts w:ascii="Book Antiqua" w:hAnsi="Book Antiqua"/>
          <w:sz w:val="22"/>
          <w:szCs w:val="22"/>
        </w:rPr>
        <w:t xml:space="preserve"> </w:t>
      </w:r>
    </w:p>
    <w:p w:rsidR="002770F3" w:rsidRPr="00BC06C7" w:rsidRDefault="001000EA" w:rsidP="00BC06C7">
      <w:pPr>
        <w:ind w:left="284"/>
        <w:jc w:val="both"/>
        <w:rPr>
          <w:color w:val="000000" w:themeColor="text1"/>
        </w:rPr>
      </w:pPr>
      <w:r w:rsidRPr="00BC06C7">
        <w:t>P</w:t>
      </w:r>
      <w:r w:rsidR="002C3E13" w:rsidRPr="00BC06C7">
        <w:t>owierzchnia</w:t>
      </w:r>
      <w:r w:rsidRPr="00BC06C7">
        <w:t xml:space="preserve"> maksymalna 3673 ha</w:t>
      </w:r>
      <w:r w:rsidR="002C3E13" w:rsidRPr="00BC06C7">
        <w:t xml:space="preserve"> została określona na podstawie interpretacji ortofotomapy i w związku z tym Zamawiający zastrzega sobie prawo zmniejszenia zakresu</w:t>
      </w:r>
      <w:r w:rsidR="00157EA4" w:rsidRPr="00BC06C7">
        <w:t xml:space="preserve"> przedmiotu zamówienia do 2</w:t>
      </w:r>
      <w:r w:rsidR="00EE3BC5" w:rsidRPr="00BC06C7">
        <w:t>0</w:t>
      </w:r>
      <w:r w:rsidR="00157EA4" w:rsidRPr="00BC06C7">
        <w:t>00 ha</w:t>
      </w:r>
      <w:r w:rsidR="0089269C" w:rsidRPr="00BC06C7">
        <w:t xml:space="preserve"> w przypadku, gdy rzeczywista powierzchnia gruntów</w:t>
      </w:r>
      <w:r w:rsidR="00BC06C7" w:rsidRPr="00BC06C7">
        <w:t xml:space="preserve"> spełniających kryteria gruntów</w:t>
      </w:r>
      <w:r w:rsidR="0089269C" w:rsidRPr="00BC06C7">
        <w:t xml:space="preserve"> leśnych będzie mniejsza</w:t>
      </w:r>
      <w:r w:rsidR="001E2F88" w:rsidRPr="00BC06C7">
        <w:t xml:space="preserve"> od powierzchni maksymalnej</w:t>
      </w:r>
      <w:r w:rsidR="00BC06C7" w:rsidRPr="00BC06C7">
        <w:t>, co wynikać będzie z </w:t>
      </w:r>
      <w:r w:rsidR="00EE3BC5" w:rsidRPr="00BC06C7">
        <w:rPr>
          <w:color w:val="000000" w:themeColor="text1"/>
        </w:rPr>
        <w:t>i</w:t>
      </w:r>
      <w:r w:rsidR="004B4F3B" w:rsidRPr="00BC06C7">
        <w:rPr>
          <w:color w:val="000000" w:themeColor="text1"/>
        </w:rPr>
        <w:t>dentyfikacji gruntów wykonanej</w:t>
      </w:r>
      <w:r w:rsidR="00EE3BC5" w:rsidRPr="00BC06C7">
        <w:rPr>
          <w:color w:val="000000" w:themeColor="text1"/>
        </w:rPr>
        <w:t xml:space="preserve"> przez Wykonawcę</w:t>
      </w:r>
      <w:r w:rsidR="004B4F3B" w:rsidRPr="00BC06C7">
        <w:rPr>
          <w:color w:val="000000" w:themeColor="text1"/>
        </w:rPr>
        <w:t xml:space="preserve"> w ramach zamówienia</w:t>
      </w:r>
      <w:r w:rsidR="00157EA4" w:rsidRPr="00BC06C7">
        <w:rPr>
          <w:color w:val="000000" w:themeColor="text1"/>
        </w:rPr>
        <w:t>.</w:t>
      </w:r>
    </w:p>
    <w:p w:rsidR="002770F3" w:rsidRPr="00BC06C7" w:rsidRDefault="002770F3" w:rsidP="006F3987">
      <w:pPr>
        <w:pStyle w:val="Teksttreci"/>
        <w:numPr>
          <w:ilvl w:val="0"/>
          <w:numId w:val="98"/>
        </w:numPr>
        <w:shd w:val="clear" w:color="auto" w:fill="auto"/>
        <w:tabs>
          <w:tab w:val="left" w:pos="2578"/>
        </w:tabs>
        <w:spacing w:line="360" w:lineRule="auto"/>
        <w:ind w:left="284" w:hanging="284"/>
        <w:jc w:val="both"/>
        <w:rPr>
          <w:rFonts w:ascii="Book Antiqua" w:hAnsi="Book Antiqua" w:cs="Arial"/>
          <w:sz w:val="22"/>
          <w:szCs w:val="22"/>
        </w:rPr>
      </w:pPr>
      <w:r w:rsidRPr="00BC06C7">
        <w:rPr>
          <w:rFonts w:ascii="Book Antiqua" w:hAnsi="Book Antiqua" w:cs="Arial"/>
          <w:sz w:val="22"/>
          <w:szCs w:val="22"/>
        </w:rPr>
        <w:lastRenderedPageBreak/>
        <w:t>Maksymalna powierzchnia, wskazana w Części II pkt</w:t>
      </w:r>
      <w:r w:rsidR="001D6F96" w:rsidRPr="00BC06C7">
        <w:rPr>
          <w:rFonts w:ascii="Book Antiqua" w:hAnsi="Book Antiqua" w:cs="Arial"/>
          <w:sz w:val="22"/>
          <w:szCs w:val="22"/>
        </w:rPr>
        <w:t xml:space="preserve"> I.</w:t>
      </w:r>
      <w:r w:rsidRPr="00BC06C7">
        <w:rPr>
          <w:rFonts w:ascii="Book Antiqua" w:hAnsi="Book Antiqua" w:cs="Arial"/>
          <w:sz w:val="22"/>
          <w:szCs w:val="22"/>
        </w:rPr>
        <w:t>1 SIWZ oraz w Formularzu Ofertowym ma charakter szacunkowy i służy Wykonawcy do kalkulacji ceny ofertowej, a Zamawiającemu umożliwia wybór oferty najko</w:t>
      </w:r>
      <w:r w:rsidR="00672888" w:rsidRPr="00BC06C7">
        <w:rPr>
          <w:rFonts w:ascii="Book Antiqua" w:hAnsi="Book Antiqua" w:cs="Arial"/>
          <w:sz w:val="22"/>
          <w:szCs w:val="22"/>
        </w:rPr>
        <w:t>rzystniejszej i nie stanowi dla Z</w:t>
      </w:r>
      <w:r w:rsidRPr="00BC06C7">
        <w:rPr>
          <w:rFonts w:ascii="Book Antiqua" w:hAnsi="Book Antiqua" w:cs="Arial"/>
          <w:sz w:val="22"/>
          <w:szCs w:val="22"/>
        </w:rPr>
        <w:t>amawiającego zobowiązania do realizacji umowy w tych wielkościach.</w:t>
      </w:r>
    </w:p>
    <w:p w:rsidR="002770F3" w:rsidRPr="00BC06C7" w:rsidRDefault="002770F3" w:rsidP="00672888">
      <w:pPr>
        <w:pStyle w:val="Teksttreci"/>
        <w:numPr>
          <w:ilvl w:val="0"/>
          <w:numId w:val="98"/>
        </w:numPr>
        <w:shd w:val="clear" w:color="auto" w:fill="auto"/>
        <w:tabs>
          <w:tab w:val="left" w:pos="2578"/>
        </w:tabs>
        <w:spacing w:line="360" w:lineRule="auto"/>
        <w:ind w:left="284" w:hanging="284"/>
        <w:jc w:val="both"/>
        <w:rPr>
          <w:rFonts w:ascii="Book Antiqua" w:hAnsi="Book Antiqua" w:cs="Arial"/>
          <w:color w:val="000000" w:themeColor="text1"/>
          <w:sz w:val="22"/>
          <w:szCs w:val="22"/>
        </w:rPr>
      </w:pPr>
      <w:r w:rsidRPr="00BC06C7">
        <w:rPr>
          <w:rFonts w:ascii="Book Antiqua" w:hAnsi="Book Antiqua" w:cs="Arial"/>
          <w:sz w:val="22"/>
          <w:szCs w:val="22"/>
        </w:rPr>
        <w:t xml:space="preserve">Zamawiający zobowiązuje się do bezwarunkowego zamówienia </w:t>
      </w:r>
      <w:r w:rsidRPr="00BC06C7">
        <w:rPr>
          <w:rFonts w:ascii="Book Antiqua" w:hAnsi="Book Antiqua"/>
          <w:sz w:val="22"/>
          <w:szCs w:val="22"/>
        </w:rPr>
        <w:t>a</w:t>
      </w:r>
      <w:r w:rsidR="00ED406A" w:rsidRPr="00BC06C7">
        <w:rPr>
          <w:rFonts w:ascii="Book Antiqua" w:hAnsi="Book Antiqua"/>
          <w:sz w:val="22"/>
          <w:szCs w:val="22"/>
        </w:rPr>
        <w:t>ktualizacji</w:t>
      </w:r>
      <w:r w:rsidRPr="00BC06C7">
        <w:rPr>
          <w:rFonts w:ascii="Book Antiqua" w:hAnsi="Book Antiqua"/>
          <w:sz w:val="22"/>
          <w:szCs w:val="22"/>
        </w:rPr>
        <w:t xml:space="preserve"> ewidencji gruntów – przekształcenia gruntów nieleśnych na leśne </w:t>
      </w:r>
      <w:r w:rsidR="00EE3BC5" w:rsidRPr="00BC06C7">
        <w:rPr>
          <w:rFonts w:ascii="Book Antiqua" w:hAnsi="Book Antiqua"/>
          <w:sz w:val="22"/>
          <w:szCs w:val="22"/>
        </w:rPr>
        <w:t>o</w:t>
      </w:r>
      <w:r w:rsidRPr="00BC06C7">
        <w:rPr>
          <w:rFonts w:ascii="Book Antiqua" w:hAnsi="Book Antiqua"/>
          <w:sz w:val="22"/>
          <w:szCs w:val="22"/>
        </w:rPr>
        <w:t xml:space="preserve"> powierzchni nie mniejszej niż 2</w:t>
      </w:r>
      <w:r w:rsidR="00EE3BC5" w:rsidRPr="00BC06C7">
        <w:rPr>
          <w:rFonts w:ascii="Book Antiqua" w:hAnsi="Book Antiqua"/>
          <w:sz w:val="22"/>
          <w:szCs w:val="22"/>
        </w:rPr>
        <w:t>0</w:t>
      </w:r>
      <w:r w:rsidRPr="00BC06C7">
        <w:rPr>
          <w:rFonts w:ascii="Book Antiqua" w:hAnsi="Book Antiqua"/>
          <w:sz w:val="22"/>
          <w:szCs w:val="22"/>
        </w:rPr>
        <w:t>00 ha</w:t>
      </w:r>
      <w:r w:rsidRPr="00BC06C7">
        <w:rPr>
          <w:rFonts w:ascii="Book Antiqua" w:hAnsi="Book Antiqua" w:cs="Arial"/>
          <w:sz w:val="22"/>
          <w:szCs w:val="22"/>
        </w:rPr>
        <w:t xml:space="preserve">. </w:t>
      </w:r>
      <w:r w:rsidR="001E2F88" w:rsidRPr="00BC06C7">
        <w:rPr>
          <w:rFonts w:ascii="Book Antiqua" w:hAnsi="Book Antiqua" w:cs="Arial"/>
          <w:sz w:val="22"/>
          <w:szCs w:val="22"/>
        </w:rPr>
        <w:t>Realizacja p</w:t>
      </w:r>
      <w:r w:rsidRPr="00BC06C7">
        <w:rPr>
          <w:rFonts w:ascii="Book Antiqua" w:hAnsi="Book Antiqua" w:cs="Arial"/>
          <w:sz w:val="22"/>
          <w:szCs w:val="22"/>
        </w:rPr>
        <w:t>ozostał</w:t>
      </w:r>
      <w:r w:rsidR="001E2F88" w:rsidRPr="00BC06C7">
        <w:rPr>
          <w:rFonts w:ascii="Book Antiqua" w:hAnsi="Book Antiqua" w:cs="Arial"/>
          <w:sz w:val="22"/>
          <w:szCs w:val="22"/>
        </w:rPr>
        <w:t>ej</w:t>
      </w:r>
      <w:r w:rsidRPr="00BC06C7">
        <w:rPr>
          <w:rFonts w:ascii="Book Antiqua" w:hAnsi="Book Antiqua" w:cs="Arial"/>
          <w:sz w:val="22"/>
          <w:szCs w:val="22"/>
        </w:rPr>
        <w:t xml:space="preserve"> częś</w:t>
      </w:r>
      <w:r w:rsidR="001E2F88" w:rsidRPr="00BC06C7">
        <w:rPr>
          <w:rFonts w:ascii="Book Antiqua" w:hAnsi="Book Antiqua" w:cs="Arial"/>
          <w:sz w:val="22"/>
          <w:szCs w:val="22"/>
        </w:rPr>
        <w:t>ci</w:t>
      </w:r>
      <w:r w:rsidRPr="00BC06C7">
        <w:rPr>
          <w:rFonts w:ascii="Book Antiqua" w:hAnsi="Book Antiqua" w:cs="Arial"/>
          <w:sz w:val="22"/>
          <w:szCs w:val="22"/>
        </w:rPr>
        <w:t xml:space="preserve"> zamówienia będzie </w:t>
      </w:r>
      <w:r w:rsidR="001E2F88" w:rsidRPr="00BC06C7">
        <w:rPr>
          <w:rFonts w:ascii="Book Antiqua" w:hAnsi="Book Antiqua" w:cs="Arial"/>
          <w:sz w:val="22"/>
          <w:szCs w:val="22"/>
        </w:rPr>
        <w:t>uzależniona</w:t>
      </w:r>
      <w:r w:rsidRPr="00BC06C7">
        <w:rPr>
          <w:rFonts w:ascii="Book Antiqua" w:hAnsi="Book Antiqua" w:cs="Arial"/>
          <w:sz w:val="22"/>
          <w:szCs w:val="22"/>
        </w:rPr>
        <w:t xml:space="preserve"> od </w:t>
      </w:r>
      <w:r w:rsidR="001E2F88" w:rsidRPr="00BC06C7">
        <w:rPr>
          <w:rFonts w:ascii="Book Antiqua" w:hAnsi="Book Antiqua" w:cs="Arial"/>
          <w:sz w:val="22"/>
          <w:szCs w:val="22"/>
        </w:rPr>
        <w:t xml:space="preserve">rzeczywistej powierzchni gruntów </w:t>
      </w:r>
      <w:r w:rsidR="00BC06C7" w:rsidRPr="00BC06C7">
        <w:rPr>
          <w:rFonts w:ascii="Book Antiqua" w:hAnsi="Book Antiqua"/>
          <w:sz w:val="22"/>
          <w:szCs w:val="22"/>
        </w:rPr>
        <w:t xml:space="preserve">spełniających kryteria gruntów leśnych </w:t>
      </w:r>
      <w:r w:rsidR="001E2F88" w:rsidRPr="00BC06C7">
        <w:rPr>
          <w:rFonts w:ascii="Book Antiqua" w:hAnsi="Book Antiqua" w:cs="Arial"/>
          <w:sz w:val="22"/>
          <w:szCs w:val="22"/>
        </w:rPr>
        <w:t xml:space="preserve">leśnych, </w:t>
      </w:r>
      <w:r w:rsidR="001E2F88" w:rsidRPr="00BC06C7">
        <w:rPr>
          <w:rFonts w:ascii="Book Antiqua" w:hAnsi="Book Antiqua" w:cs="Arial"/>
          <w:color w:val="000000" w:themeColor="text1"/>
          <w:sz w:val="22"/>
          <w:szCs w:val="22"/>
        </w:rPr>
        <w:t>ustalonej w oparciu  o</w:t>
      </w:r>
      <w:r w:rsidR="00A91ACF" w:rsidRPr="00BC06C7">
        <w:rPr>
          <w:rFonts w:ascii="Book Antiqua" w:hAnsi="Book Antiqua" w:cs="Arial"/>
          <w:color w:val="000000" w:themeColor="text1"/>
          <w:sz w:val="22"/>
          <w:szCs w:val="22"/>
        </w:rPr>
        <w:t xml:space="preserve"> </w:t>
      </w:r>
      <w:r w:rsidR="004B4F3B" w:rsidRPr="00BC06C7">
        <w:rPr>
          <w:rFonts w:ascii="Book Antiqua" w:hAnsi="Book Antiqua" w:cs="Arial"/>
          <w:color w:val="000000" w:themeColor="text1"/>
          <w:sz w:val="22"/>
          <w:szCs w:val="22"/>
        </w:rPr>
        <w:t>i</w:t>
      </w:r>
      <w:r w:rsidR="00A91ACF" w:rsidRPr="00BC06C7">
        <w:rPr>
          <w:rFonts w:ascii="Book Antiqua" w:hAnsi="Book Antiqua" w:cs="Arial"/>
          <w:color w:val="000000" w:themeColor="text1"/>
          <w:sz w:val="22"/>
          <w:szCs w:val="22"/>
        </w:rPr>
        <w:t>dentyfikację</w:t>
      </w:r>
      <w:r w:rsidR="00EE3BC5" w:rsidRPr="00BC06C7">
        <w:rPr>
          <w:rFonts w:ascii="Book Antiqua" w:hAnsi="Book Antiqua"/>
          <w:color w:val="000000" w:themeColor="text1"/>
          <w:sz w:val="22"/>
          <w:szCs w:val="22"/>
        </w:rPr>
        <w:t xml:space="preserve"> gru</w:t>
      </w:r>
      <w:r w:rsidR="00DA493E" w:rsidRPr="00BC06C7">
        <w:rPr>
          <w:rFonts w:ascii="Book Antiqua" w:hAnsi="Book Antiqua"/>
          <w:color w:val="000000" w:themeColor="text1"/>
          <w:sz w:val="22"/>
          <w:szCs w:val="22"/>
        </w:rPr>
        <w:t>ntów wykonaną przez Wykonawcę w </w:t>
      </w:r>
      <w:r w:rsidR="00EE3BC5" w:rsidRPr="00BC06C7">
        <w:rPr>
          <w:rFonts w:ascii="Book Antiqua" w:hAnsi="Book Antiqua"/>
          <w:color w:val="000000" w:themeColor="text1"/>
          <w:sz w:val="22"/>
          <w:szCs w:val="22"/>
        </w:rPr>
        <w:t xml:space="preserve">ramach zamówienia </w:t>
      </w:r>
      <w:r w:rsidRPr="00BC06C7">
        <w:rPr>
          <w:rFonts w:ascii="Book Antiqua" w:hAnsi="Book Antiqua"/>
          <w:color w:val="000000" w:themeColor="text1"/>
          <w:sz w:val="22"/>
          <w:szCs w:val="22"/>
        </w:rPr>
        <w:t>(prawo opcji).</w:t>
      </w:r>
    </w:p>
    <w:p w:rsidR="002770F3" w:rsidRPr="00BC06C7" w:rsidRDefault="002770F3" w:rsidP="006F3987">
      <w:pPr>
        <w:pStyle w:val="Teksttreci"/>
        <w:numPr>
          <w:ilvl w:val="0"/>
          <w:numId w:val="98"/>
        </w:numPr>
        <w:shd w:val="clear" w:color="auto" w:fill="auto"/>
        <w:tabs>
          <w:tab w:val="left" w:pos="2578"/>
        </w:tabs>
        <w:spacing w:line="360" w:lineRule="auto"/>
        <w:ind w:left="284" w:hanging="284"/>
        <w:jc w:val="both"/>
        <w:rPr>
          <w:rFonts w:ascii="Book Antiqua" w:hAnsi="Book Antiqua" w:cs="Arial"/>
          <w:sz w:val="22"/>
          <w:szCs w:val="22"/>
        </w:rPr>
      </w:pPr>
      <w:r w:rsidRPr="00BC06C7">
        <w:rPr>
          <w:rFonts w:ascii="Book Antiqua" w:hAnsi="Book Antiqua" w:cs="Arial"/>
          <w:sz w:val="22"/>
          <w:szCs w:val="22"/>
        </w:rPr>
        <w:t>Ograniczenie przedmiotu zamówienia na zasadach wyżej określonych nie stanowi niewykonania lub nienależytego wykonania zobowiązania i nie jest w związku z tym podstawą do podnoszenia jakichkolwiek roszczeń w stosunku do Zamawiającego.</w:t>
      </w:r>
    </w:p>
    <w:p w:rsidR="002770F3" w:rsidRPr="00BC06C7" w:rsidRDefault="002770F3" w:rsidP="002770F3">
      <w:r w:rsidRPr="00BC06C7">
        <w:t xml:space="preserve"> </w:t>
      </w:r>
    </w:p>
    <w:p w:rsidR="00501DD2" w:rsidRPr="00BC06C7" w:rsidRDefault="002C3E13" w:rsidP="004B4F3B">
      <w:pPr>
        <w:jc w:val="both"/>
      </w:pPr>
      <w:r w:rsidRPr="00BC06C7">
        <w:t xml:space="preserve"> </w:t>
      </w:r>
      <w:r w:rsidR="00501DD2" w:rsidRPr="00BC06C7">
        <w:rPr>
          <w:b/>
        </w:rPr>
        <w:t>Etap 2:</w:t>
      </w:r>
      <w:r w:rsidR="00501DD2" w:rsidRPr="00BC06C7">
        <w:t xml:space="preserve"> </w:t>
      </w:r>
    </w:p>
    <w:p w:rsidR="00737B50" w:rsidRPr="00BC06C7" w:rsidRDefault="00BB66C6" w:rsidP="005D4CF6">
      <w:pPr>
        <w:pStyle w:val="Teksttreci"/>
        <w:numPr>
          <w:ilvl w:val="0"/>
          <w:numId w:val="98"/>
        </w:numPr>
        <w:shd w:val="clear" w:color="auto" w:fill="auto"/>
        <w:tabs>
          <w:tab w:val="left" w:pos="2578"/>
        </w:tabs>
        <w:spacing w:line="360" w:lineRule="auto"/>
        <w:ind w:left="284" w:hanging="284"/>
        <w:jc w:val="both"/>
        <w:rPr>
          <w:rFonts w:ascii="Book Antiqua" w:hAnsi="Book Antiqua"/>
          <w:sz w:val="22"/>
          <w:szCs w:val="22"/>
        </w:rPr>
      </w:pPr>
      <w:r w:rsidRPr="00BC06C7">
        <w:rPr>
          <w:rFonts w:ascii="Book Antiqua" w:hAnsi="Book Antiqua" w:cs="Arial"/>
          <w:sz w:val="22"/>
          <w:szCs w:val="22"/>
        </w:rPr>
        <w:t>Inwentaryzacja</w:t>
      </w:r>
      <w:r w:rsidR="0009692B" w:rsidRPr="00BC06C7">
        <w:rPr>
          <w:rFonts w:ascii="Book Antiqua" w:hAnsi="Book Antiqua"/>
          <w:sz w:val="22"/>
          <w:szCs w:val="22"/>
        </w:rPr>
        <w:t xml:space="preserve"> siedlisk leśnych Biebrzańskiego Parku Narodowego (Obręb</w:t>
      </w:r>
      <w:r w:rsidRPr="00BC06C7">
        <w:rPr>
          <w:rFonts w:ascii="Book Antiqua" w:hAnsi="Book Antiqua"/>
          <w:sz w:val="22"/>
          <w:szCs w:val="22"/>
        </w:rPr>
        <w:t>u Ochronnego</w:t>
      </w:r>
      <w:r w:rsidR="0009692B" w:rsidRPr="00BC06C7">
        <w:rPr>
          <w:rFonts w:ascii="Book Antiqua" w:hAnsi="Book Antiqua"/>
          <w:sz w:val="22"/>
          <w:szCs w:val="22"/>
        </w:rPr>
        <w:t xml:space="preserve"> Basenu Środkowego Północ i </w:t>
      </w:r>
      <w:r w:rsidRPr="00BC06C7">
        <w:rPr>
          <w:rFonts w:ascii="Book Antiqua" w:hAnsi="Book Antiqua"/>
          <w:sz w:val="22"/>
          <w:szCs w:val="22"/>
        </w:rPr>
        <w:t xml:space="preserve">Obrębu Ochronnego </w:t>
      </w:r>
      <w:r w:rsidR="0009692B" w:rsidRPr="00BC06C7">
        <w:rPr>
          <w:rFonts w:ascii="Book Antiqua" w:hAnsi="Book Antiqua"/>
          <w:sz w:val="22"/>
          <w:szCs w:val="22"/>
        </w:rPr>
        <w:t>Basenu  Środkowego Południe)– określenie podstaw</w:t>
      </w:r>
      <w:r w:rsidR="003B0FC6" w:rsidRPr="00BC06C7">
        <w:rPr>
          <w:rFonts w:ascii="Book Antiqua" w:hAnsi="Book Antiqua"/>
          <w:sz w:val="22"/>
          <w:szCs w:val="22"/>
        </w:rPr>
        <w:t>owych parametrów taksacyjnych o</w:t>
      </w:r>
      <w:r w:rsidR="0009692B" w:rsidRPr="00BC06C7">
        <w:rPr>
          <w:rFonts w:ascii="Book Antiqua" w:hAnsi="Book Antiqua"/>
          <w:sz w:val="22"/>
          <w:szCs w:val="22"/>
        </w:rPr>
        <w:t xml:space="preserve"> pow</w:t>
      </w:r>
      <w:r w:rsidR="003B0FC6" w:rsidRPr="00BC06C7">
        <w:rPr>
          <w:rFonts w:ascii="Book Antiqua" w:hAnsi="Book Antiqua"/>
          <w:sz w:val="22"/>
          <w:szCs w:val="22"/>
        </w:rPr>
        <w:t>ierzchni</w:t>
      </w:r>
      <w:r w:rsidR="0009692B" w:rsidRPr="00BC06C7">
        <w:rPr>
          <w:rFonts w:ascii="Book Antiqua" w:hAnsi="Book Antiqua"/>
          <w:sz w:val="22"/>
          <w:szCs w:val="22"/>
        </w:rPr>
        <w:t xml:space="preserve"> </w:t>
      </w:r>
      <w:r w:rsidR="002770F3" w:rsidRPr="00BC06C7">
        <w:rPr>
          <w:rFonts w:ascii="Book Antiqua" w:hAnsi="Book Antiqua"/>
          <w:sz w:val="22"/>
          <w:szCs w:val="22"/>
        </w:rPr>
        <w:t xml:space="preserve">nie mniejszej niż </w:t>
      </w:r>
      <w:r w:rsidR="00EE3BC5" w:rsidRPr="00BC06C7">
        <w:rPr>
          <w:rFonts w:ascii="Book Antiqua" w:hAnsi="Book Antiqua"/>
          <w:sz w:val="22"/>
          <w:szCs w:val="22"/>
        </w:rPr>
        <w:t>73</w:t>
      </w:r>
      <w:r w:rsidR="00030CD7" w:rsidRPr="00BC06C7">
        <w:rPr>
          <w:rFonts w:ascii="Book Antiqua" w:hAnsi="Book Antiqua"/>
          <w:sz w:val="22"/>
          <w:szCs w:val="22"/>
        </w:rPr>
        <w:t>65</w:t>
      </w:r>
      <w:r w:rsidR="00DA493E" w:rsidRPr="00BC06C7">
        <w:rPr>
          <w:rFonts w:ascii="Book Antiqua" w:hAnsi="Book Antiqua"/>
          <w:sz w:val="22"/>
          <w:szCs w:val="22"/>
        </w:rPr>
        <w:t xml:space="preserve"> ha i nie </w:t>
      </w:r>
      <w:r w:rsidR="002770F3" w:rsidRPr="00BC06C7">
        <w:rPr>
          <w:rFonts w:ascii="Book Antiqua" w:hAnsi="Book Antiqua"/>
          <w:sz w:val="22"/>
          <w:szCs w:val="22"/>
        </w:rPr>
        <w:t>większej niż</w:t>
      </w:r>
      <w:r w:rsidR="0009692B" w:rsidRPr="00BC06C7">
        <w:rPr>
          <w:rFonts w:ascii="Book Antiqua" w:hAnsi="Book Antiqua"/>
          <w:sz w:val="22"/>
          <w:szCs w:val="22"/>
        </w:rPr>
        <w:t xml:space="preserve"> 9</w:t>
      </w:r>
      <w:r w:rsidR="005F4CF5" w:rsidRPr="00BC06C7">
        <w:rPr>
          <w:rFonts w:ascii="Book Antiqua" w:hAnsi="Book Antiqua"/>
          <w:sz w:val="22"/>
          <w:szCs w:val="22"/>
        </w:rPr>
        <w:t>039</w:t>
      </w:r>
      <w:r w:rsidR="0009692B" w:rsidRPr="00BC06C7">
        <w:rPr>
          <w:rFonts w:ascii="Book Antiqua" w:hAnsi="Book Antiqua"/>
          <w:sz w:val="22"/>
          <w:szCs w:val="22"/>
        </w:rPr>
        <w:t xml:space="preserve"> ha.</w:t>
      </w:r>
      <w:r w:rsidR="00737B50" w:rsidRPr="00BC06C7">
        <w:rPr>
          <w:rFonts w:ascii="Book Antiqua" w:hAnsi="Book Antiqua"/>
          <w:sz w:val="22"/>
          <w:szCs w:val="22"/>
        </w:rPr>
        <w:t xml:space="preserve"> </w:t>
      </w:r>
    </w:p>
    <w:p w:rsidR="008B28F7" w:rsidRPr="00BC06C7" w:rsidRDefault="003A27D0" w:rsidP="00BC06C7">
      <w:pPr>
        <w:ind w:left="284"/>
        <w:jc w:val="both"/>
      </w:pPr>
      <w:r w:rsidRPr="00BC06C7">
        <w:t>P</w:t>
      </w:r>
      <w:r w:rsidR="006F1804" w:rsidRPr="00BC06C7">
        <w:t>owierzchnia</w:t>
      </w:r>
      <w:r w:rsidRPr="00BC06C7">
        <w:t xml:space="preserve"> maksymalna 9</w:t>
      </w:r>
      <w:r w:rsidR="005F4CF5" w:rsidRPr="00BC06C7">
        <w:t>039</w:t>
      </w:r>
      <w:r w:rsidR="006F1804" w:rsidRPr="00BC06C7">
        <w:t xml:space="preserve"> </w:t>
      </w:r>
      <w:r w:rsidR="005F4CF5" w:rsidRPr="00BC06C7">
        <w:t xml:space="preserve">ha </w:t>
      </w:r>
      <w:r w:rsidR="006F1804" w:rsidRPr="00BC06C7">
        <w:t xml:space="preserve">została określona na podstawie interpretacji ortofotomapy i w związku z tym Zamawiający zastrzega sobie prawo zmniejszenia zakresu przedmiotu zamówienia do </w:t>
      </w:r>
      <w:r w:rsidR="00EE3BC5" w:rsidRPr="00BC06C7">
        <w:t>73</w:t>
      </w:r>
      <w:r w:rsidR="002472AA" w:rsidRPr="00BC06C7">
        <w:t>65</w:t>
      </w:r>
      <w:r w:rsidR="00157EA4" w:rsidRPr="00BC06C7">
        <w:t xml:space="preserve"> ha</w:t>
      </w:r>
      <w:r w:rsidR="001E2F88" w:rsidRPr="00BC06C7">
        <w:t xml:space="preserve"> </w:t>
      </w:r>
      <w:r w:rsidR="008B28F7" w:rsidRPr="00BC06C7">
        <w:t xml:space="preserve">w </w:t>
      </w:r>
      <w:r w:rsidR="001E2F88" w:rsidRPr="00BC06C7">
        <w:t xml:space="preserve">przypadku, gdy rzeczywista powierzchnia gruntów leśnych będzie mniejsza od powierzchni maksymalnej, co </w:t>
      </w:r>
      <w:r w:rsidR="008B28F7" w:rsidRPr="00BC06C7">
        <w:t>zostanie</w:t>
      </w:r>
      <w:r w:rsidR="001E2F88" w:rsidRPr="00BC06C7">
        <w:t xml:space="preserve"> </w:t>
      </w:r>
      <w:r w:rsidR="008B28F7" w:rsidRPr="00BC06C7">
        <w:t>wyliczone z następującej zależności:</w:t>
      </w:r>
    </w:p>
    <w:p w:rsidR="008B28F7" w:rsidRPr="00BC06C7" w:rsidRDefault="008B28F7" w:rsidP="00BC06C7">
      <w:pPr>
        <w:ind w:firstLine="284"/>
        <w:jc w:val="both"/>
        <w:rPr>
          <w:b/>
        </w:rPr>
      </w:pPr>
      <w:r w:rsidRPr="00BC06C7">
        <w:rPr>
          <w:b/>
        </w:rPr>
        <w:t>P</w:t>
      </w:r>
      <w:r w:rsidR="00390E2F" w:rsidRPr="00BC06C7">
        <w:rPr>
          <w:b/>
          <w:vertAlign w:val="subscript"/>
        </w:rPr>
        <w:t xml:space="preserve">ETAP_2 </w:t>
      </w:r>
      <w:r w:rsidRPr="00BC06C7">
        <w:rPr>
          <w:b/>
        </w:rPr>
        <w:t xml:space="preserve"> = 8415,8363</w:t>
      </w:r>
      <w:r w:rsidR="00390E2F" w:rsidRPr="00BC06C7">
        <w:rPr>
          <w:b/>
        </w:rPr>
        <w:t xml:space="preserve"> ha</w:t>
      </w:r>
      <w:r w:rsidRPr="00BC06C7">
        <w:rPr>
          <w:b/>
        </w:rPr>
        <w:t xml:space="preserve"> </w:t>
      </w:r>
      <w:r w:rsidR="00390E2F" w:rsidRPr="00BC06C7">
        <w:rPr>
          <w:b/>
        </w:rPr>
        <w:t>+ P</w:t>
      </w:r>
      <w:r w:rsidR="00390E2F" w:rsidRPr="00BC06C7">
        <w:rPr>
          <w:b/>
          <w:vertAlign w:val="subscript"/>
        </w:rPr>
        <w:t>ETAP_1</w:t>
      </w:r>
      <w:r w:rsidRPr="00BC06C7">
        <w:rPr>
          <w:b/>
        </w:rPr>
        <w:t xml:space="preserve"> </w:t>
      </w:r>
      <w:r w:rsidR="00390E2F" w:rsidRPr="00BC06C7">
        <w:rPr>
          <w:b/>
        </w:rPr>
        <w:t>–</w:t>
      </w:r>
      <w:r w:rsidR="001B7BD8" w:rsidRPr="00BC06C7">
        <w:rPr>
          <w:b/>
        </w:rPr>
        <w:t xml:space="preserve"> 3050</w:t>
      </w:r>
      <w:r w:rsidR="00390E2F" w:rsidRPr="00BC06C7">
        <w:rPr>
          <w:b/>
        </w:rPr>
        <w:t xml:space="preserve"> ha</w:t>
      </w:r>
    </w:p>
    <w:p w:rsidR="008B28F7" w:rsidRPr="00BC06C7" w:rsidRDefault="008B28F7" w:rsidP="00BC06C7">
      <w:pPr>
        <w:ind w:firstLine="284"/>
        <w:jc w:val="both"/>
      </w:pPr>
      <w:r w:rsidRPr="00BC06C7">
        <w:t>gdzie:</w:t>
      </w:r>
      <w:r w:rsidR="00390E2F" w:rsidRPr="00BC06C7">
        <w:t xml:space="preserve"> </w:t>
      </w:r>
    </w:p>
    <w:p w:rsidR="008B28F7" w:rsidRPr="00BC06C7" w:rsidRDefault="00390E2F" w:rsidP="00BC06C7">
      <w:pPr>
        <w:ind w:left="284"/>
        <w:jc w:val="both"/>
      </w:pPr>
      <w:r w:rsidRPr="00BC06C7">
        <w:rPr>
          <w:b/>
        </w:rPr>
        <w:t>P</w:t>
      </w:r>
      <w:r w:rsidRPr="00BC06C7">
        <w:rPr>
          <w:b/>
          <w:vertAlign w:val="subscript"/>
        </w:rPr>
        <w:t>ETAP_2</w:t>
      </w:r>
      <w:r w:rsidRPr="00BC06C7">
        <w:rPr>
          <w:vertAlign w:val="subscript"/>
        </w:rPr>
        <w:t xml:space="preserve"> </w:t>
      </w:r>
      <w:r w:rsidR="008B28F7" w:rsidRPr="00BC06C7">
        <w:rPr>
          <w:vertAlign w:val="subscript"/>
        </w:rPr>
        <w:t xml:space="preserve"> </w:t>
      </w:r>
      <w:r w:rsidR="008B28F7" w:rsidRPr="00BC06C7">
        <w:t xml:space="preserve">– powierzchnia gruntów </w:t>
      </w:r>
      <w:r w:rsidR="00ED406A" w:rsidRPr="00BC06C7">
        <w:t xml:space="preserve">w ha </w:t>
      </w:r>
      <w:r w:rsidR="008B28F7" w:rsidRPr="00BC06C7">
        <w:t xml:space="preserve">objęta inwentaryzacją siedlisk leśnych </w:t>
      </w:r>
      <w:r w:rsidRPr="00BC06C7">
        <w:t>w ramach realizacji Etapu 2 niniejszego zamówienia</w:t>
      </w:r>
      <w:r w:rsidR="008B28F7" w:rsidRPr="00BC06C7">
        <w:t>;</w:t>
      </w:r>
    </w:p>
    <w:p w:rsidR="00390E2F" w:rsidRPr="00BC06C7" w:rsidRDefault="00390E2F" w:rsidP="00BC06C7">
      <w:pPr>
        <w:ind w:left="284"/>
        <w:jc w:val="both"/>
      </w:pPr>
      <w:r w:rsidRPr="00BC06C7">
        <w:rPr>
          <w:b/>
        </w:rPr>
        <w:t>P</w:t>
      </w:r>
      <w:r w:rsidRPr="00BC06C7">
        <w:rPr>
          <w:b/>
          <w:vertAlign w:val="subscript"/>
        </w:rPr>
        <w:t>ETAP_1</w:t>
      </w:r>
      <w:r w:rsidRPr="00BC06C7">
        <w:rPr>
          <w:vertAlign w:val="subscript"/>
        </w:rPr>
        <w:t xml:space="preserve"> </w:t>
      </w:r>
      <w:r w:rsidRPr="00BC06C7">
        <w:t>– powierzchnia gruntów w ha, które zostaną p</w:t>
      </w:r>
      <w:r w:rsidR="00DA493E" w:rsidRPr="00BC06C7">
        <w:t>rzekształcone na grunty leśne w </w:t>
      </w:r>
      <w:r w:rsidRPr="00BC06C7">
        <w:t>wyniku realizacji Etapu 1 zamówienia;</w:t>
      </w:r>
    </w:p>
    <w:p w:rsidR="008B28F7" w:rsidRPr="00BC06C7" w:rsidRDefault="008B28F7" w:rsidP="00BC06C7">
      <w:pPr>
        <w:ind w:left="284"/>
        <w:jc w:val="both"/>
      </w:pPr>
      <w:r w:rsidRPr="00BC06C7">
        <w:rPr>
          <w:b/>
        </w:rPr>
        <w:lastRenderedPageBreak/>
        <w:t>8415,8363</w:t>
      </w:r>
      <w:r w:rsidR="00390E2F" w:rsidRPr="00BC06C7">
        <w:rPr>
          <w:b/>
        </w:rPr>
        <w:t xml:space="preserve"> ha</w:t>
      </w:r>
      <w:r w:rsidRPr="00BC06C7">
        <w:t xml:space="preserve"> – powierzchnia gruntów leśnych </w:t>
      </w:r>
      <w:r w:rsidR="00390E2F" w:rsidRPr="00BC06C7">
        <w:t>będ</w:t>
      </w:r>
      <w:r w:rsidR="00DA493E" w:rsidRPr="00BC06C7">
        <w:t>ąca we władaniu Zamawiającego i </w:t>
      </w:r>
      <w:r w:rsidR="00390E2F" w:rsidRPr="00BC06C7">
        <w:t>położona</w:t>
      </w:r>
      <w:r w:rsidR="001B7BD8" w:rsidRPr="00BC06C7">
        <w:t xml:space="preserve"> Obrębach Ochronnych</w:t>
      </w:r>
      <w:r w:rsidR="00390E2F" w:rsidRPr="00BC06C7">
        <w:t xml:space="preserve"> Basenu Środkowego Północ i Basenu Środkowego Południe (stan na dzień 09-06-2015 r.)</w:t>
      </w:r>
      <w:r w:rsidR="00DA493E" w:rsidRPr="00BC06C7">
        <w:t>;</w:t>
      </w:r>
    </w:p>
    <w:p w:rsidR="00390E2F" w:rsidRPr="00BC06C7" w:rsidRDefault="00390E2F" w:rsidP="00BC06C7">
      <w:pPr>
        <w:ind w:left="284"/>
        <w:jc w:val="both"/>
      </w:pPr>
      <w:r w:rsidRPr="00BC06C7">
        <w:rPr>
          <w:b/>
        </w:rPr>
        <w:t>3050 ha</w:t>
      </w:r>
      <w:r w:rsidRPr="00BC06C7">
        <w:t xml:space="preserve"> - powierzchnia gruntów będąca we władaniu Zamawiającego i położona </w:t>
      </w:r>
      <w:r w:rsidR="00BC06C7">
        <w:t>w </w:t>
      </w:r>
      <w:r w:rsidRPr="00BC06C7">
        <w:t>Obrębach Ochronnych Basenu Środkowego Północ i Basenu Środkowego Południe, na której wykonano inwentaryzację siedlisk leśnych w 2011 r.</w:t>
      </w:r>
    </w:p>
    <w:p w:rsidR="002770F3" w:rsidRPr="00BC06C7" w:rsidRDefault="002770F3" w:rsidP="005D4CF6">
      <w:pPr>
        <w:pStyle w:val="Teksttreci"/>
        <w:numPr>
          <w:ilvl w:val="0"/>
          <w:numId w:val="98"/>
        </w:numPr>
        <w:shd w:val="clear" w:color="auto" w:fill="auto"/>
        <w:tabs>
          <w:tab w:val="left" w:pos="2578"/>
        </w:tabs>
        <w:spacing w:line="360" w:lineRule="auto"/>
        <w:ind w:left="284" w:hanging="284"/>
        <w:jc w:val="both"/>
        <w:rPr>
          <w:rFonts w:ascii="Book Antiqua" w:hAnsi="Book Antiqua" w:cs="Arial"/>
          <w:sz w:val="22"/>
          <w:szCs w:val="22"/>
        </w:rPr>
      </w:pPr>
      <w:r w:rsidRPr="00BC06C7">
        <w:rPr>
          <w:rFonts w:ascii="Book Antiqua" w:hAnsi="Book Antiqua" w:cs="Arial"/>
          <w:sz w:val="22"/>
          <w:szCs w:val="22"/>
        </w:rPr>
        <w:t>Maksymalna powierzchnia, wskazana w Części II pkt</w:t>
      </w:r>
      <w:r w:rsidR="003A27D0" w:rsidRPr="00BC06C7">
        <w:rPr>
          <w:rFonts w:ascii="Book Antiqua" w:hAnsi="Book Antiqua" w:cs="Arial"/>
          <w:sz w:val="22"/>
          <w:szCs w:val="22"/>
        </w:rPr>
        <w:t>.</w:t>
      </w:r>
      <w:r w:rsidR="001D6F96" w:rsidRPr="00BC06C7">
        <w:rPr>
          <w:rFonts w:ascii="Book Antiqua" w:hAnsi="Book Antiqua" w:cs="Arial"/>
          <w:sz w:val="22"/>
          <w:szCs w:val="22"/>
        </w:rPr>
        <w:t xml:space="preserve"> I.</w:t>
      </w:r>
      <w:r w:rsidR="005D4CF6" w:rsidRPr="00BC06C7">
        <w:rPr>
          <w:rFonts w:ascii="Book Antiqua" w:hAnsi="Book Antiqua" w:cs="Arial"/>
          <w:sz w:val="22"/>
          <w:szCs w:val="22"/>
        </w:rPr>
        <w:t>5</w:t>
      </w:r>
      <w:r w:rsidRPr="00BC06C7">
        <w:rPr>
          <w:rFonts w:ascii="Book Antiqua" w:hAnsi="Book Antiqua" w:cs="Arial"/>
          <w:sz w:val="22"/>
          <w:szCs w:val="22"/>
        </w:rPr>
        <w:t xml:space="preserve"> SIWZ oraz w Formularzu Ofertowym ma charakter szacunkowy i służy Wykonawcy do kalkulacji ceny ofertowej, a Zamawiającemu umożliwia wybór oferty najkorzystniejszej i nie stanowi dla Zamawiającego zobowiązania do realizacji umowy w tych wielkościach.</w:t>
      </w:r>
    </w:p>
    <w:p w:rsidR="002770F3" w:rsidRPr="00BC06C7" w:rsidRDefault="002770F3" w:rsidP="003151A6">
      <w:pPr>
        <w:pStyle w:val="Teksttreci"/>
        <w:numPr>
          <w:ilvl w:val="0"/>
          <w:numId w:val="98"/>
        </w:numPr>
        <w:shd w:val="clear" w:color="auto" w:fill="auto"/>
        <w:tabs>
          <w:tab w:val="left" w:pos="2578"/>
        </w:tabs>
        <w:spacing w:line="360" w:lineRule="auto"/>
        <w:ind w:left="284" w:hanging="284"/>
        <w:jc w:val="both"/>
        <w:rPr>
          <w:rFonts w:ascii="Book Antiqua" w:hAnsi="Book Antiqua" w:cs="Arial"/>
          <w:sz w:val="22"/>
          <w:szCs w:val="22"/>
        </w:rPr>
      </w:pPr>
      <w:r w:rsidRPr="00BC06C7">
        <w:rPr>
          <w:rFonts w:ascii="Book Antiqua" w:hAnsi="Book Antiqua" w:cs="Arial"/>
          <w:sz w:val="22"/>
          <w:szCs w:val="22"/>
        </w:rPr>
        <w:t>Zamawiający zobowiązuje się do bezwarunkowego zamówienia</w:t>
      </w:r>
      <w:r w:rsidR="001E2F88" w:rsidRPr="00BC06C7">
        <w:rPr>
          <w:rFonts w:ascii="Book Antiqua" w:hAnsi="Book Antiqua"/>
          <w:sz w:val="22"/>
          <w:szCs w:val="22"/>
        </w:rPr>
        <w:t xml:space="preserve"> Inwentaryzacji siedlisk leśnych Biebrzańskiego Parku Narodowego (Obrębu Ochronnego Basenu Środkowego Północ i Obrębu Ochronnego Basenu  Środkowego Południe)</w:t>
      </w:r>
      <w:r w:rsidR="005D4CF6" w:rsidRPr="00BC06C7">
        <w:rPr>
          <w:rFonts w:ascii="Book Antiqua" w:hAnsi="Book Antiqua"/>
          <w:sz w:val="22"/>
          <w:szCs w:val="22"/>
        </w:rPr>
        <w:t xml:space="preserve"> </w:t>
      </w:r>
      <w:r w:rsidR="001E2F88" w:rsidRPr="00BC06C7">
        <w:rPr>
          <w:rFonts w:ascii="Book Antiqua" w:hAnsi="Book Antiqua"/>
          <w:sz w:val="22"/>
          <w:szCs w:val="22"/>
        </w:rPr>
        <w:t xml:space="preserve">– określenie podstawowych parametrów taksacyjnych </w:t>
      </w:r>
      <w:r w:rsidR="003B0FC6" w:rsidRPr="00BC06C7">
        <w:rPr>
          <w:rFonts w:ascii="Book Antiqua" w:hAnsi="Book Antiqua"/>
          <w:sz w:val="22"/>
          <w:szCs w:val="22"/>
        </w:rPr>
        <w:t>o</w:t>
      </w:r>
      <w:r w:rsidR="001E2F88" w:rsidRPr="00BC06C7">
        <w:rPr>
          <w:rFonts w:ascii="Book Antiqua" w:hAnsi="Book Antiqua"/>
          <w:sz w:val="22"/>
          <w:szCs w:val="22"/>
        </w:rPr>
        <w:t xml:space="preserve"> pow</w:t>
      </w:r>
      <w:r w:rsidR="003B0FC6" w:rsidRPr="00BC06C7">
        <w:rPr>
          <w:rFonts w:ascii="Book Antiqua" w:hAnsi="Book Antiqua"/>
          <w:sz w:val="22"/>
          <w:szCs w:val="22"/>
        </w:rPr>
        <w:t>ierzchni</w:t>
      </w:r>
      <w:r w:rsidR="001E2F88" w:rsidRPr="00BC06C7">
        <w:rPr>
          <w:rFonts w:ascii="Book Antiqua" w:hAnsi="Book Antiqua"/>
          <w:sz w:val="22"/>
          <w:szCs w:val="22"/>
        </w:rPr>
        <w:t xml:space="preserve"> nie mniejszej niż </w:t>
      </w:r>
      <w:r w:rsidR="00030CD7" w:rsidRPr="00BC06C7">
        <w:rPr>
          <w:rFonts w:ascii="Book Antiqua" w:hAnsi="Book Antiqua"/>
          <w:sz w:val="22"/>
          <w:szCs w:val="22"/>
        </w:rPr>
        <w:t>7</w:t>
      </w:r>
      <w:r w:rsidR="00672888" w:rsidRPr="00BC06C7">
        <w:rPr>
          <w:rFonts w:ascii="Book Antiqua" w:hAnsi="Book Antiqua"/>
          <w:sz w:val="22"/>
          <w:szCs w:val="22"/>
        </w:rPr>
        <w:t>3</w:t>
      </w:r>
      <w:r w:rsidR="00030CD7" w:rsidRPr="00BC06C7">
        <w:rPr>
          <w:rFonts w:ascii="Book Antiqua" w:hAnsi="Book Antiqua"/>
          <w:sz w:val="22"/>
          <w:szCs w:val="22"/>
        </w:rPr>
        <w:t>65</w:t>
      </w:r>
      <w:r w:rsidR="001E2F88" w:rsidRPr="00BC06C7">
        <w:rPr>
          <w:rFonts w:ascii="Book Antiqua" w:hAnsi="Book Antiqua"/>
          <w:sz w:val="22"/>
          <w:szCs w:val="22"/>
        </w:rPr>
        <w:t xml:space="preserve"> ha.</w:t>
      </w:r>
      <w:r w:rsidRPr="00BC06C7">
        <w:rPr>
          <w:rFonts w:ascii="Book Antiqua" w:hAnsi="Book Antiqua" w:cs="Arial"/>
          <w:sz w:val="22"/>
          <w:szCs w:val="22"/>
        </w:rPr>
        <w:t xml:space="preserve"> </w:t>
      </w:r>
      <w:r w:rsidR="001E2F88" w:rsidRPr="00BC06C7">
        <w:rPr>
          <w:rFonts w:ascii="Book Antiqua" w:hAnsi="Book Antiqua" w:cs="Arial"/>
          <w:sz w:val="22"/>
          <w:szCs w:val="22"/>
        </w:rPr>
        <w:t xml:space="preserve">Realizacja pozostałej części zamówienia będzie uzależniona od rzeczywistej powierzchni gruntów leśnych, ustalonej w oparciu  o </w:t>
      </w:r>
      <w:r w:rsidR="005F4CF5" w:rsidRPr="00BC06C7">
        <w:rPr>
          <w:rFonts w:ascii="Book Antiqua" w:hAnsi="Book Antiqua" w:cs="Arial"/>
          <w:sz w:val="22"/>
          <w:szCs w:val="22"/>
        </w:rPr>
        <w:t>rozpoznanie i klasyfikację gruntów</w:t>
      </w:r>
      <w:r w:rsidR="00C03140">
        <w:rPr>
          <w:rFonts w:ascii="Book Antiqua" w:hAnsi="Book Antiqua" w:cs="Arial"/>
          <w:sz w:val="22"/>
          <w:szCs w:val="22"/>
        </w:rPr>
        <w:t xml:space="preserve">, dokonanej w trakcie realizacji Etapu 1 </w:t>
      </w:r>
      <w:r w:rsidR="00C03140" w:rsidRPr="00C03140">
        <w:rPr>
          <w:rFonts w:ascii="Book Antiqua" w:hAnsi="Book Antiqua"/>
          <w:color w:val="000000" w:themeColor="text1"/>
          <w:sz w:val="22"/>
          <w:szCs w:val="22"/>
        </w:rPr>
        <w:t>(prawo opcji).</w:t>
      </w:r>
    </w:p>
    <w:p w:rsidR="002770F3" w:rsidRPr="00BC06C7" w:rsidRDefault="002770F3" w:rsidP="00CC19C4">
      <w:pPr>
        <w:pStyle w:val="Teksttreci"/>
        <w:numPr>
          <w:ilvl w:val="0"/>
          <w:numId w:val="98"/>
        </w:numPr>
        <w:shd w:val="clear" w:color="auto" w:fill="auto"/>
        <w:tabs>
          <w:tab w:val="left" w:pos="2578"/>
        </w:tabs>
        <w:spacing w:line="360" w:lineRule="auto"/>
        <w:ind w:left="284" w:hanging="284"/>
        <w:jc w:val="both"/>
        <w:rPr>
          <w:rFonts w:ascii="Book Antiqua" w:hAnsi="Book Antiqua" w:cs="Arial"/>
          <w:sz w:val="22"/>
          <w:szCs w:val="22"/>
        </w:rPr>
      </w:pPr>
      <w:r w:rsidRPr="00BC06C7">
        <w:rPr>
          <w:rFonts w:ascii="Book Antiqua" w:hAnsi="Book Antiqua" w:cs="Arial"/>
          <w:sz w:val="22"/>
          <w:szCs w:val="22"/>
        </w:rPr>
        <w:t>Ograniczenie przedmiotu zamówienia na zasadach wyżej określonych nie stanowi niewykonania lub nienależytego wykonania zobowiązania i nie jest w związku z tym podstawą do podnoszenia jakichkolwiek roszczeń w stosunku do Zamawiającego.</w:t>
      </w:r>
    </w:p>
    <w:p w:rsidR="00BB4FE8" w:rsidRPr="00BC06C7" w:rsidRDefault="00BB4FE8" w:rsidP="00BB4FE8">
      <w:pPr>
        <w:pStyle w:val="Teksttreci"/>
        <w:shd w:val="clear" w:color="auto" w:fill="auto"/>
        <w:tabs>
          <w:tab w:val="left" w:pos="2578"/>
        </w:tabs>
        <w:spacing w:line="360" w:lineRule="auto"/>
        <w:ind w:firstLine="0"/>
        <w:jc w:val="both"/>
        <w:rPr>
          <w:rFonts w:ascii="Book Antiqua" w:hAnsi="Book Antiqua" w:cs="Arial"/>
          <w:sz w:val="22"/>
          <w:szCs w:val="22"/>
        </w:rPr>
      </w:pPr>
    </w:p>
    <w:p w:rsidR="00737B50" w:rsidRPr="00BC06C7" w:rsidRDefault="002770F3" w:rsidP="00BB4FE8">
      <w:pPr>
        <w:rPr>
          <w:b/>
          <w:u w:val="single"/>
        </w:rPr>
      </w:pPr>
      <w:r w:rsidRPr="00BC06C7">
        <w:t xml:space="preserve">  </w:t>
      </w:r>
      <w:r w:rsidR="006F1804" w:rsidRPr="00BC06C7">
        <w:t xml:space="preserve"> </w:t>
      </w:r>
      <w:r w:rsidR="00737B50" w:rsidRPr="00BC06C7">
        <w:rPr>
          <w:b/>
          <w:u w:val="single"/>
        </w:rPr>
        <w:t xml:space="preserve">Uwaga: </w:t>
      </w:r>
    </w:p>
    <w:p w:rsidR="00737B50" w:rsidRPr="00BC06C7" w:rsidRDefault="00737B50" w:rsidP="00737B50">
      <w:pPr>
        <w:jc w:val="both"/>
        <w:rPr>
          <w:b/>
        </w:rPr>
      </w:pPr>
      <w:r w:rsidRPr="00BC06C7">
        <w:rPr>
          <w:b/>
        </w:rPr>
        <w:t xml:space="preserve">Ogólna powierzchnia obszaru zadania wynosi ok. 12 </w:t>
      </w:r>
      <w:r w:rsidR="005C6815" w:rsidRPr="00BC06C7">
        <w:rPr>
          <w:b/>
        </w:rPr>
        <w:t>089</w:t>
      </w:r>
      <w:r w:rsidRPr="00BC06C7">
        <w:rPr>
          <w:b/>
        </w:rPr>
        <w:t xml:space="preserve"> ha, przy czym na pow</w:t>
      </w:r>
      <w:r w:rsidR="006F6B09" w:rsidRPr="00BC06C7">
        <w:rPr>
          <w:b/>
        </w:rPr>
        <w:t>ierzchni maksymalnie do</w:t>
      </w:r>
      <w:r w:rsidRPr="00BC06C7">
        <w:rPr>
          <w:b/>
        </w:rPr>
        <w:t xml:space="preserve"> 9</w:t>
      </w:r>
      <w:r w:rsidR="005C6815" w:rsidRPr="00BC06C7">
        <w:rPr>
          <w:b/>
        </w:rPr>
        <w:t>039</w:t>
      </w:r>
      <w:r w:rsidRPr="00BC06C7">
        <w:rPr>
          <w:b/>
        </w:rPr>
        <w:t xml:space="preserve"> ha należy wykonać inwentaryzację siedlisk leśnych, </w:t>
      </w:r>
      <w:r w:rsidR="005C6815" w:rsidRPr="00BC06C7">
        <w:rPr>
          <w:b/>
        </w:rPr>
        <w:t xml:space="preserve">ponieważ </w:t>
      </w:r>
      <w:r w:rsidRPr="00BC06C7">
        <w:rPr>
          <w:b/>
        </w:rPr>
        <w:t>na pozostałej pow</w:t>
      </w:r>
      <w:r w:rsidR="00CC19C4" w:rsidRPr="00BC06C7">
        <w:rPr>
          <w:b/>
        </w:rPr>
        <w:t>ierzchni</w:t>
      </w:r>
      <w:r w:rsidRPr="00BC06C7">
        <w:rPr>
          <w:b/>
        </w:rPr>
        <w:t xml:space="preserve"> inwentaryzacja została wykonana w 2011 r.</w:t>
      </w:r>
      <w:r w:rsidR="00AE580F" w:rsidRPr="00BC06C7">
        <w:rPr>
          <w:b/>
        </w:rPr>
        <w:t xml:space="preserve"> </w:t>
      </w:r>
      <w:r w:rsidRPr="00BC06C7">
        <w:rPr>
          <w:b/>
        </w:rPr>
        <w:t>przez Biuro Urz</w:t>
      </w:r>
      <w:r w:rsidR="00AE580F" w:rsidRPr="00BC06C7">
        <w:rPr>
          <w:b/>
        </w:rPr>
        <w:t xml:space="preserve">ądzania Lasu i Geodezji Leśnej </w:t>
      </w:r>
      <w:r w:rsidRPr="00BC06C7">
        <w:rPr>
          <w:b/>
        </w:rPr>
        <w:t xml:space="preserve">Oddz. </w:t>
      </w:r>
      <w:r w:rsidR="00AE580F" w:rsidRPr="00BC06C7">
        <w:rPr>
          <w:b/>
        </w:rPr>
        <w:t>w</w:t>
      </w:r>
      <w:r w:rsidRPr="00BC06C7">
        <w:rPr>
          <w:b/>
        </w:rPr>
        <w:t xml:space="preserve"> Białymstoku. </w:t>
      </w:r>
      <w:r w:rsidR="00AE580F" w:rsidRPr="00BC06C7">
        <w:rPr>
          <w:b/>
        </w:rPr>
        <w:t xml:space="preserve">Wynagrodzenie za wykonanie Etapu 2 będzie obliczane od powierzchni, na której będzie wykonana inwentaryzacja terenowa, tj. </w:t>
      </w:r>
      <w:r w:rsidR="006F6B09" w:rsidRPr="00BC06C7">
        <w:rPr>
          <w:b/>
        </w:rPr>
        <w:t xml:space="preserve">maksymalnie </w:t>
      </w:r>
      <w:r w:rsidR="005C6815" w:rsidRPr="00BC06C7">
        <w:rPr>
          <w:b/>
        </w:rPr>
        <w:t>o</w:t>
      </w:r>
      <w:r w:rsidR="00AE580F" w:rsidRPr="00BC06C7">
        <w:rPr>
          <w:b/>
        </w:rPr>
        <w:t>d</w:t>
      </w:r>
      <w:r w:rsidR="005C6815" w:rsidRPr="00BC06C7">
        <w:rPr>
          <w:b/>
        </w:rPr>
        <w:t xml:space="preserve"> powierzchni ok. 9039</w:t>
      </w:r>
      <w:r w:rsidR="00AE580F" w:rsidRPr="00BC06C7">
        <w:rPr>
          <w:b/>
        </w:rPr>
        <w:t xml:space="preserve"> ha (z zastrzeżeniem możliwości zmniejszenia zakresu przedmiotu</w:t>
      </w:r>
      <w:r w:rsidR="003A27D0" w:rsidRPr="00BC06C7">
        <w:rPr>
          <w:b/>
        </w:rPr>
        <w:t xml:space="preserve"> zamówienia</w:t>
      </w:r>
      <w:r w:rsidR="00E63A5B" w:rsidRPr="00BC06C7">
        <w:rPr>
          <w:b/>
        </w:rPr>
        <w:t xml:space="preserve"> do </w:t>
      </w:r>
      <w:r w:rsidR="00672888" w:rsidRPr="00BC06C7">
        <w:rPr>
          <w:b/>
        </w:rPr>
        <w:t>73</w:t>
      </w:r>
      <w:r w:rsidR="00030CD7" w:rsidRPr="00BC06C7">
        <w:rPr>
          <w:b/>
        </w:rPr>
        <w:t>65</w:t>
      </w:r>
      <w:r w:rsidR="00E63A5B" w:rsidRPr="00BC06C7">
        <w:rPr>
          <w:b/>
        </w:rPr>
        <w:t xml:space="preserve"> ha).</w:t>
      </w:r>
    </w:p>
    <w:p w:rsidR="0009692B" w:rsidRPr="00BC06C7" w:rsidRDefault="0009692B" w:rsidP="006F3987">
      <w:pPr>
        <w:pStyle w:val="Nagwek1"/>
        <w:numPr>
          <w:ilvl w:val="0"/>
          <w:numId w:val="67"/>
        </w:numPr>
        <w:ind w:left="284" w:hanging="284"/>
        <w:rPr>
          <w:szCs w:val="22"/>
        </w:rPr>
      </w:pPr>
      <w:bookmarkStart w:id="2" w:name="_Toc417372686"/>
      <w:r w:rsidRPr="00BC06C7">
        <w:rPr>
          <w:szCs w:val="22"/>
        </w:rPr>
        <w:t>Opis realizacji:</w:t>
      </w:r>
      <w:bookmarkEnd w:id="2"/>
    </w:p>
    <w:p w:rsidR="00204FF7" w:rsidRPr="00BC06C7" w:rsidRDefault="0009692B" w:rsidP="00B8437C">
      <w:pPr>
        <w:pStyle w:val="Akapitzlist"/>
        <w:numPr>
          <w:ilvl w:val="0"/>
          <w:numId w:val="70"/>
        </w:numPr>
        <w:ind w:left="426" w:hanging="284"/>
        <w:jc w:val="both"/>
      </w:pPr>
      <w:r w:rsidRPr="00BC06C7">
        <w:t xml:space="preserve">Aktualizacja ewidencji gruntów </w:t>
      </w:r>
      <w:r w:rsidR="00460F05" w:rsidRPr="00BC06C7">
        <w:t>o</w:t>
      </w:r>
      <w:r w:rsidRPr="00BC06C7">
        <w:t xml:space="preserve"> powierzchni </w:t>
      </w:r>
      <w:r w:rsidR="003A27D0" w:rsidRPr="00BC06C7">
        <w:t>maksymaln</w:t>
      </w:r>
      <w:r w:rsidR="006F6B09" w:rsidRPr="00BC06C7">
        <w:t>ie do</w:t>
      </w:r>
      <w:r w:rsidRPr="00BC06C7">
        <w:t xml:space="preserve"> 3</w:t>
      </w:r>
      <w:r w:rsidR="009F6136" w:rsidRPr="00BC06C7">
        <w:t>673</w:t>
      </w:r>
      <w:r w:rsidRPr="00BC06C7">
        <w:t xml:space="preserve"> ha:</w:t>
      </w:r>
    </w:p>
    <w:p w:rsidR="0009692B" w:rsidRPr="00BC06C7" w:rsidRDefault="0009692B" w:rsidP="00B8437C">
      <w:pPr>
        <w:pStyle w:val="Akapitzlist"/>
        <w:numPr>
          <w:ilvl w:val="0"/>
          <w:numId w:val="68"/>
        </w:numPr>
        <w:jc w:val="both"/>
      </w:pPr>
      <w:r w:rsidRPr="00BC06C7">
        <w:lastRenderedPageBreak/>
        <w:t>identyfikacja w terenie gruntów posiadających cechy gruntów leśnych (określone w</w:t>
      </w:r>
      <w:r w:rsidR="00DA493E" w:rsidRPr="00BC06C7">
        <w:t> </w:t>
      </w:r>
      <w:r w:rsidRPr="00BC06C7">
        <w:t xml:space="preserve">Załączniku nr 5 Rozporządzenia Ministra Administracji i </w:t>
      </w:r>
      <w:r w:rsidR="00B8437C" w:rsidRPr="00BC06C7">
        <w:t>Cyfryzacji z dnia 29 </w:t>
      </w:r>
      <w:r w:rsidRPr="00BC06C7">
        <w:t>listopada 2013 r. zmieniającego rozporządzenie w sprawie ewidencji gruntów i budynków), a zakwalifikowanych w operacie ewidencji gruntów i budynków jako grunty inne niż lasy</w:t>
      </w:r>
      <w:r w:rsidR="00887D5A" w:rsidRPr="00BC06C7">
        <w:t>-Ls</w:t>
      </w:r>
      <w:r w:rsidRPr="00BC06C7">
        <w:t xml:space="preserve">; </w:t>
      </w:r>
    </w:p>
    <w:p w:rsidR="0009692B" w:rsidRPr="00BC06C7" w:rsidRDefault="0009692B" w:rsidP="00B8437C">
      <w:pPr>
        <w:pStyle w:val="Akapitzlist"/>
        <w:keepNext/>
        <w:numPr>
          <w:ilvl w:val="0"/>
          <w:numId w:val="68"/>
        </w:numPr>
        <w:ind w:left="709" w:hanging="283"/>
        <w:jc w:val="both"/>
        <w:rPr>
          <w:b/>
        </w:rPr>
      </w:pPr>
      <w:r w:rsidRPr="00BC06C7">
        <w:t xml:space="preserve">pomierzenie obszarów, które  zostaną zidentyfikowane jako tereny leśne  i aktualizacja ewidencji gruntów w tym zakresie; </w:t>
      </w:r>
    </w:p>
    <w:p w:rsidR="0009692B" w:rsidRPr="00BC06C7" w:rsidRDefault="0009692B" w:rsidP="006F3987">
      <w:pPr>
        <w:pStyle w:val="Akapitzlist"/>
        <w:numPr>
          <w:ilvl w:val="0"/>
          <w:numId w:val="70"/>
        </w:numPr>
        <w:ind w:left="426" w:hanging="284"/>
        <w:jc w:val="both"/>
        <w:rPr>
          <w:b/>
        </w:rPr>
      </w:pPr>
      <w:r w:rsidRPr="00BC06C7">
        <w:t xml:space="preserve">Wykonanie inwentaryzacji siedlisk leśnych Biebrzańskiego Parku Narodowego </w:t>
      </w:r>
      <w:r w:rsidR="00BB66C6" w:rsidRPr="00BC06C7">
        <w:t>(Obrębu Ochronnego Basenu Środkowego Północ i Obrębu Ochronnego Basenu  Środkowego Południe)</w:t>
      </w:r>
      <w:r w:rsidRPr="00BC06C7">
        <w:t xml:space="preserve"> </w:t>
      </w:r>
      <w:r w:rsidR="00460F05" w:rsidRPr="00BC06C7">
        <w:t>o</w:t>
      </w:r>
      <w:r w:rsidRPr="00BC06C7">
        <w:t xml:space="preserve"> powierzchni </w:t>
      </w:r>
      <w:r w:rsidR="003A27D0" w:rsidRPr="00BC06C7">
        <w:t>maksymaln</w:t>
      </w:r>
      <w:r w:rsidR="006F6B09" w:rsidRPr="00BC06C7">
        <w:t>ie do</w:t>
      </w:r>
      <w:r w:rsidRPr="00BC06C7">
        <w:t xml:space="preserve"> 9</w:t>
      </w:r>
      <w:r w:rsidR="005C6815" w:rsidRPr="00BC06C7">
        <w:t>039</w:t>
      </w:r>
      <w:r w:rsidRPr="00BC06C7">
        <w:t xml:space="preserve"> ha - określenie podstawowych parametrów taksacyjnych: </w:t>
      </w:r>
    </w:p>
    <w:p w:rsidR="0009692B" w:rsidRPr="00BC06C7" w:rsidRDefault="0009692B" w:rsidP="006F3987">
      <w:pPr>
        <w:pStyle w:val="Akapitzlist"/>
        <w:keepNext/>
        <w:numPr>
          <w:ilvl w:val="0"/>
          <w:numId w:val="71"/>
        </w:numPr>
        <w:jc w:val="both"/>
      </w:pPr>
      <w:r w:rsidRPr="00BC06C7">
        <w:t xml:space="preserve">sporządzenie opisu siedlisk leśnych wynikającego z analizy glebowej </w:t>
      </w:r>
      <w:r w:rsidR="00A07583" w:rsidRPr="00BC06C7">
        <w:br/>
        <w:t>i fitosocjologicznej;</w:t>
      </w:r>
      <w:r w:rsidRPr="00BC06C7">
        <w:t xml:space="preserve"> </w:t>
      </w:r>
    </w:p>
    <w:p w:rsidR="0009692B" w:rsidRPr="00BC06C7" w:rsidRDefault="0009692B" w:rsidP="006F3987">
      <w:pPr>
        <w:pStyle w:val="Akapitzlist"/>
        <w:keepNext/>
        <w:numPr>
          <w:ilvl w:val="0"/>
          <w:numId w:val="71"/>
        </w:numPr>
        <w:ind w:left="709" w:hanging="283"/>
      </w:pPr>
      <w:r w:rsidRPr="00BC06C7">
        <w:t>sporządzenie opisu podstawowych parametrów taksacyjnych lasów według stanu na dzień 1 stycznia 2015 r.;</w:t>
      </w:r>
    </w:p>
    <w:p w:rsidR="0009692B" w:rsidRPr="00BC06C7" w:rsidRDefault="0009692B" w:rsidP="006F3987">
      <w:pPr>
        <w:pStyle w:val="Akapitzlist"/>
        <w:keepNext/>
        <w:numPr>
          <w:ilvl w:val="0"/>
          <w:numId w:val="71"/>
        </w:numPr>
        <w:ind w:left="709" w:hanging="283"/>
        <w:rPr>
          <w:b/>
        </w:rPr>
      </w:pPr>
      <w:r w:rsidRPr="00BC06C7">
        <w:t>sporządzenie właściwych zestawień tabelarycznych i opracowań</w:t>
      </w:r>
      <w:r w:rsidRPr="00BC06C7">
        <w:rPr>
          <w:rFonts w:cs="MinionPro-Regular"/>
        </w:rPr>
        <w:t xml:space="preserve"> kartograficznych.</w:t>
      </w:r>
    </w:p>
    <w:p w:rsidR="0009692B" w:rsidRPr="00BC06C7" w:rsidRDefault="0009692B" w:rsidP="006F3987">
      <w:pPr>
        <w:pStyle w:val="Nagwek1"/>
        <w:numPr>
          <w:ilvl w:val="0"/>
          <w:numId w:val="67"/>
        </w:numPr>
        <w:ind w:left="284" w:hanging="284"/>
        <w:rPr>
          <w:szCs w:val="22"/>
        </w:rPr>
      </w:pPr>
      <w:bookmarkStart w:id="3" w:name="_Toc417372687"/>
      <w:r w:rsidRPr="00BC06C7">
        <w:rPr>
          <w:szCs w:val="22"/>
        </w:rPr>
        <w:t>Obszar opracowania:</w:t>
      </w:r>
      <w:bookmarkEnd w:id="3"/>
    </w:p>
    <w:p w:rsidR="0009692B" w:rsidRPr="00BC06C7" w:rsidRDefault="0009692B" w:rsidP="006F3987">
      <w:pPr>
        <w:pStyle w:val="Akapitzlist"/>
        <w:numPr>
          <w:ilvl w:val="0"/>
          <w:numId w:val="69"/>
        </w:numPr>
        <w:ind w:left="426" w:hanging="284"/>
      </w:pPr>
      <w:r w:rsidRPr="00BC06C7">
        <w:t>Dla zadania, o którym mowa w pkt. II.1:</w:t>
      </w:r>
    </w:p>
    <w:p w:rsidR="0009692B" w:rsidRPr="00BC06C7" w:rsidRDefault="0009692B" w:rsidP="006F3987">
      <w:pPr>
        <w:pStyle w:val="Akapitzlist"/>
        <w:keepNext/>
        <w:numPr>
          <w:ilvl w:val="0"/>
          <w:numId w:val="72"/>
        </w:numPr>
        <w:jc w:val="both"/>
      </w:pPr>
      <w:r w:rsidRPr="00BC06C7">
        <w:t xml:space="preserve">Szczegółowy wykaz </w:t>
      </w:r>
      <w:r w:rsidR="006C48C6" w:rsidRPr="00BC06C7">
        <w:t>obszarów</w:t>
      </w:r>
      <w:r w:rsidRPr="00BC06C7">
        <w:t xml:space="preserve">, na których należy przeprowadzić identyfikację, </w:t>
      </w:r>
      <w:r w:rsidR="00A07583" w:rsidRPr="00BC06C7">
        <w:br/>
      </w:r>
      <w:r w:rsidRPr="00BC06C7">
        <w:t xml:space="preserve">o której mowa w pkt. II.1 zawiera </w:t>
      </w:r>
      <w:r w:rsidRPr="00BC06C7">
        <w:rPr>
          <w:b/>
          <w:i/>
        </w:rPr>
        <w:t>Załącznik Nr </w:t>
      </w:r>
      <w:r w:rsidR="006C48C6" w:rsidRPr="00BC06C7">
        <w:rPr>
          <w:b/>
          <w:i/>
        </w:rPr>
        <w:t>1</w:t>
      </w:r>
      <w:r w:rsidRPr="00BC06C7">
        <w:rPr>
          <w:b/>
          <w:i/>
        </w:rPr>
        <w:t>1</w:t>
      </w:r>
      <w:r w:rsidR="006C48C6" w:rsidRPr="00BC06C7">
        <w:rPr>
          <w:b/>
          <w:i/>
        </w:rPr>
        <w:t>-</w:t>
      </w:r>
      <w:r w:rsidRPr="00BC06C7">
        <w:rPr>
          <w:b/>
          <w:i/>
        </w:rPr>
        <w:t>Wykaz obszarów, na których należy przeprowadzić identyfikację terenów leśnych</w:t>
      </w:r>
      <w:r w:rsidRPr="00BC06C7">
        <w:t>;</w:t>
      </w:r>
    </w:p>
    <w:p w:rsidR="0009692B" w:rsidRPr="00BC06C7" w:rsidRDefault="0009692B" w:rsidP="006F3987">
      <w:pPr>
        <w:pStyle w:val="Akapitzlist"/>
        <w:keepNext/>
        <w:numPr>
          <w:ilvl w:val="0"/>
          <w:numId w:val="72"/>
        </w:numPr>
        <w:jc w:val="both"/>
      </w:pPr>
      <w:r w:rsidRPr="00BC06C7">
        <w:t xml:space="preserve">Lokalizację przestrzenną obszarów, o których mowa w pkt. II.1 zawiera </w:t>
      </w:r>
      <w:r w:rsidRPr="00BC06C7">
        <w:rPr>
          <w:b/>
          <w:i/>
        </w:rPr>
        <w:t>Załącznik</w:t>
      </w:r>
      <w:r w:rsidR="00351274" w:rsidRPr="00BC06C7">
        <w:rPr>
          <w:b/>
          <w:i/>
        </w:rPr>
        <w:t> </w:t>
      </w:r>
      <w:r w:rsidRPr="00BC06C7">
        <w:rPr>
          <w:b/>
          <w:i/>
        </w:rPr>
        <w:t>Nr</w:t>
      </w:r>
      <w:r w:rsidR="00351274" w:rsidRPr="00BC06C7">
        <w:rPr>
          <w:b/>
          <w:i/>
        </w:rPr>
        <w:t> </w:t>
      </w:r>
      <w:r w:rsidR="006C48C6" w:rsidRPr="00BC06C7">
        <w:rPr>
          <w:b/>
          <w:i/>
        </w:rPr>
        <w:t>13-</w:t>
      </w:r>
      <w:r w:rsidRPr="00BC06C7">
        <w:rPr>
          <w:b/>
          <w:i/>
        </w:rPr>
        <w:t>Mapa z lokalizacją obszarów, na których należy przeprowadzić identyfikację terenów leśnych</w:t>
      </w:r>
      <w:r w:rsidRPr="00BC06C7">
        <w:fldChar w:fldCharType="begin"/>
      </w:r>
      <w:r w:rsidRPr="00BC06C7">
        <w:instrText xml:space="preserve"> TA \l "Załącznik Nr 2 Mapa z lokalizacją obszarów, na których należy przeprowadzi identyfikację terenów leśnych" \s "Załącznik Nr 2 Mapa z lokalizacją obszarów, na których należy przeprowadzi identyfikację terenów leśnych" \c 1 </w:instrText>
      </w:r>
      <w:r w:rsidRPr="00BC06C7">
        <w:fldChar w:fldCharType="end"/>
      </w:r>
      <w:r w:rsidRPr="00BC06C7">
        <w:t xml:space="preserve">; </w:t>
      </w:r>
    </w:p>
    <w:p w:rsidR="0009692B" w:rsidRPr="00BC06C7" w:rsidRDefault="0009692B" w:rsidP="006F3987">
      <w:pPr>
        <w:pStyle w:val="Akapitzlist"/>
        <w:keepNext/>
        <w:numPr>
          <w:ilvl w:val="0"/>
          <w:numId w:val="72"/>
        </w:numPr>
        <w:jc w:val="both"/>
        <w:rPr>
          <w:b/>
          <w:i/>
        </w:rPr>
      </w:pPr>
      <w:r w:rsidRPr="00BC06C7">
        <w:t xml:space="preserve">Lokalizację przestrzenną </w:t>
      </w:r>
      <w:r w:rsidR="0059096F" w:rsidRPr="00BC06C7">
        <w:t xml:space="preserve">obszarów, o których mowa w II.1 </w:t>
      </w:r>
      <w:r w:rsidRPr="00BC06C7">
        <w:t xml:space="preserve">w postaci cyfrowej, zawiera </w:t>
      </w:r>
      <w:r w:rsidRPr="00BC06C7">
        <w:rPr>
          <w:b/>
          <w:i/>
        </w:rPr>
        <w:t xml:space="preserve">Załącznik Nr </w:t>
      </w:r>
      <w:r w:rsidR="006C48C6" w:rsidRPr="00BC06C7">
        <w:rPr>
          <w:b/>
          <w:i/>
        </w:rPr>
        <w:t>1</w:t>
      </w:r>
      <w:r w:rsidR="009C169A" w:rsidRPr="00BC06C7">
        <w:rPr>
          <w:b/>
          <w:i/>
        </w:rPr>
        <w:t>7</w:t>
      </w:r>
      <w:r w:rsidR="006E32BE" w:rsidRPr="00BC06C7">
        <w:rPr>
          <w:b/>
          <w:i/>
        </w:rPr>
        <w:t>-</w:t>
      </w:r>
      <w:r w:rsidRPr="00BC06C7">
        <w:rPr>
          <w:b/>
          <w:i/>
        </w:rPr>
        <w:t>MapaObszarDoIdentTerenLesn</w:t>
      </w:r>
      <w:r w:rsidR="004F74EA" w:rsidRPr="00BC06C7">
        <w:rPr>
          <w:b/>
          <w:i/>
        </w:rPr>
        <w:t>.zip</w:t>
      </w:r>
      <w:r w:rsidRPr="00BC06C7">
        <w:t>;</w:t>
      </w:r>
    </w:p>
    <w:p w:rsidR="00351274" w:rsidRPr="00BC06C7" w:rsidRDefault="0009692B" w:rsidP="00351274">
      <w:pPr>
        <w:pStyle w:val="Akapitzlist"/>
        <w:numPr>
          <w:ilvl w:val="0"/>
          <w:numId w:val="69"/>
        </w:numPr>
        <w:ind w:left="426" w:hanging="284"/>
        <w:jc w:val="both"/>
        <w:rPr>
          <w:b/>
          <w:i/>
        </w:rPr>
      </w:pPr>
      <w:r w:rsidRPr="00BC06C7">
        <w:t>Dla z</w:t>
      </w:r>
      <w:r w:rsidR="00672888" w:rsidRPr="00BC06C7">
        <w:t>adania o którym mowa w pkt. II.2</w:t>
      </w:r>
      <w:r w:rsidRPr="00BC06C7">
        <w:t>, obszarem opracowania są</w:t>
      </w:r>
      <w:r w:rsidR="00A563E4" w:rsidRPr="00BC06C7">
        <w:t xml:space="preserve"> </w:t>
      </w:r>
      <w:r w:rsidR="00267B2D" w:rsidRPr="00BC06C7">
        <w:t>niżej wymienione obszary</w:t>
      </w:r>
      <w:r w:rsidR="00A563E4" w:rsidRPr="00BC06C7">
        <w:t xml:space="preserve"> </w:t>
      </w:r>
      <w:r w:rsidR="00267B2D" w:rsidRPr="00BC06C7">
        <w:rPr>
          <w:color w:val="000000" w:themeColor="text1"/>
        </w:rPr>
        <w:t>(</w:t>
      </w:r>
      <w:r w:rsidR="00A563E4" w:rsidRPr="00BC06C7">
        <w:rPr>
          <w:color w:val="000000" w:themeColor="text1"/>
        </w:rPr>
        <w:t>z zastrzeżeniem pkt. 5</w:t>
      </w:r>
      <w:r w:rsidR="00267B2D" w:rsidRPr="00BC06C7">
        <w:rPr>
          <w:color w:val="000000" w:themeColor="text1"/>
        </w:rPr>
        <w:t>)</w:t>
      </w:r>
      <w:r w:rsidRPr="00BC06C7">
        <w:rPr>
          <w:color w:val="000000" w:themeColor="text1"/>
        </w:rPr>
        <w:t>:</w:t>
      </w:r>
    </w:p>
    <w:p w:rsidR="009D314A" w:rsidRPr="00A567E3" w:rsidRDefault="009D314A" w:rsidP="00351274">
      <w:pPr>
        <w:pStyle w:val="Akapitzlist"/>
        <w:numPr>
          <w:ilvl w:val="0"/>
          <w:numId w:val="73"/>
        </w:numPr>
        <w:jc w:val="both"/>
        <w:rPr>
          <w:b/>
          <w:i/>
        </w:rPr>
      </w:pPr>
      <w:r w:rsidRPr="00BC06C7">
        <w:t xml:space="preserve">działki </w:t>
      </w:r>
      <w:r>
        <w:t xml:space="preserve">będące we władaniu Biebrzańskiego Parku Narodowego, </w:t>
      </w:r>
      <w:r w:rsidRPr="00BC06C7">
        <w:t xml:space="preserve">położone w Obrębie Ochronnym Basenu Środkowego Północ i Obrębie Ochronnym Basenu Środkowego Południe, </w:t>
      </w:r>
      <w:r>
        <w:t xml:space="preserve">na których na dzień </w:t>
      </w:r>
      <w:r w:rsidR="00A567E3">
        <w:t>ogłoszenia w ewidencji gruntów i budynków jest grunt leśny – Ls;</w:t>
      </w:r>
      <w:r>
        <w:t xml:space="preserve"> </w:t>
      </w:r>
    </w:p>
    <w:p w:rsidR="00A567E3" w:rsidRPr="00BC06C7" w:rsidRDefault="00A567E3" w:rsidP="00A567E3">
      <w:pPr>
        <w:pStyle w:val="Akapitzlist"/>
        <w:numPr>
          <w:ilvl w:val="0"/>
          <w:numId w:val="73"/>
        </w:numPr>
        <w:jc w:val="both"/>
        <w:rPr>
          <w:b/>
          <w:i/>
        </w:rPr>
      </w:pPr>
      <w:r w:rsidRPr="00BC06C7">
        <w:lastRenderedPageBreak/>
        <w:t>wszystkie oddziały Obrębu Ochronnego Basenu Środkowego Północ i Obrębu Ochronnego Basenu Środkowego Południe;</w:t>
      </w:r>
    </w:p>
    <w:p w:rsidR="00351274" w:rsidRPr="00BC06C7" w:rsidRDefault="0009692B" w:rsidP="00351274">
      <w:pPr>
        <w:pStyle w:val="Akapitzlist"/>
        <w:numPr>
          <w:ilvl w:val="0"/>
          <w:numId w:val="73"/>
        </w:numPr>
        <w:jc w:val="both"/>
        <w:rPr>
          <w:b/>
          <w:i/>
        </w:rPr>
      </w:pPr>
      <w:r w:rsidRPr="00BC06C7">
        <w:t xml:space="preserve">działki położone w Obrębie Ochronnym Basenu Środkowego Północ i Obrębie Ochronnym Basenu Środkowego Południe, które w wyniku realizacji zadania, </w:t>
      </w:r>
      <w:r w:rsidR="00A07583" w:rsidRPr="00BC06C7">
        <w:br/>
      </w:r>
      <w:r w:rsidRPr="00BC06C7">
        <w:t>o którym mowa w pkt. II.1 zostaną sklasyfikowane w ewidencji gruntów jako Ls;</w:t>
      </w:r>
    </w:p>
    <w:p w:rsidR="0009692B" w:rsidRPr="00BC06C7" w:rsidRDefault="000418D1" w:rsidP="00351274">
      <w:pPr>
        <w:pStyle w:val="Akapitzlist"/>
        <w:numPr>
          <w:ilvl w:val="0"/>
          <w:numId w:val="73"/>
        </w:numPr>
        <w:jc w:val="both"/>
        <w:rPr>
          <w:b/>
          <w:i/>
        </w:rPr>
      </w:pPr>
      <w:r w:rsidRPr="00BC06C7">
        <w:t xml:space="preserve">inne </w:t>
      </w:r>
      <w:r w:rsidR="0009692B" w:rsidRPr="00BC06C7">
        <w:t xml:space="preserve">działki we władaniu Biebrzańskiego Parku Narodowego sąsiadujące </w:t>
      </w:r>
      <w:r w:rsidR="00A07583" w:rsidRPr="00BC06C7">
        <w:br/>
      </w:r>
      <w:r w:rsidR="0009692B" w:rsidRPr="00BC06C7">
        <w:t>z o</w:t>
      </w:r>
      <w:r w:rsidR="00A07583" w:rsidRPr="00BC06C7">
        <w:t>bszarami, o których mowa w ppkt</w:t>
      </w:r>
      <w:r w:rsidR="00A567E3">
        <w:t xml:space="preserve"> a),</w:t>
      </w:r>
      <w:r w:rsidR="0009692B" w:rsidRPr="00BC06C7">
        <w:t xml:space="preserve"> b)</w:t>
      </w:r>
      <w:r w:rsidR="00A567E3">
        <w:t xml:space="preserve"> i c)</w:t>
      </w:r>
      <w:r w:rsidR="0009692B" w:rsidRPr="00BC06C7">
        <w:t>;</w:t>
      </w:r>
    </w:p>
    <w:p w:rsidR="0009692B" w:rsidRPr="00BC06C7" w:rsidRDefault="0009692B" w:rsidP="006F3987">
      <w:pPr>
        <w:pStyle w:val="Akapitzlist"/>
        <w:numPr>
          <w:ilvl w:val="0"/>
          <w:numId w:val="69"/>
        </w:numPr>
        <w:ind w:left="426" w:hanging="284"/>
        <w:jc w:val="both"/>
        <w:rPr>
          <w:b/>
          <w:i/>
        </w:rPr>
      </w:pPr>
      <w:r w:rsidRPr="00BC06C7">
        <w:t>Wykaz działek będących obszarem opracowania d</w:t>
      </w:r>
      <w:r w:rsidR="00A07583" w:rsidRPr="00BC06C7">
        <w:t>la zadania, o którym mowa w pkt</w:t>
      </w:r>
      <w:r w:rsidRPr="00BC06C7">
        <w:t xml:space="preserve"> II.</w:t>
      </w:r>
      <w:r w:rsidR="00672888" w:rsidRPr="00BC06C7">
        <w:t>2</w:t>
      </w:r>
      <w:r w:rsidRPr="00BC06C7">
        <w:t xml:space="preserve"> stanowi </w:t>
      </w:r>
      <w:r w:rsidRPr="00BC06C7">
        <w:rPr>
          <w:b/>
          <w:i/>
        </w:rPr>
        <w:t xml:space="preserve">Załącznik Nr </w:t>
      </w:r>
      <w:r w:rsidR="006C48C6" w:rsidRPr="00BC06C7">
        <w:rPr>
          <w:b/>
          <w:i/>
        </w:rPr>
        <w:t>12-</w:t>
      </w:r>
      <w:r w:rsidRPr="00BC06C7">
        <w:rPr>
          <w:b/>
          <w:i/>
        </w:rPr>
        <w:t>Wykaz działek stanowiących obszar opracowania zadania</w:t>
      </w:r>
      <w:r w:rsidR="000418D1" w:rsidRPr="00BC06C7">
        <w:rPr>
          <w:b/>
          <w:i/>
        </w:rPr>
        <w:t>:</w:t>
      </w:r>
      <w:r w:rsidR="003B6206" w:rsidRPr="00BC06C7">
        <w:rPr>
          <w:b/>
          <w:i/>
        </w:rPr>
        <w:t xml:space="preserve"> i</w:t>
      </w:r>
      <w:r w:rsidR="007B6536" w:rsidRPr="00BC06C7">
        <w:rPr>
          <w:b/>
          <w:i/>
        </w:rPr>
        <w:t>nwentaryzacja</w:t>
      </w:r>
      <w:r w:rsidRPr="00BC06C7">
        <w:rPr>
          <w:b/>
          <w:i/>
        </w:rPr>
        <w:t xml:space="preserve"> siedlisk leśnych </w:t>
      </w:r>
      <w:r w:rsidR="007B6536" w:rsidRPr="00BC06C7">
        <w:rPr>
          <w:b/>
          <w:i/>
        </w:rPr>
        <w:t>Biebrzańskiego Parku Narodowego</w:t>
      </w:r>
      <w:r w:rsidR="003B6206" w:rsidRPr="00BC06C7">
        <w:t xml:space="preserve"> </w:t>
      </w:r>
      <w:r w:rsidR="00267B2D" w:rsidRPr="00BC06C7">
        <w:t>(</w:t>
      </w:r>
      <w:r w:rsidR="00A07583" w:rsidRPr="00BC06C7">
        <w:t>z zastrzeżeniem pkt</w:t>
      </w:r>
      <w:r w:rsidR="003B6206" w:rsidRPr="00BC06C7">
        <w:t xml:space="preserve"> 5</w:t>
      </w:r>
      <w:r w:rsidR="00267B2D" w:rsidRPr="00BC06C7">
        <w:t>)</w:t>
      </w:r>
      <w:r w:rsidR="003B6206" w:rsidRPr="00BC06C7">
        <w:t>.</w:t>
      </w:r>
    </w:p>
    <w:p w:rsidR="00DF0CC3" w:rsidRPr="00BC06C7" w:rsidRDefault="0009692B" w:rsidP="006F3987">
      <w:pPr>
        <w:pStyle w:val="Akapitzlist"/>
        <w:numPr>
          <w:ilvl w:val="0"/>
          <w:numId w:val="69"/>
        </w:numPr>
        <w:ind w:left="426" w:hanging="284"/>
        <w:jc w:val="both"/>
        <w:rPr>
          <w:b/>
        </w:rPr>
      </w:pPr>
      <w:r w:rsidRPr="00BC06C7">
        <w:t>Lokalizację przestrzenną obszarów, o których mowa w pkt. II.</w:t>
      </w:r>
      <w:r w:rsidR="00460F05" w:rsidRPr="00BC06C7">
        <w:t>2</w:t>
      </w:r>
      <w:r w:rsidRPr="00BC06C7">
        <w:t xml:space="preserve"> przedstawia </w:t>
      </w:r>
      <w:r w:rsidRPr="00BC06C7">
        <w:rPr>
          <w:b/>
          <w:i/>
        </w:rPr>
        <w:t xml:space="preserve">Załącznik Nr </w:t>
      </w:r>
      <w:r w:rsidR="006C48C6" w:rsidRPr="00BC06C7">
        <w:rPr>
          <w:b/>
          <w:i/>
        </w:rPr>
        <w:t>14-</w:t>
      </w:r>
      <w:r w:rsidRPr="00BC06C7">
        <w:rPr>
          <w:b/>
          <w:i/>
        </w:rPr>
        <w:t>Mapa z lokalizacją obszaru opracowania zadania</w:t>
      </w:r>
      <w:r w:rsidR="007B6536" w:rsidRPr="00BC06C7">
        <w:rPr>
          <w:b/>
          <w:i/>
        </w:rPr>
        <w:t xml:space="preserve"> -</w:t>
      </w:r>
      <w:r w:rsidRPr="00BC06C7">
        <w:rPr>
          <w:b/>
          <w:i/>
        </w:rPr>
        <w:t xml:space="preserve"> </w:t>
      </w:r>
      <w:r w:rsidR="007B6536" w:rsidRPr="00BC06C7">
        <w:rPr>
          <w:b/>
          <w:i/>
        </w:rPr>
        <w:t>inwentaryzacja</w:t>
      </w:r>
      <w:r w:rsidRPr="00BC06C7">
        <w:rPr>
          <w:b/>
          <w:i/>
        </w:rPr>
        <w:t xml:space="preserve"> siedlisk leśnych </w:t>
      </w:r>
      <w:r w:rsidR="007B6536" w:rsidRPr="00BC06C7">
        <w:rPr>
          <w:b/>
          <w:i/>
        </w:rPr>
        <w:t>Biebrzańskiego Parku Narodowego</w:t>
      </w:r>
      <w:r w:rsidRPr="00A567E3">
        <w:rPr>
          <w:color w:val="000000" w:themeColor="text1"/>
        </w:rPr>
        <w:t>.</w:t>
      </w:r>
    </w:p>
    <w:p w:rsidR="0009692B" w:rsidRPr="00BC06C7" w:rsidRDefault="003B6206" w:rsidP="006F3987">
      <w:pPr>
        <w:pStyle w:val="Akapitzlist"/>
        <w:numPr>
          <w:ilvl w:val="0"/>
          <w:numId w:val="69"/>
        </w:numPr>
        <w:ind w:left="426" w:hanging="284"/>
        <w:jc w:val="both"/>
        <w:rPr>
          <w:b/>
        </w:rPr>
      </w:pPr>
      <w:r w:rsidRPr="00BC06C7">
        <w:t xml:space="preserve">Dla obszarów </w:t>
      </w:r>
      <w:r w:rsidR="00176453" w:rsidRPr="00BC06C7">
        <w:t>wskazanych</w:t>
      </w:r>
      <w:r w:rsidRPr="00BC06C7">
        <w:t xml:space="preserve"> w </w:t>
      </w:r>
      <w:r w:rsidR="00C05727" w:rsidRPr="00BC06C7">
        <w:rPr>
          <w:b/>
          <w:i/>
        </w:rPr>
        <w:t>Z</w:t>
      </w:r>
      <w:r w:rsidRPr="00BC06C7">
        <w:rPr>
          <w:b/>
          <w:i/>
        </w:rPr>
        <w:t xml:space="preserve">ałączniku </w:t>
      </w:r>
      <w:r w:rsidR="00C05727" w:rsidRPr="00BC06C7">
        <w:rPr>
          <w:b/>
          <w:i/>
        </w:rPr>
        <w:t>Nr</w:t>
      </w:r>
      <w:r w:rsidR="009C169A" w:rsidRPr="00BC06C7">
        <w:rPr>
          <w:b/>
          <w:i/>
        </w:rPr>
        <w:t xml:space="preserve"> 1</w:t>
      </w:r>
      <w:r w:rsidR="00D73FE7" w:rsidRPr="00BC06C7">
        <w:rPr>
          <w:b/>
          <w:i/>
        </w:rPr>
        <w:t>6</w:t>
      </w:r>
      <w:r w:rsidR="009C169A" w:rsidRPr="00BC06C7">
        <w:rPr>
          <w:b/>
          <w:i/>
        </w:rPr>
        <w:t>-Mapa obszarów, dla których wykonano inwentaryzację siedlisk leśnych w 2011 r.</w:t>
      </w:r>
      <w:r w:rsidR="00C05727" w:rsidRPr="00BC06C7">
        <w:t xml:space="preserve"> </w:t>
      </w:r>
      <w:r w:rsidR="00C05727" w:rsidRPr="00BC06C7">
        <w:rPr>
          <w:rFonts w:cs="MinionPro-Regular"/>
        </w:rPr>
        <w:t xml:space="preserve"> nie należy wykonywać inwentaryzacji terenowej</w:t>
      </w:r>
      <w:r w:rsidR="00C05727" w:rsidRPr="00BC06C7">
        <w:t xml:space="preserve">, lecz </w:t>
      </w:r>
      <w:r w:rsidR="00176453" w:rsidRPr="00BC06C7">
        <w:t xml:space="preserve"> wykorzystać </w:t>
      </w:r>
      <w:r w:rsidRPr="00BC06C7">
        <w:t xml:space="preserve">dane </w:t>
      </w:r>
      <w:r w:rsidR="00176453" w:rsidRPr="00BC06C7">
        <w:t xml:space="preserve">taksacyjne </w:t>
      </w:r>
      <w:r w:rsidR="00176453" w:rsidRPr="00BC06C7">
        <w:rPr>
          <w:rFonts w:cs="MinionPro-Regular"/>
        </w:rPr>
        <w:t>opracowane w 2011 r. przez Biuro Urządzania Lasu i Geodezji Leśnej Oddział w Białymstoku pn.: „Operat ekosys</w:t>
      </w:r>
      <w:r w:rsidR="007170C1" w:rsidRPr="00BC06C7">
        <w:rPr>
          <w:rFonts w:cs="MinionPro-Regular"/>
        </w:rPr>
        <w:t>temów leśnych</w:t>
      </w:r>
      <w:r w:rsidR="00176453" w:rsidRPr="00BC06C7">
        <w:rPr>
          <w:rFonts w:cs="MinionPro-Regular"/>
        </w:rPr>
        <w:t>”</w:t>
      </w:r>
      <w:r w:rsidR="007170C1" w:rsidRPr="00BC06C7">
        <w:rPr>
          <w:rFonts w:cs="MinionPro-Regular"/>
        </w:rPr>
        <w:t>.</w:t>
      </w:r>
      <w:r w:rsidR="00C05727" w:rsidRPr="00BC06C7">
        <w:rPr>
          <w:rFonts w:cs="MinionPro-Regular"/>
        </w:rPr>
        <w:t xml:space="preserve"> Dane te należy uaktualnić</w:t>
      </w:r>
      <w:r w:rsidR="000418D1" w:rsidRPr="00BC06C7">
        <w:rPr>
          <w:rFonts w:cs="MinionPro-Regular"/>
        </w:rPr>
        <w:t xml:space="preserve"> i uzupełnić</w:t>
      </w:r>
      <w:r w:rsidR="00C05727" w:rsidRPr="00BC06C7">
        <w:rPr>
          <w:rFonts w:cs="MinionPro-Regular"/>
        </w:rPr>
        <w:t xml:space="preserve"> w zakresie wieku drzewostanu </w:t>
      </w:r>
      <w:r w:rsidR="000418D1" w:rsidRPr="00BC06C7">
        <w:rPr>
          <w:rFonts w:cs="MinionPro-Regular"/>
        </w:rPr>
        <w:t xml:space="preserve">oraz innych </w:t>
      </w:r>
      <w:r w:rsidR="00BA6269" w:rsidRPr="00BC06C7">
        <w:rPr>
          <w:rFonts w:cs="MinionPro-Regular"/>
        </w:rPr>
        <w:t>atrybutów</w:t>
      </w:r>
      <w:r w:rsidR="000418D1" w:rsidRPr="00BC06C7">
        <w:rPr>
          <w:rFonts w:cs="MinionPro-Regular"/>
        </w:rPr>
        <w:t xml:space="preserve"> możliwych do </w:t>
      </w:r>
      <w:r w:rsidR="00BA6269" w:rsidRPr="00BC06C7">
        <w:rPr>
          <w:rFonts w:cs="MinionPro-Regular"/>
        </w:rPr>
        <w:t xml:space="preserve">określenia w oparciu o dostępne materiały </w:t>
      </w:r>
      <w:r w:rsidR="000418D1" w:rsidRPr="00BC06C7">
        <w:rPr>
          <w:rFonts w:cs="MinionPro-Regular"/>
        </w:rPr>
        <w:t xml:space="preserve"> </w:t>
      </w:r>
      <w:r w:rsidR="00C05727" w:rsidRPr="00BC06C7">
        <w:rPr>
          <w:rFonts w:cs="MinionPro-Regular"/>
        </w:rPr>
        <w:t xml:space="preserve">i włączyć je do ogólnego opracowania. </w:t>
      </w:r>
      <w:r w:rsidR="00D73FE7" w:rsidRPr="00BC06C7">
        <w:rPr>
          <w:rFonts w:cs="MinionPro-Regular"/>
        </w:rPr>
        <w:t>Powierzchnia ogólna ww. obszarów wynosi ok. 3</w:t>
      </w:r>
      <w:r w:rsidR="00030CD7" w:rsidRPr="00BC06C7">
        <w:rPr>
          <w:rFonts w:cs="MinionPro-Regular"/>
        </w:rPr>
        <w:t>050</w:t>
      </w:r>
      <w:r w:rsidR="00D73FE7" w:rsidRPr="00BC06C7">
        <w:rPr>
          <w:rFonts w:cs="MinionPro-Regular"/>
        </w:rPr>
        <w:t xml:space="preserve"> ha.</w:t>
      </w:r>
      <w:r w:rsidR="00CA7485" w:rsidRPr="00BC06C7">
        <w:rPr>
          <w:rFonts w:cs="MinionPro-Regular"/>
        </w:rPr>
        <w:t xml:space="preserve"> Dane, o </w:t>
      </w:r>
      <w:r w:rsidR="0009692B" w:rsidRPr="00BC06C7">
        <w:fldChar w:fldCharType="begin"/>
      </w:r>
      <w:r w:rsidR="0009692B" w:rsidRPr="00BC06C7">
        <w:instrText xml:space="preserve"> TA \l "Załącznik Nr 2 Mapa z lokalizacją obszarów, na których należy przeprowadzi identyfikację terenów leśnych" \s "Załącznik Nr 2 Mapa z lokalizacją obszarów, na których należy przeprowadzi identyfikację terenów leśnych" \c 1 </w:instrText>
      </w:r>
      <w:r w:rsidR="0009692B" w:rsidRPr="00BC06C7">
        <w:fldChar w:fldCharType="end"/>
      </w:r>
      <w:r w:rsidR="00CA7485" w:rsidRPr="00BC06C7">
        <w:t xml:space="preserve">których mowa </w:t>
      </w:r>
      <w:r w:rsidR="00844A04" w:rsidRPr="00BC06C7">
        <w:t xml:space="preserve">wyżej </w:t>
      </w:r>
      <w:r w:rsidR="009A59D5" w:rsidRPr="00BC06C7">
        <w:t xml:space="preserve">stanowią </w:t>
      </w:r>
      <w:r w:rsidR="004F74EA" w:rsidRPr="00BC06C7">
        <w:rPr>
          <w:b/>
          <w:i/>
        </w:rPr>
        <w:t>Załącznik Nr 18-</w:t>
      </w:r>
      <w:r w:rsidR="009A59D5" w:rsidRPr="00BC06C7">
        <w:rPr>
          <w:b/>
          <w:i/>
        </w:rPr>
        <w:t xml:space="preserve"> OperatEkosysLesnych2011.zip</w:t>
      </w:r>
    </w:p>
    <w:p w:rsidR="0009692B" w:rsidRPr="00BC06C7" w:rsidRDefault="0009692B" w:rsidP="006F3987">
      <w:pPr>
        <w:pStyle w:val="Nagwek1"/>
        <w:numPr>
          <w:ilvl w:val="0"/>
          <w:numId w:val="67"/>
        </w:numPr>
        <w:ind w:left="284" w:hanging="284"/>
        <w:rPr>
          <w:szCs w:val="22"/>
        </w:rPr>
      </w:pPr>
      <w:bookmarkStart w:id="4" w:name="_Toc417372688"/>
      <w:r w:rsidRPr="00BC06C7">
        <w:rPr>
          <w:szCs w:val="22"/>
        </w:rPr>
        <w:t>Składniki opracowania (dokumentacja wynikowa):</w:t>
      </w:r>
      <w:bookmarkEnd w:id="4"/>
    </w:p>
    <w:p w:rsidR="0009692B" w:rsidRPr="00BC06C7" w:rsidRDefault="007830D6" w:rsidP="0082401D">
      <w:pPr>
        <w:pStyle w:val="Akapitzlist"/>
        <w:numPr>
          <w:ilvl w:val="0"/>
          <w:numId w:val="65"/>
        </w:numPr>
        <w:autoSpaceDE w:val="0"/>
        <w:autoSpaceDN w:val="0"/>
        <w:adjustRightInd w:val="0"/>
        <w:spacing w:after="0"/>
        <w:ind w:left="426" w:hanging="284"/>
        <w:jc w:val="both"/>
        <w:rPr>
          <w:rFonts w:cs="MinionPro-Regular"/>
        </w:rPr>
      </w:pPr>
      <w:r w:rsidRPr="00BC06C7">
        <w:rPr>
          <w:b/>
        </w:rPr>
        <w:t>Etap 1 -</w:t>
      </w:r>
      <w:r w:rsidRPr="00BC06C7">
        <w:t xml:space="preserve"> </w:t>
      </w:r>
      <w:r w:rsidR="0009692B" w:rsidRPr="00BC06C7">
        <w:t>Aktualizacja ewidencji gruntów</w:t>
      </w:r>
      <w:r w:rsidR="0009692B" w:rsidRPr="00BC06C7">
        <w:rPr>
          <w:rFonts w:cs="MinionPro-Regular"/>
        </w:rPr>
        <w:t>:</w:t>
      </w:r>
    </w:p>
    <w:p w:rsidR="0009692B" w:rsidRPr="00BC06C7" w:rsidRDefault="0009692B" w:rsidP="0082401D">
      <w:pPr>
        <w:pStyle w:val="Akapitzlist"/>
        <w:keepNext/>
        <w:numPr>
          <w:ilvl w:val="0"/>
          <w:numId w:val="74"/>
        </w:numPr>
        <w:jc w:val="both"/>
        <w:rPr>
          <w:rFonts w:cs="MinionPro-Regular"/>
        </w:rPr>
      </w:pPr>
      <w:r w:rsidRPr="00BC06C7">
        <w:rPr>
          <w:b/>
        </w:rPr>
        <w:t>wykaz obszarów</w:t>
      </w:r>
      <w:r w:rsidRPr="00BC06C7">
        <w:t>, na których należy przeprowadzić identyfikację terenów</w:t>
      </w:r>
      <w:r w:rsidRPr="00BC06C7">
        <w:rPr>
          <w:i/>
        </w:rPr>
        <w:t xml:space="preserve"> </w:t>
      </w:r>
      <w:r w:rsidRPr="00BC06C7">
        <w:rPr>
          <w:rFonts w:cs="MinionPro-Regular"/>
        </w:rPr>
        <w:t>zaktualizowany o wyniki identyfikacji terenowej, o której mowa w pkt. II.1;</w:t>
      </w:r>
    </w:p>
    <w:p w:rsidR="0009692B" w:rsidRPr="00BC06C7" w:rsidRDefault="0009692B" w:rsidP="0082401D">
      <w:pPr>
        <w:pStyle w:val="Akapitzlist"/>
        <w:keepNext/>
        <w:numPr>
          <w:ilvl w:val="0"/>
          <w:numId w:val="74"/>
        </w:numPr>
        <w:jc w:val="both"/>
        <w:rPr>
          <w:b/>
        </w:rPr>
      </w:pPr>
      <w:r w:rsidRPr="00BC06C7">
        <w:rPr>
          <w:b/>
        </w:rPr>
        <w:t>wykazy zmian danych ewidencyjnych dla działek, na których wykonano prace, o których mowa w pkt. II.</w:t>
      </w:r>
      <w:r w:rsidR="00672888" w:rsidRPr="00BC06C7">
        <w:rPr>
          <w:b/>
        </w:rPr>
        <w:t>1</w:t>
      </w:r>
      <w:r w:rsidRPr="00BC06C7">
        <w:rPr>
          <w:b/>
        </w:rPr>
        <w:t xml:space="preserve">  w postaci wydruków oraz w plikach pdf;</w:t>
      </w:r>
    </w:p>
    <w:p w:rsidR="0009692B" w:rsidRPr="00BC06C7" w:rsidRDefault="0009692B" w:rsidP="0082401D">
      <w:pPr>
        <w:pStyle w:val="Akapitzlist"/>
        <w:keepNext/>
        <w:numPr>
          <w:ilvl w:val="0"/>
          <w:numId w:val="74"/>
        </w:numPr>
        <w:jc w:val="both"/>
        <w:rPr>
          <w:b/>
        </w:rPr>
      </w:pPr>
      <w:r w:rsidRPr="00BC06C7">
        <w:rPr>
          <w:b/>
        </w:rPr>
        <w:t>mapy zmian danych ewidencyjnych w postaci wydruków oraz plików pdf i jpg;</w:t>
      </w:r>
    </w:p>
    <w:p w:rsidR="0009692B" w:rsidRPr="00BC06C7" w:rsidRDefault="0009692B" w:rsidP="0082401D">
      <w:pPr>
        <w:pStyle w:val="Akapitzlist"/>
        <w:keepNext/>
        <w:numPr>
          <w:ilvl w:val="0"/>
          <w:numId w:val="74"/>
        </w:numPr>
        <w:jc w:val="both"/>
        <w:rPr>
          <w:b/>
        </w:rPr>
      </w:pPr>
      <w:bookmarkStart w:id="5" w:name="_Ref411409828"/>
      <w:r w:rsidRPr="00BC06C7">
        <w:rPr>
          <w:b/>
        </w:rPr>
        <w:t>prawomocne decyzje o zmianach w operatach ewidencji gruntów;</w:t>
      </w:r>
      <w:bookmarkEnd w:id="5"/>
      <w:r w:rsidRPr="00BC06C7">
        <w:rPr>
          <w:b/>
        </w:rPr>
        <w:t xml:space="preserve"> </w:t>
      </w:r>
    </w:p>
    <w:p w:rsidR="0009692B" w:rsidRPr="00BC06C7" w:rsidRDefault="0009692B" w:rsidP="0082401D">
      <w:pPr>
        <w:pStyle w:val="Akapitzlist"/>
        <w:keepNext/>
        <w:numPr>
          <w:ilvl w:val="0"/>
          <w:numId w:val="74"/>
        </w:numPr>
        <w:jc w:val="both"/>
        <w:rPr>
          <w:rFonts w:cs="MinionPro-Regular"/>
        </w:rPr>
      </w:pPr>
      <w:r w:rsidRPr="00BC06C7">
        <w:rPr>
          <w:b/>
        </w:rPr>
        <w:t>cyfrowa</w:t>
      </w:r>
      <w:r w:rsidRPr="00BC06C7">
        <w:rPr>
          <w:rFonts w:cs="MinionPro-Regular"/>
        </w:rPr>
        <w:t xml:space="preserve"> </w:t>
      </w:r>
      <w:r w:rsidRPr="00BC06C7">
        <w:rPr>
          <w:rFonts w:cs="MinionPro-Regular"/>
          <w:b/>
        </w:rPr>
        <w:t>mapa klasoużytków</w:t>
      </w:r>
      <w:r w:rsidRPr="00BC06C7">
        <w:rPr>
          <w:rFonts w:cs="MinionPro-Regular"/>
        </w:rPr>
        <w:t xml:space="preserve"> dla działek, na których po realizacji </w:t>
      </w:r>
      <w:r w:rsidR="00B61002">
        <w:rPr>
          <w:rFonts w:cs="MinionPro-Regular"/>
        </w:rPr>
        <w:t>Etapu 1</w:t>
      </w:r>
      <w:r w:rsidRPr="00BC06C7">
        <w:rPr>
          <w:rFonts w:cs="MinionPro-Regular"/>
        </w:rPr>
        <w:t xml:space="preserve"> zamówienia będzie realizowan</w:t>
      </w:r>
      <w:r w:rsidR="00B61002">
        <w:rPr>
          <w:rFonts w:cs="MinionPro-Regular"/>
        </w:rPr>
        <w:t>y</w:t>
      </w:r>
      <w:r w:rsidRPr="00BC06C7">
        <w:rPr>
          <w:rFonts w:cs="MinionPro-Regular"/>
        </w:rPr>
        <w:t xml:space="preserve"> </w:t>
      </w:r>
      <w:r w:rsidR="00B61002">
        <w:rPr>
          <w:rFonts w:cs="MinionPro-Regular"/>
        </w:rPr>
        <w:t>Etap 2 zamówienia.</w:t>
      </w:r>
    </w:p>
    <w:p w:rsidR="00D6717D" w:rsidRPr="00BC06C7" w:rsidRDefault="007830D6" w:rsidP="0082401D">
      <w:pPr>
        <w:pStyle w:val="Akapitzlist"/>
        <w:numPr>
          <w:ilvl w:val="0"/>
          <w:numId w:val="65"/>
        </w:numPr>
        <w:ind w:left="426" w:hanging="284"/>
        <w:jc w:val="both"/>
        <w:rPr>
          <w:rFonts w:cs="MinionPro-Regular"/>
        </w:rPr>
      </w:pPr>
      <w:r w:rsidRPr="00BC06C7">
        <w:rPr>
          <w:b/>
        </w:rPr>
        <w:t>Etap 2 -</w:t>
      </w:r>
      <w:r w:rsidRPr="00BC06C7">
        <w:t xml:space="preserve"> </w:t>
      </w:r>
      <w:r w:rsidR="0009692B" w:rsidRPr="00BC06C7">
        <w:t>Inwentaryzacja siedlisk leśnych Biebrzańskiego Parku Narodowego</w:t>
      </w:r>
      <w:r w:rsidR="0009692B" w:rsidRPr="00BC06C7">
        <w:rPr>
          <w:rFonts w:cs="MinionPro-Regular"/>
        </w:rPr>
        <w:t>:</w:t>
      </w:r>
    </w:p>
    <w:p w:rsidR="00D6717D" w:rsidRPr="00BC06C7" w:rsidRDefault="0009692B" w:rsidP="0082401D">
      <w:pPr>
        <w:pStyle w:val="Akapitzlist"/>
        <w:numPr>
          <w:ilvl w:val="0"/>
          <w:numId w:val="93"/>
        </w:numPr>
        <w:ind w:left="709" w:hanging="283"/>
        <w:jc w:val="both"/>
      </w:pPr>
      <w:r w:rsidRPr="00BC06C7">
        <w:rPr>
          <w:b/>
        </w:rPr>
        <w:lastRenderedPageBreak/>
        <w:t>dane o siedliskach leśnych według stanu na dzień 1 stycznia 2015 r.</w:t>
      </w:r>
      <w:r w:rsidR="00844A04" w:rsidRPr="00BC06C7">
        <w:rPr>
          <w:b/>
        </w:rPr>
        <w:t xml:space="preserve">  w postaci bazy danych ACCESS;</w:t>
      </w:r>
      <w:r w:rsidR="00F665F0" w:rsidRPr="00BC06C7">
        <w:rPr>
          <w:b/>
        </w:rPr>
        <w:t xml:space="preserve"> </w:t>
      </w:r>
      <w:r w:rsidR="00F0090E" w:rsidRPr="00BC06C7">
        <w:t>Wykonawca poprawi i zaktualizuje bazę danych dostarczoną</w:t>
      </w:r>
      <w:r w:rsidR="00F665F0" w:rsidRPr="00BC06C7">
        <w:t xml:space="preserve"> przez Zamawiającego – </w:t>
      </w:r>
      <w:r w:rsidR="00F665F0" w:rsidRPr="00BC06C7">
        <w:rPr>
          <w:b/>
          <w:i/>
        </w:rPr>
        <w:t xml:space="preserve">Załącznik Nr </w:t>
      </w:r>
      <w:r w:rsidR="009A59D5" w:rsidRPr="00BC06C7">
        <w:rPr>
          <w:b/>
          <w:i/>
        </w:rPr>
        <w:t>19</w:t>
      </w:r>
      <w:r w:rsidR="004F74EA" w:rsidRPr="00BC06C7">
        <w:rPr>
          <w:b/>
          <w:i/>
        </w:rPr>
        <w:t>-</w:t>
      </w:r>
      <w:r w:rsidR="00F665F0" w:rsidRPr="00BC06C7">
        <w:rPr>
          <w:b/>
          <w:i/>
        </w:rPr>
        <w:t>Lasy</w:t>
      </w:r>
      <w:r w:rsidR="009A59D5" w:rsidRPr="00BC06C7">
        <w:rPr>
          <w:b/>
          <w:i/>
        </w:rPr>
        <w:t>BbPN.zip</w:t>
      </w:r>
      <w:r w:rsidR="009A59D5" w:rsidRPr="00BC06C7">
        <w:t xml:space="preserve"> </w:t>
      </w:r>
      <w:r w:rsidR="00F665F0" w:rsidRPr="00BC06C7">
        <w:t>.;</w:t>
      </w:r>
    </w:p>
    <w:p w:rsidR="00D6717D" w:rsidRPr="00BC06C7" w:rsidRDefault="0009692B" w:rsidP="0082401D">
      <w:pPr>
        <w:pStyle w:val="Akapitzlist"/>
        <w:numPr>
          <w:ilvl w:val="0"/>
          <w:numId w:val="93"/>
        </w:numPr>
        <w:ind w:left="709" w:hanging="283"/>
        <w:jc w:val="both"/>
        <w:rPr>
          <w:b/>
        </w:rPr>
      </w:pPr>
      <w:r w:rsidRPr="00BC06C7">
        <w:rPr>
          <w:b/>
        </w:rPr>
        <w:t>opisy taksacyjne siedlisk leśnych (wyciąg z bazy, o której mowa w pkt IV. 2a) na dzień 1 stycznia 2015 r. w postaci wydruków i plików pdf;</w:t>
      </w:r>
    </w:p>
    <w:p w:rsidR="00D6717D" w:rsidRPr="00BC06C7" w:rsidRDefault="0009692B" w:rsidP="0082401D">
      <w:pPr>
        <w:pStyle w:val="Akapitzlist"/>
        <w:numPr>
          <w:ilvl w:val="0"/>
          <w:numId w:val="93"/>
        </w:numPr>
        <w:ind w:left="709" w:hanging="283"/>
        <w:jc w:val="both"/>
        <w:rPr>
          <w:b/>
        </w:rPr>
      </w:pPr>
      <w:r w:rsidRPr="00BC06C7">
        <w:rPr>
          <w:b/>
        </w:rPr>
        <w:t xml:space="preserve">mapa powierzchni kołowych </w:t>
      </w:r>
      <w:r w:rsidRPr="00BC06C7">
        <w:t>- w postaci numerycznej</w:t>
      </w:r>
      <w:r w:rsidRPr="00BC06C7">
        <w:rPr>
          <w:b/>
        </w:rPr>
        <w:t>;</w:t>
      </w:r>
    </w:p>
    <w:p w:rsidR="00D6717D" w:rsidRPr="00BC06C7" w:rsidRDefault="0009692B" w:rsidP="0082401D">
      <w:pPr>
        <w:pStyle w:val="Akapitzlist"/>
        <w:numPr>
          <w:ilvl w:val="0"/>
          <w:numId w:val="93"/>
        </w:numPr>
        <w:ind w:left="709" w:hanging="283"/>
        <w:jc w:val="both"/>
        <w:rPr>
          <w:b/>
        </w:rPr>
      </w:pPr>
      <w:r w:rsidRPr="00BC06C7">
        <w:rPr>
          <w:b/>
        </w:rPr>
        <w:t xml:space="preserve">mapa oddziałów leśnych - </w:t>
      </w:r>
      <w:r w:rsidRPr="00BC06C7">
        <w:t>w postaci numerycznej</w:t>
      </w:r>
      <w:r w:rsidRPr="00BC06C7">
        <w:rPr>
          <w:b/>
        </w:rPr>
        <w:t xml:space="preserve">; </w:t>
      </w:r>
    </w:p>
    <w:p w:rsidR="00D6717D" w:rsidRPr="00BC06C7" w:rsidRDefault="0009692B" w:rsidP="0082401D">
      <w:pPr>
        <w:pStyle w:val="Akapitzlist"/>
        <w:numPr>
          <w:ilvl w:val="0"/>
          <w:numId w:val="93"/>
        </w:numPr>
        <w:ind w:left="709" w:hanging="283"/>
        <w:jc w:val="both"/>
        <w:rPr>
          <w:b/>
        </w:rPr>
      </w:pPr>
      <w:r w:rsidRPr="00BC06C7">
        <w:rPr>
          <w:b/>
        </w:rPr>
        <w:t xml:space="preserve">mapa pododdziałów leśnych - </w:t>
      </w:r>
      <w:r w:rsidRPr="00BC06C7">
        <w:t>w postaci numerycznej;</w:t>
      </w:r>
      <w:r w:rsidRPr="00BC06C7">
        <w:rPr>
          <w:b/>
        </w:rPr>
        <w:t xml:space="preserve"> </w:t>
      </w:r>
    </w:p>
    <w:p w:rsidR="0009692B" w:rsidRPr="00BC06C7" w:rsidRDefault="0009692B" w:rsidP="0082401D">
      <w:pPr>
        <w:pStyle w:val="Akapitzlist"/>
        <w:numPr>
          <w:ilvl w:val="0"/>
          <w:numId w:val="93"/>
        </w:numPr>
        <w:ind w:left="709" w:hanging="283"/>
        <w:jc w:val="both"/>
        <w:rPr>
          <w:b/>
        </w:rPr>
      </w:pPr>
      <w:r w:rsidRPr="00BC06C7">
        <w:rPr>
          <w:b/>
        </w:rPr>
        <w:t>mapa</w:t>
      </w:r>
      <w:r w:rsidRPr="00BC06C7">
        <w:rPr>
          <w:rFonts w:cs="MinionPro-Regular"/>
          <w:b/>
        </w:rPr>
        <w:t xml:space="preserve"> oddziałów i pododdziałów leśnych - </w:t>
      </w:r>
      <w:r w:rsidRPr="00BC06C7">
        <w:rPr>
          <w:rFonts w:cs="MinionPro-Regular"/>
        </w:rPr>
        <w:t xml:space="preserve">treść i kolorystyka wg </w:t>
      </w:r>
      <w:r w:rsidRPr="00BC06C7">
        <w:rPr>
          <w:rFonts w:cs="MinionPro-Regular"/>
          <w:i/>
        </w:rPr>
        <w:t xml:space="preserve">Instrukcji urządzania lasu </w:t>
      </w:r>
      <w:r w:rsidRPr="00BC06C7">
        <w:rPr>
          <w:rFonts w:cs="MinionPro-Regular"/>
        </w:rPr>
        <w:t>właściwa dla mapy przeglądowej drzewostanów – 1 komplet</w:t>
      </w:r>
      <w:r w:rsidRPr="00BC06C7">
        <w:rPr>
          <w:rFonts w:cs="MinionPro-Regular"/>
          <w:b/>
        </w:rPr>
        <w:t>:</w:t>
      </w:r>
    </w:p>
    <w:p w:rsidR="000E6ED5" w:rsidRPr="00BC06C7" w:rsidRDefault="000E6ED5" w:rsidP="0082401D">
      <w:pPr>
        <w:pStyle w:val="Akapitzlist"/>
        <w:numPr>
          <w:ilvl w:val="2"/>
          <w:numId w:val="65"/>
        </w:numPr>
        <w:autoSpaceDE w:val="0"/>
        <w:autoSpaceDN w:val="0"/>
        <w:adjustRightInd w:val="0"/>
        <w:spacing w:after="0"/>
        <w:ind w:left="993" w:hanging="284"/>
        <w:jc w:val="both"/>
        <w:rPr>
          <w:rFonts w:cs="MinionPro-Regular"/>
          <w:b/>
        </w:rPr>
      </w:pPr>
      <w:r w:rsidRPr="00BC06C7">
        <w:rPr>
          <w:rFonts w:cs="MinionPro-Regular"/>
        </w:rPr>
        <w:t>na formacie A3 w kroju arkuszowym (arkuszy nie należy zszywać ze sobą);</w:t>
      </w:r>
    </w:p>
    <w:p w:rsidR="000E6ED5" w:rsidRPr="00BC06C7" w:rsidRDefault="000E6ED5" w:rsidP="0082401D">
      <w:pPr>
        <w:pStyle w:val="Akapitzlist"/>
        <w:numPr>
          <w:ilvl w:val="2"/>
          <w:numId w:val="65"/>
        </w:numPr>
        <w:autoSpaceDE w:val="0"/>
        <w:autoSpaceDN w:val="0"/>
        <w:adjustRightInd w:val="0"/>
        <w:spacing w:after="0"/>
        <w:ind w:left="993" w:hanging="284"/>
        <w:jc w:val="both"/>
        <w:rPr>
          <w:rFonts w:cs="MinionPro-Regular"/>
          <w:b/>
        </w:rPr>
      </w:pPr>
      <w:r w:rsidRPr="00BC06C7">
        <w:rPr>
          <w:color w:val="000000" w:themeColor="text1"/>
        </w:rPr>
        <w:t>każdy arkusz powinien zawierać: tytuł, nr arkusza, opis skali w formacie 1:</w:t>
      </w:r>
      <w:r w:rsidR="00F0090E" w:rsidRPr="00BC06C7">
        <w:rPr>
          <w:color w:val="000000" w:themeColor="text1"/>
        </w:rPr>
        <w:t xml:space="preserve"> </w:t>
      </w:r>
      <w:r w:rsidRPr="00BC06C7">
        <w:rPr>
          <w:color w:val="000000" w:themeColor="text1"/>
        </w:rPr>
        <w:t>n, kierunek N, informacje o odwzorowaniu, siatkę współrzędnych o rozmiarze odpowiednim dla zastosowanej skali</w:t>
      </w:r>
      <w:r w:rsidR="00351274" w:rsidRPr="00BC06C7">
        <w:rPr>
          <w:color w:val="000000" w:themeColor="text1"/>
        </w:rPr>
        <w:t>;</w:t>
      </w:r>
    </w:p>
    <w:p w:rsidR="0009692B" w:rsidRPr="00BC06C7" w:rsidRDefault="0009692B" w:rsidP="0082401D">
      <w:pPr>
        <w:pStyle w:val="Akapitzlist"/>
        <w:numPr>
          <w:ilvl w:val="2"/>
          <w:numId w:val="65"/>
        </w:numPr>
        <w:autoSpaceDE w:val="0"/>
        <w:autoSpaceDN w:val="0"/>
        <w:adjustRightInd w:val="0"/>
        <w:spacing w:after="0"/>
        <w:ind w:left="993" w:hanging="284"/>
        <w:jc w:val="both"/>
        <w:rPr>
          <w:rFonts w:cs="MinionPro-Regular"/>
          <w:b/>
        </w:rPr>
      </w:pPr>
      <w:r w:rsidRPr="00BC06C7">
        <w:rPr>
          <w:rFonts w:cs="MinionPro-Regular"/>
        </w:rPr>
        <w:t>w postaci wydrukowanej w skali 1 : 10 000;</w:t>
      </w:r>
    </w:p>
    <w:p w:rsidR="0009692B" w:rsidRPr="00BC06C7" w:rsidRDefault="00267B2D" w:rsidP="0082401D">
      <w:pPr>
        <w:pStyle w:val="Akapitzlist"/>
        <w:numPr>
          <w:ilvl w:val="2"/>
          <w:numId w:val="65"/>
        </w:numPr>
        <w:autoSpaceDE w:val="0"/>
        <w:autoSpaceDN w:val="0"/>
        <w:adjustRightInd w:val="0"/>
        <w:spacing w:after="0"/>
        <w:ind w:left="993" w:hanging="284"/>
        <w:jc w:val="both"/>
        <w:rPr>
          <w:rFonts w:cs="MinionPro-Regular"/>
          <w:b/>
        </w:rPr>
      </w:pPr>
      <w:r w:rsidRPr="00BC06C7">
        <w:rPr>
          <w:rFonts w:cs="MinionPro-Regular"/>
        </w:rPr>
        <w:t>w postaci plików</w:t>
      </w:r>
      <w:r w:rsidR="0009692B" w:rsidRPr="00BC06C7">
        <w:rPr>
          <w:rFonts w:cs="MinionPro-Regular"/>
        </w:rPr>
        <w:t xml:space="preserve"> pdf w skali 1 : 10 000;</w:t>
      </w:r>
    </w:p>
    <w:p w:rsidR="0009692B" w:rsidRPr="00BC06C7" w:rsidRDefault="0009692B" w:rsidP="0082401D">
      <w:pPr>
        <w:pStyle w:val="Akapitzlist"/>
        <w:numPr>
          <w:ilvl w:val="2"/>
          <w:numId w:val="65"/>
        </w:numPr>
        <w:autoSpaceDE w:val="0"/>
        <w:autoSpaceDN w:val="0"/>
        <w:adjustRightInd w:val="0"/>
        <w:spacing w:after="0"/>
        <w:ind w:left="993" w:hanging="284"/>
        <w:jc w:val="both"/>
        <w:rPr>
          <w:rFonts w:cs="MinionPro-Regular"/>
          <w:b/>
        </w:rPr>
      </w:pPr>
      <w:r w:rsidRPr="00BC06C7">
        <w:rPr>
          <w:color w:val="000000" w:themeColor="text1"/>
        </w:rPr>
        <w:t>zbiorczy szkic arkuszy w postaci poligonowej klasy obiektów;</w:t>
      </w:r>
    </w:p>
    <w:p w:rsidR="0009692B" w:rsidRPr="00BC06C7" w:rsidRDefault="0009692B" w:rsidP="0082401D">
      <w:pPr>
        <w:pStyle w:val="Akapitzlist"/>
        <w:numPr>
          <w:ilvl w:val="2"/>
          <w:numId w:val="65"/>
        </w:numPr>
        <w:autoSpaceDE w:val="0"/>
        <w:autoSpaceDN w:val="0"/>
        <w:adjustRightInd w:val="0"/>
        <w:spacing w:after="0"/>
        <w:ind w:left="993" w:hanging="284"/>
        <w:jc w:val="both"/>
        <w:rPr>
          <w:rFonts w:cs="MinionPro-Regular"/>
          <w:b/>
        </w:rPr>
      </w:pPr>
      <w:r w:rsidRPr="00BC06C7">
        <w:rPr>
          <w:color w:val="000000" w:themeColor="text1"/>
        </w:rPr>
        <w:t>zbiorczy szkic arkuszy w postaci wydrukowanej</w:t>
      </w:r>
      <w:r w:rsidR="00267B2D" w:rsidRPr="00BC06C7">
        <w:rPr>
          <w:color w:val="000000" w:themeColor="text1"/>
        </w:rPr>
        <w:t xml:space="preserve"> i pliku pdf</w:t>
      </w:r>
      <w:r w:rsidRPr="00BC06C7">
        <w:rPr>
          <w:color w:val="000000" w:themeColor="text1"/>
        </w:rPr>
        <w:t>;</w:t>
      </w:r>
    </w:p>
    <w:p w:rsidR="0009692B" w:rsidRPr="00BC06C7" w:rsidRDefault="0009692B" w:rsidP="0082401D">
      <w:pPr>
        <w:pStyle w:val="Akapitzlist"/>
        <w:numPr>
          <w:ilvl w:val="2"/>
          <w:numId w:val="65"/>
        </w:numPr>
        <w:autoSpaceDE w:val="0"/>
        <w:autoSpaceDN w:val="0"/>
        <w:adjustRightInd w:val="0"/>
        <w:spacing w:after="0"/>
        <w:ind w:left="993" w:hanging="284"/>
        <w:jc w:val="both"/>
        <w:rPr>
          <w:rFonts w:cs="MinionPro-Regular"/>
          <w:b/>
        </w:rPr>
      </w:pPr>
      <w:r w:rsidRPr="00BC06C7">
        <w:rPr>
          <w:color w:val="000000" w:themeColor="text1"/>
        </w:rPr>
        <w:t>legenda</w:t>
      </w:r>
      <w:r w:rsidR="00F0090E" w:rsidRPr="00BC06C7">
        <w:rPr>
          <w:color w:val="000000" w:themeColor="text1"/>
        </w:rPr>
        <w:t xml:space="preserve"> - </w:t>
      </w:r>
      <w:r w:rsidR="000E6ED5" w:rsidRPr="00BC06C7">
        <w:rPr>
          <w:color w:val="000000" w:themeColor="text1"/>
        </w:rPr>
        <w:t>wydruk oraz w pliku pdf</w:t>
      </w:r>
      <w:r w:rsidRPr="00BC06C7">
        <w:rPr>
          <w:color w:val="000000" w:themeColor="text1"/>
        </w:rPr>
        <w:t>;</w:t>
      </w:r>
    </w:p>
    <w:p w:rsidR="0009692B" w:rsidRPr="00BC06C7" w:rsidRDefault="0009692B" w:rsidP="0082401D">
      <w:pPr>
        <w:pStyle w:val="Akapitzlist"/>
        <w:numPr>
          <w:ilvl w:val="0"/>
          <w:numId w:val="93"/>
        </w:numPr>
        <w:ind w:left="709" w:hanging="283"/>
        <w:jc w:val="both"/>
        <w:rPr>
          <w:rFonts w:cs="MinionPro-Regular"/>
          <w:b/>
        </w:rPr>
      </w:pPr>
      <w:r w:rsidRPr="00BC06C7">
        <w:rPr>
          <w:rFonts w:cs="MinionPro-Regular"/>
          <w:b/>
        </w:rPr>
        <w:t xml:space="preserve">mapa oddziałów i pododdziałów leśnych </w:t>
      </w:r>
      <w:r w:rsidRPr="00BC06C7">
        <w:rPr>
          <w:rFonts w:cs="MinionPro-Regular"/>
        </w:rPr>
        <w:t>–</w:t>
      </w:r>
      <w:r w:rsidRPr="00BC06C7">
        <w:rPr>
          <w:rFonts w:cs="MinionPro-Regular"/>
          <w:b/>
        </w:rPr>
        <w:t xml:space="preserve"> </w:t>
      </w:r>
      <w:r w:rsidRPr="00BC06C7">
        <w:rPr>
          <w:rFonts w:cs="MinionPro-Regular"/>
        </w:rPr>
        <w:t xml:space="preserve">treść i kolorystyka wg </w:t>
      </w:r>
      <w:r w:rsidRPr="00BC06C7">
        <w:rPr>
          <w:rFonts w:cs="MinionPro-Regular"/>
          <w:i/>
        </w:rPr>
        <w:t xml:space="preserve">Instrukcji urządzania lasu </w:t>
      </w:r>
      <w:r w:rsidRPr="00BC06C7">
        <w:rPr>
          <w:rFonts w:cs="MinionPro-Regular"/>
        </w:rPr>
        <w:t>właściwa dla mapy przeglądowej drzewostanów</w:t>
      </w:r>
      <w:r w:rsidRPr="00BC06C7">
        <w:rPr>
          <w:rFonts w:cs="MinionPro-Regular"/>
          <w:b/>
        </w:rPr>
        <w:t xml:space="preserve"> - 2 komplety:</w:t>
      </w:r>
    </w:p>
    <w:p w:rsidR="000E6ED5" w:rsidRPr="00BC06C7" w:rsidRDefault="000E6ED5" w:rsidP="0082401D">
      <w:pPr>
        <w:pStyle w:val="Akapitzlist"/>
        <w:numPr>
          <w:ilvl w:val="2"/>
          <w:numId w:val="65"/>
        </w:numPr>
        <w:autoSpaceDE w:val="0"/>
        <w:autoSpaceDN w:val="0"/>
        <w:adjustRightInd w:val="0"/>
        <w:spacing w:after="0"/>
        <w:ind w:left="993" w:hanging="284"/>
        <w:jc w:val="both"/>
        <w:rPr>
          <w:rFonts w:cs="MinionPro-Regular"/>
          <w:b/>
        </w:rPr>
      </w:pPr>
      <w:r w:rsidRPr="00BC06C7">
        <w:rPr>
          <w:rFonts w:cs="MinionPro-Regular"/>
        </w:rPr>
        <w:t>na formacie A1;</w:t>
      </w:r>
    </w:p>
    <w:p w:rsidR="000E6ED5" w:rsidRPr="00BC06C7" w:rsidRDefault="000E6ED5" w:rsidP="0082401D">
      <w:pPr>
        <w:pStyle w:val="Akapitzlist"/>
        <w:numPr>
          <w:ilvl w:val="2"/>
          <w:numId w:val="65"/>
        </w:numPr>
        <w:autoSpaceDE w:val="0"/>
        <w:autoSpaceDN w:val="0"/>
        <w:adjustRightInd w:val="0"/>
        <w:spacing w:after="0"/>
        <w:ind w:left="993" w:hanging="284"/>
        <w:jc w:val="both"/>
        <w:rPr>
          <w:rFonts w:cs="MinionPro-Regular"/>
          <w:b/>
        </w:rPr>
      </w:pPr>
      <w:r w:rsidRPr="00BC06C7">
        <w:rPr>
          <w:color w:val="000000" w:themeColor="text1"/>
        </w:rPr>
        <w:t>dopuszcza się dzielenie dużych formatów map na uzasadnioną ilość części;</w:t>
      </w:r>
    </w:p>
    <w:p w:rsidR="000E6ED5" w:rsidRPr="00BC06C7" w:rsidRDefault="000E6ED5" w:rsidP="0082401D">
      <w:pPr>
        <w:pStyle w:val="Akapitzlist"/>
        <w:numPr>
          <w:ilvl w:val="2"/>
          <w:numId w:val="65"/>
        </w:numPr>
        <w:autoSpaceDE w:val="0"/>
        <w:autoSpaceDN w:val="0"/>
        <w:adjustRightInd w:val="0"/>
        <w:spacing w:after="0"/>
        <w:ind w:left="993" w:hanging="284"/>
        <w:jc w:val="both"/>
        <w:rPr>
          <w:rFonts w:cs="MinionPro-Regular"/>
          <w:b/>
        </w:rPr>
      </w:pPr>
      <w:r w:rsidRPr="00BC06C7">
        <w:rPr>
          <w:color w:val="000000" w:themeColor="text1"/>
        </w:rPr>
        <w:t>powinna zawierać: tytuł, opis skali w formacie 1:</w:t>
      </w:r>
      <w:r w:rsidR="00F0090E" w:rsidRPr="00BC06C7">
        <w:rPr>
          <w:color w:val="000000" w:themeColor="text1"/>
        </w:rPr>
        <w:t xml:space="preserve"> </w:t>
      </w:r>
      <w:r w:rsidRPr="00BC06C7">
        <w:rPr>
          <w:color w:val="000000" w:themeColor="text1"/>
        </w:rPr>
        <w:t xml:space="preserve">n, kierunek N, informacje </w:t>
      </w:r>
      <w:r w:rsidRPr="00BC06C7">
        <w:rPr>
          <w:color w:val="000000" w:themeColor="text1"/>
        </w:rPr>
        <w:br/>
        <w:t>o odwzorowaniu, siatkę współrzędnych o rozmiarze odpowiednim dla zastosowanej skali, legendę;</w:t>
      </w:r>
    </w:p>
    <w:p w:rsidR="0009692B" w:rsidRPr="00BC06C7" w:rsidRDefault="0009692B" w:rsidP="0082401D">
      <w:pPr>
        <w:pStyle w:val="Akapitzlist"/>
        <w:numPr>
          <w:ilvl w:val="2"/>
          <w:numId w:val="65"/>
        </w:numPr>
        <w:autoSpaceDE w:val="0"/>
        <w:autoSpaceDN w:val="0"/>
        <w:adjustRightInd w:val="0"/>
        <w:spacing w:after="0"/>
        <w:ind w:left="993" w:hanging="284"/>
        <w:jc w:val="both"/>
        <w:rPr>
          <w:rFonts w:cs="MinionPro-Regular"/>
          <w:b/>
        </w:rPr>
      </w:pPr>
      <w:r w:rsidRPr="00BC06C7">
        <w:rPr>
          <w:rFonts w:cs="MinionPro-Regular"/>
        </w:rPr>
        <w:t>w postaci wydrukowanej w skali 1 : 25 000;</w:t>
      </w:r>
    </w:p>
    <w:p w:rsidR="0009692B" w:rsidRPr="00BC06C7" w:rsidRDefault="00267B2D" w:rsidP="0082401D">
      <w:pPr>
        <w:pStyle w:val="Akapitzlist"/>
        <w:numPr>
          <w:ilvl w:val="2"/>
          <w:numId w:val="65"/>
        </w:numPr>
        <w:autoSpaceDE w:val="0"/>
        <w:autoSpaceDN w:val="0"/>
        <w:adjustRightInd w:val="0"/>
        <w:spacing w:after="0"/>
        <w:ind w:left="993" w:hanging="284"/>
        <w:jc w:val="both"/>
        <w:rPr>
          <w:rFonts w:cs="MinionPro-Regular"/>
          <w:b/>
        </w:rPr>
      </w:pPr>
      <w:r w:rsidRPr="00BC06C7">
        <w:rPr>
          <w:rFonts w:cs="MinionPro-Regular"/>
        </w:rPr>
        <w:t>w postaci plików</w:t>
      </w:r>
      <w:r w:rsidR="0009692B" w:rsidRPr="00BC06C7">
        <w:rPr>
          <w:rFonts w:cs="MinionPro-Regular"/>
        </w:rPr>
        <w:t xml:space="preserve"> pdf w skali 1 : 25 000;</w:t>
      </w:r>
    </w:p>
    <w:p w:rsidR="0009692B" w:rsidRPr="00BC06C7" w:rsidRDefault="0009692B" w:rsidP="0082401D">
      <w:pPr>
        <w:pStyle w:val="Akapitzlist"/>
        <w:numPr>
          <w:ilvl w:val="0"/>
          <w:numId w:val="93"/>
        </w:numPr>
        <w:ind w:left="709" w:hanging="283"/>
        <w:jc w:val="both"/>
        <w:rPr>
          <w:rFonts w:cs="MinionPro-Regular"/>
          <w:b/>
        </w:rPr>
      </w:pPr>
      <w:r w:rsidRPr="00BC06C7">
        <w:rPr>
          <w:rFonts w:cs="MinionPro-Regular"/>
          <w:b/>
        </w:rPr>
        <w:t xml:space="preserve">warstwy etykiet dla map oddziałów w skalach 1: 10 000 i 1 : 25 000 </w:t>
      </w:r>
      <w:r w:rsidRPr="00BC06C7">
        <w:rPr>
          <w:rFonts w:cs="MinionPro-Regular"/>
        </w:rPr>
        <w:t>-</w:t>
      </w:r>
      <w:r w:rsidRPr="00BC06C7">
        <w:rPr>
          <w:rFonts w:cs="MinionPro-Regular"/>
          <w:b/>
        </w:rPr>
        <w:t xml:space="preserve"> </w:t>
      </w:r>
      <w:r w:rsidRPr="00BC06C7">
        <w:rPr>
          <w:rFonts w:cs="MinionPro-Regular"/>
        </w:rPr>
        <w:t>w postaci klas obiektów opisowych</w:t>
      </w:r>
      <w:r w:rsidRPr="00BC06C7">
        <w:rPr>
          <w:rFonts w:cs="MinionPro-Regular"/>
          <w:b/>
        </w:rPr>
        <w:t>;</w:t>
      </w:r>
    </w:p>
    <w:p w:rsidR="0009692B" w:rsidRPr="00BC06C7" w:rsidRDefault="0009692B" w:rsidP="0082401D">
      <w:pPr>
        <w:pStyle w:val="Akapitzlist"/>
        <w:numPr>
          <w:ilvl w:val="0"/>
          <w:numId w:val="93"/>
        </w:numPr>
        <w:ind w:left="709" w:hanging="283"/>
        <w:jc w:val="both"/>
        <w:rPr>
          <w:rFonts w:cs="MinionPro-Regular"/>
          <w:b/>
        </w:rPr>
      </w:pPr>
      <w:r w:rsidRPr="00BC06C7">
        <w:rPr>
          <w:rFonts w:cs="MinionPro-Regular"/>
          <w:b/>
        </w:rPr>
        <w:t xml:space="preserve">warstwy etykiet dla map pododdziałów w skalach 1 : 10 000 i 1 : 25 000 </w:t>
      </w:r>
      <w:r w:rsidRPr="00BC06C7">
        <w:rPr>
          <w:rFonts w:cs="MinionPro-Regular"/>
        </w:rPr>
        <w:t>-</w:t>
      </w:r>
      <w:r w:rsidRPr="00BC06C7">
        <w:rPr>
          <w:rFonts w:cs="MinionPro-Regular"/>
          <w:b/>
        </w:rPr>
        <w:t xml:space="preserve"> </w:t>
      </w:r>
      <w:r w:rsidRPr="00BC06C7">
        <w:rPr>
          <w:rFonts w:cs="MinionPro-Regular"/>
        </w:rPr>
        <w:t>w postaci klas obiektów opisowych</w:t>
      </w:r>
      <w:r w:rsidRPr="00BC06C7">
        <w:rPr>
          <w:rFonts w:cs="MinionPro-Regular"/>
          <w:b/>
        </w:rPr>
        <w:t xml:space="preserve">; </w:t>
      </w:r>
    </w:p>
    <w:p w:rsidR="0009692B" w:rsidRPr="00BC06C7" w:rsidRDefault="0009692B" w:rsidP="0082401D">
      <w:pPr>
        <w:pStyle w:val="Akapitzlist"/>
        <w:numPr>
          <w:ilvl w:val="0"/>
          <w:numId w:val="93"/>
        </w:numPr>
        <w:ind w:left="709" w:hanging="283"/>
        <w:jc w:val="both"/>
        <w:rPr>
          <w:rFonts w:cs="MinionPro-Regular"/>
        </w:rPr>
      </w:pPr>
      <w:r w:rsidRPr="00BC06C7">
        <w:rPr>
          <w:rFonts w:cs="MinionPro-Regular"/>
          <w:b/>
        </w:rPr>
        <w:t xml:space="preserve">warstwa typu lyr: mapa pododdziałów </w:t>
      </w:r>
      <w:r w:rsidRPr="00BC06C7">
        <w:rPr>
          <w:rFonts w:cs="MinionPro-Regular"/>
        </w:rPr>
        <w:t>(treść i kolorystyka wg Instrukcji urządzania lasu właściwa dla mapy przeglądowej drzewostanów )</w:t>
      </w:r>
      <w:r w:rsidRPr="00BC06C7">
        <w:rPr>
          <w:rFonts w:cs="MinionPro-Regular"/>
          <w:b/>
        </w:rPr>
        <w:t xml:space="preserve"> </w:t>
      </w:r>
      <w:r w:rsidRPr="00BC06C7">
        <w:rPr>
          <w:rFonts w:cs="MinionPro-Regular"/>
        </w:rPr>
        <w:t>-</w:t>
      </w:r>
      <w:r w:rsidRPr="00BC06C7">
        <w:rPr>
          <w:rFonts w:cs="MinionPro-Regular"/>
          <w:b/>
        </w:rPr>
        <w:t xml:space="preserve"> </w:t>
      </w:r>
      <w:r w:rsidRPr="00BC06C7">
        <w:rPr>
          <w:rFonts w:cs="MinionPro-Regular"/>
        </w:rPr>
        <w:t>w postaci numerycznej;</w:t>
      </w:r>
    </w:p>
    <w:p w:rsidR="0009692B" w:rsidRPr="00BC06C7" w:rsidRDefault="0009692B" w:rsidP="000056C2">
      <w:pPr>
        <w:pStyle w:val="Akapitzlist"/>
        <w:numPr>
          <w:ilvl w:val="0"/>
          <w:numId w:val="93"/>
        </w:numPr>
        <w:ind w:left="709" w:hanging="283"/>
        <w:jc w:val="both"/>
        <w:rPr>
          <w:rFonts w:cs="MinionPro-Regular"/>
          <w:b/>
        </w:rPr>
      </w:pPr>
      <w:r w:rsidRPr="00BC06C7">
        <w:rPr>
          <w:rFonts w:cs="MinionPro-Regular"/>
          <w:b/>
        </w:rPr>
        <w:lastRenderedPageBreak/>
        <w:t>warstwa typu lyr</w:t>
      </w:r>
      <w:r w:rsidR="000E6ED5" w:rsidRPr="00BC06C7">
        <w:rPr>
          <w:rFonts w:cs="MinionPro-Regular"/>
          <w:b/>
        </w:rPr>
        <w:t>:</w:t>
      </w:r>
      <w:r w:rsidRPr="00BC06C7">
        <w:rPr>
          <w:rFonts w:cs="MinionPro-Regular"/>
          <w:b/>
        </w:rPr>
        <w:t xml:space="preserve"> mapa siedliskowa wykonana na podstawie mapy pododdziałów </w:t>
      </w:r>
      <w:r w:rsidRPr="00BC06C7">
        <w:rPr>
          <w:rFonts w:cs="MinionPro-Regular"/>
        </w:rPr>
        <w:t>(treść i kolorystyka wg Instrukcji urządzania lasu właściwa dla mapy przeglądowej siedlisk)</w:t>
      </w:r>
      <w:r w:rsidRPr="00BC06C7">
        <w:rPr>
          <w:rFonts w:cs="MinionPro-Regular"/>
          <w:b/>
        </w:rPr>
        <w:t xml:space="preserve"> - </w:t>
      </w:r>
      <w:r w:rsidRPr="00BC06C7">
        <w:rPr>
          <w:rFonts w:cs="MinionPro-Regular"/>
        </w:rPr>
        <w:t>w postaci numerycznej</w:t>
      </w:r>
      <w:r w:rsidRPr="00BC06C7">
        <w:rPr>
          <w:rFonts w:cs="MinionPro-Regular"/>
          <w:b/>
        </w:rPr>
        <w:t>;</w:t>
      </w:r>
    </w:p>
    <w:p w:rsidR="00C220A1" w:rsidRPr="00BC06C7" w:rsidRDefault="00C220A1" w:rsidP="000056C2">
      <w:pPr>
        <w:pStyle w:val="Akapitzlist"/>
        <w:numPr>
          <w:ilvl w:val="0"/>
          <w:numId w:val="93"/>
        </w:numPr>
        <w:ind w:left="709" w:hanging="283"/>
        <w:jc w:val="both"/>
        <w:rPr>
          <w:rFonts w:cs="MinionPro-Regular"/>
        </w:rPr>
      </w:pPr>
      <w:r w:rsidRPr="00BC06C7">
        <w:rPr>
          <w:rFonts w:cs="MinionPro-Regular"/>
          <w:b/>
        </w:rPr>
        <w:t xml:space="preserve">Raport – zmiany w strukturze bazy danych o lasach Biebrzańskiego Parku Narodowego </w:t>
      </w:r>
      <w:r w:rsidRPr="00BC06C7">
        <w:rPr>
          <w:rFonts w:cs="MinionPro-Regular"/>
        </w:rPr>
        <w:t>– w formie wydruku oraz pliku pdf;</w:t>
      </w:r>
    </w:p>
    <w:p w:rsidR="0009692B" w:rsidRPr="00BC06C7" w:rsidRDefault="0009692B" w:rsidP="000056C2">
      <w:pPr>
        <w:pStyle w:val="Akapitzlist"/>
        <w:numPr>
          <w:ilvl w:val="0"/>
          <w:numId w:val="93"/>
        </w:numPr>
        <w:ind w:left="709" w:hanging="283"/>
        <w:jc w:val="both"/>
        <w:rPr>
          <w:rFonts w:cs="MinionPro-Regular"/>
        </w:rPr>
      </w:pPr>
      <w:r w:rsidRPr="00BC06C7">
        <w:rPr>
          <w:rFonts w:cs="MinionPro-Regular"/>
          <w:b/>
        </w:rPr>
        <w:t>mapa lokalizacji gatunków roślin inwazyjnych</w:t>
      </w:r>
      <w:r w:rsidRPr="00BC06C7">
        <w:rPr>
          <w:rFonts w:cs="MinionPro-Regular"/>
        </w:rPr>
        <w:t>- w postaci numerycznej</w:t>
      </w:r>
      <w:r w:rsidRPr="00BC06C7">
        <w:rPr>
          <w:rFonts w:cs="MinionPro-Regular"/>
          <w:b/>
        </w:rPr>
        <w:t>;</w:t>
      </w:r>
    </w:p>
    <w:p w:rsidR="0009692B" w:rsidRPr="00BC06C7" w:rsidRDefault="0009692B" w:rsidP="000056C2">
      <w:pPr>
        <w:pStyle w:val="Nagwek1"/>
        <w:numPr>
          <w:ilvl w:val="0"/>
          <w:numId w:val="67"/>
        </w:numPr>
        <w:ind w:left="284" w:hanging="284"/>
        <w:jc w:val="both"/>
        <w:rPr>
          <w:szCs w:val="22"/>
        </w:rPr>
      </w:pPr>
      <w:bookmarkStart w:id="6" w:name="_Toc417372689"/>
      <w:r w:rsidRPr="00BC06C7">
        <w:rPr>
          <w:szCs w:val="22"/>
        </w:rPr>
        <w:t>Szczegóły dotyczące realizacji zamówienia:</w:t>
      </w:r>
      <w:bookmarkEnd w:id="6"/>
    </w:p>
    <w:p w:rsidR="0009692B" w:rsidRPr="00BC06C7" w:rsidRDefault="0009692B" w:rsidP="000056C2">
      <w:pPr>
        <w:pStyle w:val="Akapitzlist"/>
        <w:numPr>
          <w:ilvl w:val="0"/>
          <w:numId w:val="75"/>
        </w:numPr>
        <w:autoSpaceDE w:val="0"/>
        <w:autoSpaceDN w:val="0"/>
        <w:adjustRightInd w:val="0"/>
        <w:spacing w:after="0"/>
        <w:ind w:left="426" w:hanging="284"/>
        <w:jc w:val="both"/>
        <w:rPr>
          <w:rFonts w:cs="MinionPro-Regular"/>
        </w:rPr>
      </w:pPr>
      <w:r w:rsidRPr="00BC06C7">
        <w:rPr>
          <w:rFonts w:cs="MinionPro-Regular"/>
        </w:rPr>
        <w:t>Standardy, wg których należy zrealizować zamówienie:</w:t>
      </w:r>
    </w:p>
    <w:p w:rsidR="0009692B" w:rsidRPr="00BC06C7" w:rsidRDefault="0009692B" w:rsidP="000056C2">
      <w:pPr>
        <w:pStyle w:val="Akapitzlist"/>
        <w:keepNext/>
        <w:numPr>
          <w:ilvl w:val="0"/>
          <w:numId w:val="76"/>
        </w:numPr>
        <w:jc w:val="both"/>
        <w:rPr>
          <w:rFonts w:cs="MinionPro-Regular"/>
        </w:rPr>
      </w:pPr>
      <w:r w:rsidRPr="00BC06C7">
        <w:rPr>
          <w:rFonts w:cs="MinionPro-Regular"/>
        </w:rPr>
        <w:t>Instrukcja urządzania lasu;</w:t>
      </w:r>
    </w:p>
    <w:p w:rsidR="0009692B" w:rsidRPr="00BC06C7" w:rsidRDefault="0009692B" w:rsidP="000056C2">
      <w:pPr>
        <w:pStyle w:val="Akapitzlist"/>
        <w:keepNext/>
        <w:numPr>
          <w:ilvl w:val="0"/>
          <w:numId w:val="76"/>
        </w:numPr>
        <w:jc w:val="both"/>
        <w:rPr>
          <w:rFonts w:cs="MinionPro-Regular"/>
          <w:b/>
        </w:rPr>
      </w:pPr>
      <w:r w:rsidRPr="00BC06C7">
        <w:rPr>
          <w:rFonts w:cs="MinionPro-Regular"/>
        </w:rPr>
        <w:t>Standard leśnej mapy numerycznej</w:t>
      </w:r>
      <w:r w:rsidRPr="00BC06C7">
        <w:rPr>
          <w:rFonts w:cs="MinionPro-Regular"/>
          <w:b/>
        </w:rPr>
        <w:t>;</w:t>
      </w:r>
    </w:p>
    <w:p w:rsidR="0009692B" w:rsidRPr="00BC06C7" w:rsidRDefault="0009692B" w:rsidP="000056C2">
      <w:pPr>
        <w:pStyle w:val="Akapitzlist"/>
        <w:keepNext/>
        <w:numPr>
          <w:ilvl w:val="0"/>
          <w:numId w:val="76"/>
        </w:numPr>
        <w:jc w:val="both"/>
        <w:rPr>
          <w:rFonts w:cs="MinionPro-Regular"/>
        </w:rPr>
      </w:pPr>
      <w:r w:rsidRPr="00BC06C7">
        <w:rPr>
          <w:rFonts w:cs="MinionPro-Regular"/>
        </w:rPr>
        <w:t>Ustawy i rozporządzenia dotyczące tematyki realizowanych zadań;</w:t>
      </w:r>
    </w:p>
    <w:p w:rsidR="000E6ED5" w:rsidRPr="00BC06C7" w:rsidRDefault="000E6ED5" w:rsidP="000056C2">
      <w:pPr>
        <w:pStyle w:val="Akapitzlist"/>
        <w:keepNext/>
        <w:numPr>
          <w:ilvl w:val="0"/>
          <w:numId w:val="76"/>
        </w:numPr>
        <w:jc w:val="both"/>
        <w:rPr>
          <w:rFonts w:cs="MinionPro-Regular"/>
        </w:rPr>
      </w:pPr>
      <w:r w:rsidRPr="00BC06C7">
        <w:rPr>
          <w:rFonts w:cs="MinionPro-Regular"/>
        </w:rPr>
        <w:t>Standard danych GIS w ochronie przyrody;</w:t>
      </w:r>
    </w:p>
    <w:p w:rsidR="0009692B" w:rsidRPr="00BC06C7" w:rsidRDefault="000E6ED5" w:rsidP="000056C2">
      <w:pPr>
        <w:pStyle w:val="Akapitzlist"/>
        <w:numPr>
          <w:ilvl w:val="0"/>
          <w:numId w:val="75"/>
        </w:numPr>
        <w:autoSpaceDE w:val="0"/>
        <w:autoSpaceDN w:val="0"/>
        <w:adjustRightInd w:val="0"/>
        <w:spacing w:after="0"/>
        <w:ind w:left="426" w:hanging="284"/>
        <w:jc w:val="both"/>
        <w:rPr>
          <w:rFonts w:cs="MinionPro-Regular"/>
        </w:rPr>
      </w:pPr>
      <w:r w:rsidRPr="00BC06C7">
        <w:rPr>
          <w:rFonts w:cs="MinionPro-Regular"/>
        </w:rPr>
        <w:t>W celu</w:t>
      </w:r>
      <w:r w:rsidR="0009692B" w:rsidRPr="00BC06C7">
        <w:rPr>
          <w:rFonts w:cs="MinionPro-Regular"/>
        </w:rPr>
        <w:t xml:space="preserve"> uzyskania decyzji o zmia</w:t>
      </w:r>
      <w:r w:rsidR="00D6717D" w:rsidRPr="00BC06C7">
        <w:rPr>
          <w:rFonts w:cs="MinionPro-Regular"/>
        </w:rPr>
        <w:t xml:space="preserve">nie </w:t>
      </w:r>
      <w:r w:rsidR="00E25D4E">
        <w:rPr>
          <w:rFonts w:cs="MinionPro-Regular"/>
        </w:rPr>
        <w:t>użytków gruntowych</w:t>
      </w:r>
      <w:r w:rsidRPr="00BC06C7">
        <w:rPr>
          <w:rFonts w:cs="MinionPro-Regular"/>
        </w:rPr>
        <w:t>, Wykonawca</w:t>
      </w:r>
      <w:r w:rsidR="00D6717D" w:rsidRPr="00BC06C7">
        <w:rPr>
          <w:rFonts w:cs="MinionPro-Regular"/>
        </w:rPr>
        <w:t xml:space="preserve"> będzie przygotowywał</w:t>
      </w:r>
      <w:r w:rsidR="0009692B" w:rsidRPr="00BC06C7">
        <w:rPr>
          <w:rFonts w:cs="MinionPro-Regular"/>
        </w:rPr>
        <w:t xml:space="preserve"> </w:t>
      </w:r>
      <w:r w:rsidR="00D6717D" w:rsidRPr="00BC06C7">
        <w:rPr>
          <w:rFonts w:cs="MinionPro-Regular"/>
        </w:rPr>
        <w:t>niezbędne dokumenty i wnioski, kompletował</w:t>
      </w:r>
      <w:r w:rsidR="0009692B" w:rsidRPr="00BC06C7">
        <w:rPr>
          <w:rFonts w:cs="MinionPro-Regular"/>
        </w:rPr>
        <w:t xml:space="preserve"> dokumentację, przedkłada</w:t>
      </w:r>
      <w:r w:rsidR="00D6717D" w:rsidRPr="00BC06C7">
        <w:rPr>
          <w:rFonts w:cs="MinionPro-Regular"/>
        </w:rPr>
        <w:t>ł</w:t>
      </w:r>
      <w:r w:rsidR="0009692B" w:rsidRPr="00BC06C7">
        <w:rPr>
          <w:rFonts w:cs="MinionPro-Regular"/>
        </w:rPr>
        <w:t xml:space="preserve"> </w:t>
      </w:r>
      <w:r w:rsidR="00F74D5A" w:rsidRPr="00BC06C7">
        <w:rPr>
          <w:rFonts w:cs="MinionPro-Regular"/>
        </w:rPr>
        <w:t xml:space="preserve">dokumenty </w:t>
      </w:r>
      <w:r w:rsidR="00D6717D" w:rsidRPr="00BC06C7">
        <w:rPr>
          <w:rFonts w:cs="MinionPro-Regular"/>
        </w:rPr>
        <w:t xml:space="preserve">do podpisu </w:t>
      </w:r>
      <w:r w:rsidR="0009692B" w:rsidRPr="00BC06C7">
        <w:rPr>
          <w:rFonts w:cs="MinionPro-Regular"/>
        </w:rPr>
        <w:t xml:space="preserve">Dyrektorowi BbPN, </w:t>
      </w:r>
      <w:r w:rsidR="00D6717D" w:rsidRPr="00BC06C7">
        <w:rPr>
          <w:rFonts w:cs="MinionPro-Regular"/>
        </w:rPr>
        <w:t xml:space="preserve">a następnie </w:t>
      </w:r>
      <w:r w:rsidR="0009692B" w:rsidRPr="00BC06C7">
        <w:rPr>
          <w:rFonts w:cs="MinionPro-Regular"/>
        </w:rPr>
        <w:t xml:space="preserve">skompletowane </w:t>
      </w:r>
      <w:r w:rsidR="00D6717D" w:rsidRPr="00BC06C7">
        <w:rPr>
          <w:rFonts w:cs="MinionPro-Regular"/>
        </w:rPr>
        <w:t>dokumenty</w:t>
      </w:r>
      <w:r w:rsidR="0009692B" w:rsidRPr="00BC06C7">
        <w:rPr>
          <w:rFonts w:cs="MinionPro-Regular"/>
        </w:rPr>
        <w:t xml:space="preserve"> składa</w:t>
      </w:r>
      <w:r w:rsidR="00D6717D" w:rsidRPr="00BC06C7">
        <w:rPr>
          <w:rFonts w:cs="MinionPro-Regular"/>
        </w:rPr>
        <w:t>ł</w:t>
      </w:r>
      <w:r w:rsidR="0009692B" w:rsidRPr="00BC06C7">
        <w:rPr>
          <w:rFonts w:cs="MinionPro-Regular"/>
        </w:rPr>
        <w:t xml:space="preserve"> we właściwym Starostwie Powiatowym. </w:t>
      </w:r>
    </w:p>
    <w:p w:rsidR="0009692B" w:rsidRPr="00BC06C7" w:rsidRDefault="0009692B" w:rsidP="000056C2">
      <w:pPr>
        <w:pStyle w:val="Akapitzlist"/>
        <w:numPr>
          <w:ilvl w:val="0"/>
          <w:numId w:val="75"/>
        </w:numPr>
        <w:autoSpaceDE w:val="0"/>
        <w:autoSpaceDN w:val="0"/>
        <w:adjustRightInd w:val="0"/>
        <w:spacing w:after="0"/>
        <w:ind w:left="426" w:hanging="284"/>
        <w:jc w:val="both"/>
        <w:rPr>
          <w:rFonts w:cs="MinionPro-Regular"/>
        </w:rPr>
      </w:pPr>
      <w:r w:rsidRPr="00BC06C7">
        <w:rPr>
          <w:rFonts w:cs="MinionPro-Regular"/>
        </w:rPr>
        <w:t>Ogólne zasady wykonania map:</w:t>
      </w:r>
    </w:p>
    <w:p w:rsidR="0009692B" w:rsidRPr="00BC06C7" w:rsidRDefault="0009692B" w:rsidP="000056C2">
      <w:pPr>
        <w:pStyle w:val="Akapitzlist"/>
        <w:keepNext/>
        <w:numPr>
          <w:ilvl w:val="0"/>
          <w:numId w:val="77"/>
        </w:numPr>
        <w:jc w:val="both"/>
        <w:rPr>
          <w:rFonts w:cs="MinionPro-Regular"/>
        </w:rPr>
      </w:pPr>
      <w:r w:rsidRPr="00BC06C7">
        <w:rPr>
          <w:rFonts w:cs="MinionPro-Regular"/>
        </w:rPr>
        <w:t>Format cyfrowy: klasy obiektów geobazy ESRI wersja 10;</w:t>
      </w:r>
    </w:p>
    <w:p w:rsidR="0009692B" w:rsidRPr="00BC06C7" w:rsidRDefault="0009692B" w:rsidP="000056C2">
      <w:pPr>
        <w:pStyle w:val="Akapitzlist"/>
        <w:keepNext/>
        <w:numPr>
          <w:ilvl w:val="0"/>
          <w:numId w:val="77"/>
        </w:numPr>
        <w:jc w:val="both"/>
        <w:rPr>
          <w:rFonts w:cs="MinionPro-Regular"/>
        </w:rPr>
      </w:pPr>
      <w:r w:rsidRPr="00BC06C7">
        <w:rPr>
          <w:rFonts w:cs="MinionPro-Regular"/>
        </w:rPr>
        <w:t>układ współrzędnych PUWG 1992;</w:t>
      </w:r>
    </w:p>
    <w:p w:rsidR="0009692B" w:rsidRPr="00BC06C7" w:rsidRDefault="0009692B" w:rsidP="000056C2">
      <w:pPr>
        <w:pStyle w:val="Akapitzlist"/>
        <w:keepNext/>
        <w:numPr>
          <w:ilvl w:val="0"/>
          <w:numId w:val="77"/>
        </w:numPr>
        <w:jc w:val="both"/>
        <w:rPr>
          <w:rFonts w:cs="MinionPro-Regular"/>
        </w:rPr>
      </w:pPr>
      <w:r w:rsidRPr="00BC06C7">
        <w:rPr>
          <w:rFonts w:cs="MinionPro-Regular"/>
        </w:rPr>
        <w:t xml:space="preserve">rozdzielczość przestrzenna warstw, rozumiana jako najmniejsza odległość między dwiema lokalizacjami, przy której program interpretuje lokalizacje jako jednakowe, musi wynosić 0,001 m; </w:t>
      </w:r>
    </w:p>
    <w:p w:rsidR="0009692B" w:rsidRPr="00BC06C7" w:rsidRDefault="0009692B" w:rsidP="000056C2">
      <w:pPr>
        <w:pStyle w:val="Akapitzlist"/>
        <w:numPr>
          <w:ilvl w:val="0"/>
          <w:numId w:val="75"/>
        </w:numPr>
        <w:autoSpaceDE w:val="0"/>
        <w:autoSpaceDN w:val="0"/>
        <w:adjustRightInd w:val="0"/>
        <w:spacing w:after="0"/>
        <w:ind w:left="426" w:hanging="284"/>
        <w:jc w:val="both"/>
        <w:rPr>
          <w:rFonts w:cs="MinionPro-Regular"/>
        </w:rPr>
      </w:pPr>
      <w:r w:rsidRPr="00BC06C7">
        <w:rPr>
          <w:rFonts w:cs="MinionPro-Regular"/>
        </w:rPr>
        <w:t xml:space="preserve">Zamawiający w celu wykonania zadania, udostępni Wykonawcy następujące dane w formacie cyfrowym: </w:t>
      </w:r>
    </w:p>
    <w:p w:rsidR="0009692B" w:rsidRPr="00BC06C7" w:rsidRDefault="0009692B" w:rsidP="000056C2">
      <w:pPr>
        <w:pStyle w:val="Akapitzlist"/>
        <w:keepNext/>
        <w:numPr>
          <w:ilvl w:val="0"/>
          <w:numId w:val="78"/>
        </w:numPr>
        <w:jc w:val="both"/>
        <w:rPr>
          <w:rFonts w:cs="MinionPro-Regular"/>
        </w:rPr>
      </w:pPr>
      <w:r w:rsidRPr="00BC06C7">
        <w:rPr>
          <w:rFonts w:cs="MinionPro-Regular"/>
        </w:rPr>
        <w:t xml:space="preserve">mapę oddziałów wg stanu z </w:t>
      </w:r>
      <w:r w:rsidR="00B70D96" w:rsidRPr="00BC06C7">
        <w:rPr>
          <w:rFonts w:cs="MinionPro-Regular"/>
        </w:rPr>
        <w:t>01.03.2015</w:t>
      </w:r>
      <w:r w:rsidRPr="00BC06C7">
        <w:rPr>
          <w:rFonts w:cs="MinionPro-Regular"/>
        </w:rPr>
        <w:t xml:space="preserve"> r.</w:t>
      </w:r>
      <w:r w:rsidR="00B70D96" w:rsidRPr="00BC06C7">
        <w:rPr>
          <w:rFonts w:cs="MinionPro-Regular"/>
        </w:rPr>
        <w:t xml:space="preserve"> – </w:t>
      </w:r>
      <w:r w:rsidR="00B70D96" w:rsidRPr="00BC06C7">
        <w:rPr>
          <w:rFonts w:cs="MinionPro-Regular"/>
          <w:b/>
          <w:i/>
        </w:rPr>
        <w:t xml:space="preserve">Załącznik Nr </w:t>
      </w:r>
      <w:r w:rsidR="004F74EA" w:rsidRPr="00BC06C7">
        <w:rPr>
          <w:rFonts w:cs="MinionPro-Regular"/>
          <w:b/>
          <w:i/>
        </w:rPr>
        <w:t>20-</w:t>
      </w:r>
      <w:r w:rsidR="009A59D5" w:rsidRPr="00BC06C7">
        <w:rPr>
          <w:rFonts w:cs="MinionPro-Regular"/>
          <w:b/>
          <w:i/>
        </w:rPr>
        <w:t>oddzialy.zip</w:t>
      </w:r>
      <w:r w:rsidRPr="00BC06C7">
        <w:rPr>
          <w:rFonts w:cs="MinionPro-Regular"/>
        </w:rPr>
        <w:t>;</w:t>
      </w:r>
    </w:p>
    <w:p w:rsidR="0009692B" w:rsidRPr="00BC06C7" w:rsidRDefault="0009692B" w:rsidP="000056C2">
      <w:pPr>
        <w:pStyle w:val="Akapitzlist"/>
        <w:keepNext/>
        <w:numPr>
          <w:ilvl w:val="0"/>
          <w:numId w:val="78"/>
        </w:numPr>
        <w:jc w:val="both"/>
        <w:rPr>
          <w:rFonts w:cs="MinionPro-Regular"/>
        </w:rPr>
      </w:pPr>
      <w:r w:rsidRPr="00BC06C7">
        <w:rPr>
          <w:rFonts w:cs="MinionPro-Regular"/>
        </w:rPr>
        <w:t xml:space="preserve">mapę pododdziałów wg stanu z </w:t>
      </w:r>
      <w:r w:rsidR="00B70D96" w:rsidRPr="00BC06C7">
        <w:rPr>
          <w:rFonts w:cs="MinionPro-Regular"/>
        </w:rPr>
        <w:t>01.03.2015</w:t>
      </w:r>
      <w:r w:rsidRPr="00BC06C7">
        <w:rPr>
          <w:rFonts w:cs="MinionPro-Regular"/>
        </w:rPr>
        <w:t xml:space="preserve"> r.</w:t>
      </w:r>
      <w:r w:rsidR="00B70D96" w:rsidRPr="00BC06C7">
        <w:rPr>
          <w:rFonts w:cs="MinionPro-Regular"/>
        </w:rPr>
        <w:t xml:space="preserve"> – </w:t>
      </w:r>
      <w:r w:rsidR="00B70D96" w:rsidRPr="00BC06C7">
        <w:rPr>
          <w:rFonts w:cs="MinionPro-Regular"/>
          <w:b/>
          <w:i/>
        </w:rPr>
        <w:t>Załącznik Nr 2</w:t>
      </w:r>
      <w:r w:rsidR="009A59D5" w:rsidRPr="00BC06C7">
        <w:rPr>
          <w:rFonts w:cs="MinionPro-Regular"/>
          <w:b/>
          <w:i/>
        </w:rPr>
        <w:t>1</w:t>
      </w:r>
      <w:r w:rsidR="00DF0CC3" w:rsidRPr="00BC06C7">
        <w:rPr>
          <w:rFonts w:cs="MinionPro-Regular"/>
          <w:b/>
          <w:i/>
        </w:rPr>
        <w:t>-</w:t>
      </w:r>
      <w:r w:rsidR="00B70D96" w:rsidRPr="00BC06C7">
        <w:rPr>
          <w:rFonts w:cs="MinionPro-Regular"/>
          <w:b/>
          <w:i/>
        </w:rPr>
        <w:t>pododdzialy2015.</w:t>
      </w:r>
      <w:r w:rsidR="009A59D5" w:rsidRPr="00BC06C7">
        <w:rPr>
          <w:rFonts w:cs="MinionPro-Regular"/>
          <w:b/>
          <w:i/>
        </w:rPr>
        <w:t>zip</w:t>
      </w:r>
      <w:r w:rsidR="00B70D96" w:rsidRPr="00BC06C7">
        <w:rPr>
          <w:rFonts w:cs="MinionPro-Regular"/>
        </w:rPr>
        <w:t>;</w:t>
      </w:r>
    </w:p>
    <w:p w:rsidR="0009692B" w:rsidRDefault="0009692B" w:rsidP="000056C2">
      <w:pPr>
        <w:pStyle w:val="Akapitzlist"/>
        <w:keepNext/>
        <w:numPr>
          <w:ilvl w:val="0"/>
          <w:numId w:val="78"/>
        </w:numPr>
        <w:jc w:val="both"/>
        <w:rPr>
          <w:rFonts w:cs="MinionPro-Regular"/>
        </w:rPr>
      </w:pPr>
      <w:r w:rsidRPr="00BC06C7">
        <w:rPr>
          <w:rFonts w:cs="MinionPro-Regular"/>
        </w:rPr>
        <w:t>mapy i inne materiały, które powstały w wyniku realizacji projektu „Ochrona bioróżnorodności Czerwonego Bagna – reliktu wielkich torfowisk wysoki</w:t>
      </w:r>
      <w:r w:rsidR="007846DF" w:rsidRPr="00BC06C7">
        <w:rPr>
          <w:rFonts w:cs="MinionPro-Regular"/>
        </w:rPr>
        <w:t>ch Europy środkowej”</w:t>
      </w:r>
      <w:r w:rsidR="00871F86" w:rsidRPr="00BC06C7">
        <w:rPr>
          <w:rFonts w:cs="MinionPro-Regular"/>
        </w:rPr>
        <w:t xml:space="preserve"> – </w:t>
      </w:r>
      <w:r w:rsidR="00871F86" w:rsidRPr="00BC06C7">
        <w:rPr>
          <w:rFonts w:cs="MinionPro-Regular"/>
          <w:b/>
          <w:i/>
        </w:rPr>
        <w:t>Załącznik  Nr 2</w:t>
      </w:r>
      <w:r w:rsidR="00577EDC" w:rsidRPr="00BC06C7">
        <w:rPr>
          <w:rFonts w:cs="MinionPro-Regular"/>
          <w:b/>
          <w:i/>
        </w:rPr>
        <w:t>2</w:t>
      </w:r>
      <w:r w:rsidR="00ED406A" w:rsidRPr="00BC06C7">
        <w:rPr>
          <w:rFonts w:cs="MinionPro-Regular"/>
          <w:b/>
          <w:i/>
        </w:rPr>
        <w:t>-</w:t>
      </w:r>
      <w:r w:rsidR="00871F86" w:rsidRPr="00BC06C7">
        <w:rPr>
          <w:rFonts w:cs="MinionPro-Regular"/>
          <w:b/>
          <w:i/>
        </w:rPr>
        <w:t xml:space="preserve"> Mater</w:t>
      </w:r>
      <w:r w:rsidR="001B5EBF" w:rsidRPr="00BC06C7">
        <w:rPr>
          <w:rFonts w:cs="MinionPro-Regular"/>
          <w:b/>
          <w:i/>
        </w:rPr>
        <w:t>ialy</w:t>
      </w:r>
      <w:r w:rsidR="00871F86" w:rsidRPr="00BC06C7">
        <w:rPr>
          <w:rFonts w:cs="MinionPro-Regular"/>
          <w:b/>
          <w:i/>
        </w:rPr>
        <w:t>CzerwoneBagno.zip</w:t>
      </w:r>
      <w:r w:rsidR="007846DF" w:rsidRPr="00BC06C7">
        <w:rPr>
          <w:rFonts w:cs="MinionPro-Regular"/>
        </w:rPr>
        <w:t xml:space="preserve">; </w:t>
      </w:r>
    </w:p>
    <w:p w:rsidR="009C5A75" w:rsidRPr="00BC06C7" w:rsidRDefault="009C5A75" w:rsidP="000056C2">
      <w:pPr>
        <w:pStyle w:val="Akapitzlist"/>
        <w:keepNext/>
        <w:numPr>
          <w:ilvl w:val="0"/>
          <w:numId w:val="78"/>
        </w:numPr>
        <w:jc w:val="both"/>
        <w:rPr>
          <w:rFonts w:cs="MinionPro-Regular"/>
        </w:rPr>
      </w:pPr>
      <w:r>
        <w:rPr>
          <w:rFonts w:cs="MinionPro-Regular"/>
        </w:rPr>
        <w:t>zasięg ortofotomap, o których mowa w pkt. 5</w:t>
      </w:r>
      <w:r w:rsidRPr="00BC06C7">
        <w:rPr>
          <w:rFonts w:cs="MinionPro-Regular"/>
        </w:rPr>
        <w:t xml:space="preserve">: </w:t>
      </w:r>
      <w:r w:rsidRPr="00BC06C7">
        <w:rPr>
          <w:rFonts w:cs="MinionPro-Regular"/>
          <w:b/>
          <w:i/>
        </w:rPr>
        <w:t>Załącznik Nr 23 – ZasiegOrtofotomap.zip</w:t>
      </w:r>
      <w:r w:rsidRPr="00BC06C7">
        <w:rPr>
          <w:rFonts w:cs="MinionPro-Regular"/>
        </w:rPr>
        <w:t>;</w:t>
      </w:r>
    </w:p>
    <w:p w:rsidR="00E0495C" w:rsidRPr="00BC06C7" w:rsidRDefault="00871F86" w:rsidP="000056C2">
      <w:pPr>
        <w:pStyle w:val="Akapitzlist"/>
        <w:numPr>
          <w:ilvl w:val="0"/>
          <w:numId w:val="75"/>
        </w:numPr>
        <w:autoSpaceDE w:val="0"/>
        <w:autoSpaceDN w:val="0"/>
        <w:adjustRightInd w:val="0"/>
        <w:spacing w:after="0"/>
        <w:ind w:left="426" w:hanging="284"/>
        <w:jc w:val="both"/>
      </w:pPr>
      <w:r w:rsidRPr="00BC06C7">
        <w:t>Zamawi</w:t>
      </w:r>
      <w:r w:rsidR="00DF0CC3" w:rsidRPr="00BC06C7">
        <w:t xml:space="preserve">ający w celu wykonania zadania, po podpisaniu umowy </w:t>
      </w:r>
      <w:r w:rsidRPr="00BC06C7">
        <w:t>udostępni Wykonawcy następujące dane w formacie cyfrowym</w:t>
      </w:r>
      <w:r w:rsidR="00DF0CC3" w:rsidRPr="00BC06C7">
        <w:t xml:space="preserve">: </w:t>
      </w:r>
      <w:r w:rsidRPr="00BC06C7">
        <w:t xml:space="preserve"> </w:t>
      </w:r>
    </w:p>
    <w:p w:rsidR="00E0495C" w:rsidRPr="00BC06C7" w:rsidRDefault="00871F86" w:rsidP="000056C2">
      <w:pPr>
        <w:pStyle w:val="Akapitzlist"/>
        <w:numPr>
          <w:ilvl w:val="1"/>
          <w:numId w:val="75"/>
        </w:numPr>
        <w:autoSpaceDE w:val="0"/>
        <w:autoSpaceDN w:val="0"/>
        <w:adjustRightInd w:val="0"/>
        <w:spacing w:after="0"/>
        <w:ind w:left="709" w:hanging="425"/>
        <w:jc w:val="both"/>
      </w:pPr>
      <w:r w:rsidRPr="00BC06C7">
        <w:lastRenderedPageBreak/>
        <w:t>mapę działek ewidencyjnych;</w:t>
      </w:r>
    </w:p>
    <w:p w:rsidR="00E0495C" w:rsidRPr="00BC06C7" w:rsidRDefault="00E0495C" w:rsidP="000056C2">
      <w:pPr>
        <w:pStyle w:val="Akapitzlist"/>
        <w:numPr>
          <w:ilvl w:val="1"/>
          <w:numId w:val="75"/>
        </w:numPr>
        <w:autoSpaceDE w:val="0"/>
        <w:autoSpaceDN w:val="0"/>
        <w:adjustRightInd w:val="0"/>
        <w:spacing w:after="0"/>
        <w:ind w:left="709" w:hanging="425"/>
        <w:jc w:val="both"/>
      </w:pPr>
      <w:r w:rsidRPr="00BC06C7">
        <w:rPr>
          <w:rFonts w:cs="MinionPro-Regular"/>
        </w:rPr>
        <w:t>ortofotomapy:</w:t>
      </w:r>
    </w:p>
    <w:p w:rsidR="00E0495C" w:rsidRPr="00BC06C7" w:rsidRDefault="00F0090E" w:rsidP="006F3987">
      <w:pPr>
        <w:pStyle w:val="Akapitzlist"/>
        <w:numPr>
          <w:ilvl w:val="2"/>
          <w:numId w:val="75"/>
        </w:numPr>
        <w:autoSpaceDE w:val="0"/>
        <w:autoSpaceDN w:val="0"/>
        <w:adjustRightInd w:val="0"/>
        <w:spacing w:after="0"/>
        <w:ind w:left="1418" w:hanging="284"/>
        <w:jc w:val="both"/>
      </w:pPr>
      <w:r w:rsidRPr="00BC06C7">
        <w:rPr>
          <w:rFonts w:cs="MinionPro-Regular"/>
        </w:rPr>
        <w:t>satelitarną</w:t>
      </w:r>
      <w:r w:rsidR="00E0495C" w:rsidRPr="00BC06C7">
        <w:rPr>
          <w:rFonts w:cs="MinionPro-Regular"/>
        </w:rPr>
        <w:t xml:space="preserve"> z Ikonosa z 2008 r., rozdzie</w:t>
      </w:r>
      <w:r w:rsidR="00B372AA" w:rsidRPr="00BC06C7">
        <w:rPr>
          <w:rFonts w:cs="MinionPro-Regular"/>
        </w:rPr>
        <w:t>lczość terenowa piksela 0,8 m w </w:t>
      </w:r>
      <w:r w:rsidR="00E0495C" w:rsidRPr="00BC06C7">
        <w:rPr>
          <w:rFonts w:cs="MinionPro-Regular"/>
        </w:rPr>
        <w:t>kompozycjach RGB i NRG - dla fragmentu obszaru opracowania</w:t>
      </w:r>
      <w:r w:rsidR="008A5E75" w:rsidRPr="00BC06C7">
        <w:rPr>
          <w:rFonts w:cs="MinionPro-Regular"/>
        </w:rPr>
        <w:t xml:space="preserve">; </w:t>
      </w:r>
    </w:p>
    <w:p w:rsidR="00E0495C" w:rsidRPr="00BC06C7" w:rsidRDefault="00F0090E" w:rsidP="006F3987">
      <w:pPr>
        <w:pStyle w:val="Akapitzlist"/>
        <w:numPr>
          <w:ilvl w:val="2"/>
          <w:numId w:val="75"/>
        </w:numPr>
        <w:autoSpaceDE w:val="0"/>
        <w:autoSpaceDN w:val="0"/>
        <w:adjustRightInd w:val="0"/>
        <w:spacing w:after="0"/>
        <w:ind w:left="1418" w:hanging="284"/>
        <w:jc w:val="both"/>
      </w:pPr>
      <w:r w:rsidRPr="00BC06C7">
        <w:rPr>
          <w:rFonts w:cs="MinionPro-Regular"/>
        </w:rPr>
        <w:t>lotniczą</w:t>
      </w:r>
      <w:r w:rsidR="00E0495C" w:rsidRPr="00BC06C7">
        <w:rPr>
          <w:rFonts w:cs="MinionPro-Regular"/>
        </w:rPr>
        <w:t xml:space="preserve"> z 2010 r., rozdzielczość terenowa piksela 0,25 m, w kompozycjach RGB i CIR- dla całego obszaru opracowania;</w:t>
      </w:r>
    </w:p>
    <w:p w:rsidR="00E0495C" w:rsidRPr="00BC06C7" w:rsidRDefault="00E0495C" w:rsidP="006F3987">
      <w:pPr>
        <w:pStyle w:val="Akapitzlist"/>
        <w:numPr>
          <w:ilvl w:val="2"/>
          <w:numId w:val="75"/>
        </w:numPr>
        <w:autoSpaceDE w:val="0"/>
        <w:autoSpaceDN w:val="0"/>
        <w:adjustRightInd w:val="0"/>
        <w:spacing w:after="0"/>
        <w:ind w:left="1418" w:hanging="284"/>
        <w:jc w:val="both"/>
      </w:pPr>
      <w:r w:rsidRPr="00BC06C7">
        <w:rPr>
          <w:rFonts w:cs="MinionPro-Regular"/>
        </w:rPr>
        <w:t>lotnicz</w:t>
      </w:r>
      <w:r w:rsidR="00F0090E" w:rsidRPr="00BC06C7">
        <w:rPr>
          <w:rFonts w:cs="MinionPro-Regular"/>
        </w:rPr>
        <w:t>ą</w:t>
      </w:r>
      <w:r w:rsidRPr="00BC06C7">
        <w:rPr>
          <w:rFonts w:cs="MinionPro-Regular"/>
        </w:rPr>
        <w:t xml:space="preserve"> z 2011 r., rozdzielczość terenowa piksela 0,12 m, w kompozycjach RGB i CIR-  dla fragmentu obszaru opracowania;</w:t>
      </w:r>
    </w:p>
    <w:p w:rsidR="00E0495C" w:rsidRPr="00BC06C7" w:rsidRDefault="00E0495C" w:rsidP="00156154">
      <w:pPr>
        <w:pStyle w:val="Akapitzlist"/>
        <w:numPr>
          <w:ilvl w:val="1"/>
          <w:numId w:val="75"/>
        </w:numPr>
        <w:tabs>
          <w:tab w:val="left" w:pos="284"/>
        </w:tabs>
        <w:autoSpaceDE w:val="0"/>
        <w:autoSpaceDN w:val="0"/>
        <w:adjustRightInd w:val="0"/>
        <w:spacing w:after="0"/>
        <w:ind w:left="709" w:hanging="425"/>
        <w:jc w:val="both"/>
      </w:pPr>
      <w:r w:rsidRPr="00BC06C7">
        <w:rPr>
          <w:rFonts w:cs="MinionPro-Regular"/>
        </w:rPr>
        <w:t>numeryczny model terenu i pokrycia terenu w postaci plików ASCII, o rozdzi</w:t>
      </w:r>
      <w:r w:rsidR="000056C2" w:rsidRPr="00BC06C7">
        <w:rPr>
          <w:rFonts w:cs="MinionPro-Regular"/>
        </w:rPr>
        <w:t xml:space="preserve">elczości 1 </w:t>
      </w:r>
      <w:r w:rsidRPr="00BC06C7">
        <w:rPr>
          <w:rFonts w:cs="MinionPro-Regular"/>
        </w:rPr>
        <w:t>m;</w:t>
      </w:r>
    </w:p>
    <w:p w:rsidR="0009692B" w:rsidRPr="00BC06C7" w:rsidRDefault="0009692B" w:rsidP="000056C2">
      <w:pPr>
        <w:pStyle w:val="Akapitzlist"/>
        <w:numPr>
          <w:ilvl w:val="0"/>
          <w:numId w:val="75"/>
        </w:numPr>
        <w:autoSpaceDE w:val="0"/>
        <w:autoSpaceDN w:val="0"/>
        <w:adjustRightInd w:val="0"/>
        <w:spacing w:after="0"/>
        <w:ind w:left="426" w:hanging="284"/>
        <w:jc w:val="both"/>
        <w:rPr>
          <w:rFonts w:cs="MinionPro-Regular"/>
        </w:rPr>
      </w:pPr>
      <w:r w:rsidRPr="00BC06C7">
        <w:rPr>
          <w:rFonts w:cs="MinionPro-Regular"/>
        </w:rPr>
        <w:t>Udostępnione materiały nie mogą być wykorzystywane przez Wykonawcę do innych celów niż realizacja niniejszego zamówienia, a po tej realizacji Wykonawca powinien usunąć je z pamięci swoich komputerów i wszystkich nośników przenośnych (zewnętrzne dyski twarde, karty pamięci, inne) lub z</w:t>
      </w:r>
      <w:r w:rsidR="000056C2" w:rsidRPr="00BC06C7">
        <w:rPr>
          <w:rFonts w:cs="MinionPro-Regular"/>
        </w:rPr>
        <w:t>niszczyć nośniki zawierające te </w:t>
      </w:r>
      <w:r w:rsidRPr="00BC06C7">
        <w:rPr>
          <w:rFonts w:cs="MinionPro-Regular"/>
        </w:rPr>
        <w:t>dane (dyski CD, DVD, inne);</w:t>
      </w:r>
      <w:r w:rsidRPr="00BC06C7">
        <w:rPr>
          <w:rFonts w:cs="MinionPro-Regular"/>
        </w:rPr>
        <w:fldChar w:fldCharType="begin"/>
      </w:r>
      <w:r w:rsidRPr="00BC06C7">
        <w:instrText xml:space="preserve"> TA \l "</w:instrText>
      </w:r>
      <w:r w:rsidRPr="00BC06C7">
        <w:rPr>
          <w:rFonts w:cs="MinionPro-Regular"/>
        </w:rPr>
        <w:instrText xml:space="preserve">Załącznik nr 5 Zakres opracowania </w:instrText>
      </w:r>
      <w:r w:rsidRPr="00BC06C7">
        <w:instrText>\</w:instrText>
      </w:r>
      <w:r w:rsidRPr="00BC06C7">
        <w:rPr>
          <w:rFonts w:cs="MinionPro-Regular"/>
        </w:rPr>
        <w:instrText>„Operat ekosystemów leśnych – opis wydzieleni.</w:instrText>
      </w:r>
      <w:r w:rsidRPr="00BC06C7">
        <w:instrText>\</w:instrText>
      </w:r>
      <w:r w:rsidRPr="00BC06C7">
        <w:rPr>
          <w:rFonts w:cs="MinionPro-Regular"/>
        </w:rPr>
        <w:instrText>”</w:instrText>
      </w:r>
      <w:r w:rsidRPr="00BC06C7">
        <w:instrText xml:space="preserve">" \s "Załącznik nr 5 Zakres opracowania \"Operat ekosystemów leśnych – opis wydzieleni.\"" \c 1 </w:instrText>
      </w:r>
      <w:r w:rsidRPr="00BC06C7">
        <w:rPr>
          <w:rFonts w:cs="MinionPro-Regular"/>
        </w:rPr>
        <w:fldChar w:fldCharType="end"/>
      </w:r>
    </w:p>
    <w:p w:rsidR="0009692B" w:rsidRPr="00BC06C7" w:rsidRDefault="0009692B" w:rsidP="000056C2">
      <w:pPr>
        <w:pStyle w:val="Akapitzlist"/>
        <w:numPr>
          <w:ilvl w:val="0"/>
          <w:numId w:val="75"/>
        </w:numPr>
        <w:autoSpaceDE w:val="0"/>
        <w:autoSpaceDN w:val="0"/>
        <w:adjustRightInd w:val="0"/>
        <w:spacing w:after="0"/>
        <w:ind w:left="426" w:hanging="284"/>
        <w:jc w:val="both"/>
        <w:rPr>
          <w:rFonts w:cs="MinionPro-Regular"/>
        </w:rPr>
      </w:pPr>
      <w:r w:rsidRPr="00BC06C7">
        <w:rPr>
          <w:rFonts w:cs="MinionPro-Regular"/>
        </w:rPr>
        <w:t>Zasady wykonania geobaz:</w:t>
      </w:r>
    </w:p>
    <w:p w:rsidR="0009692B" w:rsidRPr="00BC06C7" w:rsidRDefault="0009692B" w:rsidP="000056C2">
      <w:pPr>
        <w:pStyle w:val="Akapitzlist"/>
        <w:keepNext/>
        <w:numPr>
          <w:ilvl w:val="0"/>
          <w:numId w:val="79"/>
        </w:numPr>
        <w:jc w:val="both"/>
        <w:rPr>
          <w:rFonts w:cs="MinionPro-Regular"/>
        </w:rPr>
      </w:pPr>
      <w:r w:rsidRPr="00BC06C7">
        <w:rPr>
          <w:rFonts w:cs="MinionPro-Regular"/>
        </w:rPr>
        <w:t>Wykonawca w wyniku realizacji zamówienia wykona dwie geobazy: EwidencjaGruntow_2015 i LasyBS_2015;</w:t>
      </w:r>
    </w:p>
    <w:p w:rsidR="0009692B" w:rsidRPr="00BC06C7" w:rsidRDefault="0009692B" w:rsidP="000056C2">
      <w:pPr>
        <w:pStyle w:val="Akapitzlist"/>
        <w:keepNext/>
        <w:numPr>
          <w:ilvl w:val="0"/>
          <w:numId w:val="79"/>
        </w:numPr>
        <w:jc w:val="both"/>
        <w:rPr>
          <w:rFonts w:cs="MinionPro-Regular"/>
        </w:rPr>
      </w:pPr>
      <w:r w:rsidRPr="00BC06C7">
        <w:rPr>
          <w:rFonts w:cs="MinionPro-Regular"/>
        </w:rPr>
        <w:t>klasy obiektów, tabele,  warstwy typu lyr, powstałe w wyniku realizacji zamówienia należy zapisać w odpowiedniej geobazie;</w:t>
      </w:r>
    </w:p>
    <w:p w:rsidR="0009692B" w:rsidRPr="00BC06C7" w:rsidRDefault="0009692B" w:rsidP="000056C2">
      <w:pPr>
        <w:pStyle w:val="Akapitzlist"/>
        <w:keepNext/>
        <w:numPr>
          <w:ilvl w:val="0"/>
          <w:numId w:val="79"/>
        </w:numPr>
        <w:jc w:val="both"/>
        <w:rPr>
          <w:rFonts w:cs="MinionPro-Regular"/>
        </w:rPr>
      </w:pPr>
      <w:r w:rsidRPr="00BC06C7">
        <w:rPr>
          <w:rFonts w:cs="MinionPro-Regular"/>
        </w:rPr>
        <w:t xml:space="preserve">w geobazach należy stworzyć niezbędne domeny; </w:t>
      </w:r>
    </w:p>
    <w:p w:rsidR="0009692B" w:rsidRPr="00BC06C7" w:rsidRDefault="0009692B" w:rsidP="000056C2">
      <w:pPr>
        <w:pStyle w:val="Akapitzlist"/>
        <w:keepNext/>
        <w:numPr>
          <w:ilvl w:val="0"/>
          <w:numId w:val="79"/>
        </w:numPr>
        <w:jc w:val="both"/>
        <w:rPr>
          <w:rFonts w:cs="MinionPro-Regular"/>
        </w:rPr>
      </w:pPr>
      <w:r w:rsidRPr="00BC06C7">
        <w:rPr>
          <w:rFonts w:cs="MinionPro-Regular"/>
        </w:rPr>
        <w:t>wszystkie struktury muszą mieć szczegółowo i wyczerpująco opisane metadane w standardzie INSPIRE Metadata Directive) – zakres i szczegółowość opisu należy uzgodnić z Zamawiającym;</w:t>
      </w:r>
    </w:p>
    <w:p w:rsidR="0009692B" w:rsidRPr="00BC06C7" w:rsidRDefault="00156154" w:rsidP="000056C2">
      <w:pPr>
        <w:pStyle w:val="Akapitzlist"/>
        <w:numPr>
          <w:ilvl w:val="0"/>
          <w:numId w:val="75"/>
        </w:numPr>
        <w:autoSpaceDE w:val="0"/>
        <w:autoSpaceDN w:val="0"/>
        <w:adjustRightInd w:val="0"/>
        <w:spacing w:after="0"/>
        <w:ind w:left="426" w:hanging="284"/>
        <w:jc w:val="both"/>
        <w:rPr>
          <w:rFonts w:cs="MinionPro-Regular"/>
        </w:rPr>
      </w:pPr>
      <w:r>
        <w:rPr>
          <w:rFonts w:cs="MinionPro-Regular"/>
        </w:rPr>
        <w:t>Treść i szczegółowe</w:t>
      </w:r>
      <w:r w:rsidR="0009692B" w:rsidRPr="00BC06C7">
        <w:rPr>
          <w:rFonts w:cs="MinionPro-Regular"/>
        </w:rPr>
        <w:t xml:space="preserve"> zasady wykonania mapy klasoużytków:</w:t>
      </w:r>
    </w:p>
    <w:p w:rsidR="0009692B" w:rsidRPr="00BC06C7" w:rsidRDefault="0009692B" w:rsidP="000056C2">
      <w:pPr>
        <w:pStyle w:val="Akapitzlist"/>
        <w:keepNext/>
        <w:numPr>
          <w:ilvl w:val="0"/>
          <w:numId w:val="80"/>
        </w:numPr>
        <w:jc w:val="both"/>
        <w:rPr>
          <w:rFonts w:cs="MinionPro-Regular"/>
        </w:rPr>
      </w:pPr>
      <w:r w:rsidRPr="00BC06C7">
        <w:rPr>
          <w:rFonts w:cs="MinionPro-Regular"/>
        </w:rPr>
        <w:t>klasa obiektów poligonowych o nazwie klasuzyt_aft;</w:t>
      </w:r>
    </w:p>
    <w:p w:rsidR="0009692B" w:rsidRPr="00BC06C7" w:rsidRDefault="0009692B" w:rsidP="000056C2">
      <w:pPr>
        <w:pStyle w:val="Akapitzlist"/>
        <w:keepNext/>
        <w:numPr>
          <w:ilvl w:val="0"/>
          <w:numId w:val="80"/>
        </w:numPr>
        <w:jc w:val="both"/>
        <w:rPr>
          <w:rFonts w:cs="MinionPro-Regular"/>
        </w:rPr>
      </w:pPr>
      <w:r w:rsidRPr="00BC06C7">
        <w:rPr>
          <w:rFonts w:cs="MinionPro-Regular"/>
        </w:rPr>
        <w:t>nie dopuszcza się istnienia multipoligonów;</w:t>
      </w:r>
    </w:p>
    <w:p w:rsidR="0009692B" w:rsidRPr="00BC06C7" w:rsidRDefault="0009692B" w:rsidP="000056C2">
      <w:pPr>
        <w:pStyle w:val="Akapitzlist"/>
        <w:keepNext/>
        <w:numPr>
          <w:ilvl w:val="0"/>
          <w:numId w:val="80"/>
        </w:numPr>
        <w:jc w:val="both"/>
        <w:rPr>
          <w:rFonts w:cs="MinionPro-Regular"/>
        </w:rPr>
      </w:pPr>
      <w:r w:rsidRPr="00BC06C7">
        <w:rPr>
          <w:rFonts w:cs="MinionPro-Regular"/>
        </w:rPr>
        <w:t>elementarny obiekt powinien reprezentować przestrzennie ciągły fragment jednej działki ewidencyjnej, jednorodny pod względem rodzaju i klasy użytku;</w:t>
      </w:r>
    </w:p>
    <w:p w:rsidR="0009692B" w:rsidRPr="00BC06C7" w:rsidRDefault="0009692B" w:rsidP="000056C2">
      <w:pPr>
        <w:pStyle w:val="Akapitzlist"/>
        <w:keepNext/>
        <w:numPr>
          <w:ilvl w:val="0"/>
          <w:numId w:val="80"/>
        </w:numPr>
        <w:jc w:val="both"/>
        <w:rPr>
          <w:rFonts w:cs="MinionPro-Regular"/>
        </w:rPr>
      </w:pPr>
      <w:r w:rsidRPr="00BC06C7">
        <w:rPr>
          <w:rFonts w:cs="MinionPro-Regular"/>
        </w:rPr>
        <w:t>zależności geometryczne:</w:t>
      </w:r>
    </w:p>
    <w:p w:rsidR="0009692B" w:rsidRPr="00BC06C7" w:rsidRDefault="0009692B" w:rsidP="000056C2">
      <w:pPr>
        <w:pStyle w:val="Akapitzlist"/>
        <w:numPr>
          <w:ilvl w:val="2"/>
          <w:numId w:val="66"/>
        </w:numPr>
        <w:autoSpaceDE w:val="0"/>
        <w:autoSpaceDN w:val="0"/>
        <w:adjustRightInd w:val="0"/>
        <w:spacing w:after="0"/>
        <w:ind w:left="993" w:hanging="284"/>
        <w:jc w:val="both"/>
        <w:rPr>
          <w:rFonts w:cs="MinionPro-Regular"/>
        </w:rPr>
      </w:pPr>
      <w:r w:rsidRPr="00BC06C7">
        <w:rPr>
          <w:rFonts w:cs="MinionPro-Regular"/>
        </w:rPr>
        <w:t>obiekty nie mogą się nakładać częściowo lub całkowicie</w:t>
      </w:r>
      <w:r w:rsidR="000056C2" w:rsidRPr="00BC06C7">
        <w:rPr>
          <w:rFonts w:cs="MinionPro-Regular"/>
        </w:rPr>
        <w:t xml:space="preserve"> </w:t>
      </w:r>
      <w:r w:rsidRPr="00BC06C7">
        <w:rPr>
          <w:rFonts w:cs="MinionPro-Regular"/>
        </w:rPr>
        <w:t>(</w:t>
      </w:r>
      <w:r w:rsidRPr="00BC06C7">
        <w:rPr>
          <w:rFonts w:cs="MinionPro-Regular"/>
          <w:i/>
        </w:rPr>
        <w:t>§151 tabela poz.1, 2 i 3 Instrukcja urządzania lasu. Część I)</w:t>
      </w:r>
      <w:r w:rsidRPr="00BC06C7">
        <w:rPr>
          <w:rFonts w:cs="MinionPro-Regular"/>
        </w:rPr>
        <w:t>;</w:t>
      </w:r>
    </w:p>
    <w:p w:rsidR="0009692B" w:rsidRPr="00BC06C7" w:rsidRDefault="0009692B" w:rsidP="000056C2">
      <w:pPr>
        <w:pStyle w:val="Akapitzlist"/>
        <w:numPr>
          <w:ilvl w:val="2"/>
          <w:numId w:val="66"/>
        </w:numPr>
        <w:autoSpaceDE w:val="0"/>
        <w:autoSpaceDN w:val="0"/>
        <w:adjustRightInd w:val="0"/>
        <w:spacing w:after="0"/>
        <w:ind w:left="993" w:hanging="284"/>
        <w:jc w:val="both"/>
        <w:rPr>
          <w:rFonts w:cs="MinionPro-Regular"/>
        </w:rPr>
      </w:pPr>
      <w:r w:rsidRPr="00BC06C7">
        <w:rPr>
          <w:rFonts w:cs="MinionPro-Regular"/>
        </w:rPr>
        <w:t>między obiektami przylegającymi do siebie nie może być luk (§151 tabela poz.4 Instrukcja urządzania lasu. Część I);</w:t>
      </w:r>
    </w:p>
    <w:p w:rsidR="0009692B" w:rsidRPr="00BC06C7" w:rsidRDefault="0009692B" w:rsidP="000056C2">
      <w:pPr>
        <w:pStyle w:val="Akapitzlist"/>
        <w:numPr>
          <w:ilvl w:val="2"/>
          <w:numId w:val="66"/>
        </w:numPr>
        <w:autoSpaceDE w:val="0"/>
        <w:autoSpaceDN w:val="0"/>
        <w:adjustRightInd w:val="0"/>
        <w:spacing w:after="0"/>
        <w:ind w:left="993" w:hanging="284"/>
        <w:jc w:val="both"/>
        <w:rPr>
          <w:rFonts w:cs="MinionPro-Regular"/>
        </w:rPr>
      </w:pPr>
      <w:r w:rsidRPr="00BC06C7">
        <w:rPr>
          <w:rFonts w:cs="MinionPro-Regular"/>
        </w:rPr>
        <w:lastRenderedPageBreak/>
        <w:t>granice wspólne obiektów przylegających do siebie muszą się pokrywać i składać się z tej samej liczby pokrywających się werteksów;</w:t>
      </w:r>
    </w:p>
    <w:p w:rsidR="0009692B" w:rsidRPr="00BC06C7" w:rsidRDefault="0009692B" w:rsidP="000056C2">
      <w:pPr>
        <w:pStyle w:val="Akapitzlist"/>
        <w:numPr>
          <w:ilvl w:val="2"/>
          <w:numId w:val="66"/>
        </w:numPr>
        <w:autoSpaceDE w:val="0"/>
        <w:autoSpaceDN w:val="0"/>
        <w:adjustRightInd w:val="0"/>
        <w:spacing w:after="0"/>
        <w:ind w:left="993" w:hanging="284"/>
        <w:jc w:val="both"/>
        <w:rPr>
          <w:rFonts w:cs="MinionPro-Regular"/>
        </w:rPr>
      </w:pPr>
      <w:r w:rsidRPr="00BC06C7">
        <w:rPr>
          <w:rFonts w:cs="MinionPro-Regular"/>
        </w:rPr>
        <w:t>geometryczna suma wszystkich użytków i klasouży</w:t>
      </w:r>
      <w:r w:rsidR="000056C2" w:rsidRPr="00BC06C7">
        <w:rPr>
          <w:rFonts w:cs="MinionPro-Regular"/>
        </w:rPr>
        <w:t>tków składających się na </w:t>
      </w:r>
      <w:r w:rsidRPr="00BC06C7">
        <w:rPr>
          <w:rFonts w:cs="MinionPro-Regular"/>
        </w:rPr>
        <w:t>działkę ewidencyjną musi pokrywać się całkowicie z tą działką (§151 tabela poz. 2 Instrukcja urządzania lasu. Część I);</w:t>
      </w:r>
    </w:p>
    <w:p w:rsidR="0009692B" w:rsidRPr="00BC06C7" w:rsidRDefault="0009692B" w:rsidP="000056C2">
      <w:pPr>
        <w:pStyle w:val="Akapitzlist"/>
        <w:numPr>
          <w:ilvl w:val="2"/>
          <w:numId w:val="66"/>
        </w:numPr>
        <w:autoSpaceDE w:val="0"/>
        <w:autoSpaceDN w:val="0"/>
        <w:adjustRightInd w:val="0"/>
        <w:spacing w:after="0"/>
        <w:ind w:left="993" w:hanging="284"/>
        <w:jc w:val="both"/>
        <w:rPr>
          <w:rFonts w:cs="MinionPro-Regular"/>
        </w:rPr>
      </w:pPr>
      <w:r w:rsidRPr="00BC06C7">
        <w:rPr>
          <w:rFonts w:cs="MinionPro-Regular"/>
        </w:rPr>
        <w:t>minimalna powierzchnia użytku  lub klasoużytku w działce nie może być mniejsza niż 0,01 ha;</w:t>
      </w:r>
    </w:p>
    <w:p w:rsidR="0009692B" w:rsidRPr="00BC06C7" w:rsidRDefault="0009692B" w:rsidP="000056C2">
      <w:pPr>
        <w:pStyle w:val="Akapitzlist"/>
        <w:numPr>
          <w:ilvl w:val="2"/>
          <w:numId w:val="66"/>
        </w:numPr>
        <w:autoSpaceDE w:val="0"/>
        <w:autoSpaceDN w:val="0"/>
        <w:adjustRightInd w:val="0"/>
        <w:spacing w:after="0"/>
        <w:ind w:left="993" w:hanging="284"/>
        <w:jc w:val="both"/>
        <w:rPr>
          <w:rFonts w:cs="MinionPro-Regular"/>
        </w:rPr>
      </w:pPr>
      <w:r w:rsidRPr="00BC06C7">
        <w:rPr>
          <w:rFonts w:cs="MinionPro-Regular"/>
        </w:rPr>
        <w:t>najmniejszy wymiar terenowy poligonu (szerokość poligonu w jego najwęższym miejscu) reprezentującego pojedynczy klaso</w:t>
      </w:r>
      <w:r w:rsidR="00540E36" w:rsidRPr="00BC06C7">
        <w:rPr>
          <w:rFonts w:cs="MinionPro-Regular"/>
        </w:rPr>
        <w:t>użytek nie może być mniejszy od </w:t>
      </w:r>
      <w:r w:rsidRPr="00BC06C7">
        <w:rPr>
          <w:rFonts w:cs="MinionPro-Regular"/>
        </w:rPr>
        <w:t>10 m; konieczne odstępstwa od tej reguły należy uzgodnić z Zamawiającym.</w:t>
      </w:r>
    </w:p>
    <w:p w:rsidR="0009692B" w:rsidRPr="00BC06C7" w:rsidRDefault="0009692B" w:rsidP="006F3987">
      <w:pPr>
        <w:pStyle w:val="Akapitzlist"/>
        <w:keepNext/>
        <w:numPr>
          <w:ilvl w:val="0"/>
          <w:numId w:val="80"/>
        </w:numPr>
        <w:rPr>
          <w:rFonts w:cs="MinionPro-Regular"/>
        </w:rPr>
      </w:pPr>
      <w:r w:rsidRPr="00BC06C7">
        <w:rPr>
          <w:rFonts w:cs="MinionPro-Regular"/>
        </w:rPr>
        <w:t>Struktura tabeli atrybutów:</w:t>
      </w:r>
    </w:p>
    <w:tbl>
      <w:tblPr>
        <w:tblW w:w="8552" w:type="dxa"/>
        <w:tblInd w:w="55" w:type="dxa"/>
        <w:tblCellMar>
          <w:left w:w="70" w:type="dxa"/>
          <w:right w:w="70" w:type="dxa"/>
        </w:tblCellMar>
        <w:tblLook w:val="04A0" w:firstRow="1" w:lastRow="0" w:firstColumn="1" w:lastColumn="0" w:noHBand="0" w:noVBand="1"/>
      </w:tblPr>
      <w:tblGrid>
        <w:gridCol w:w="1677"/>
        <w:gridCol w:w="2160"/>
        <w:gridCol w:w="1380"/>
        <w:gridCol w:w="2087"/>
        <w:gridCol w:w="1248"/>
      </w:tblGrid>
      <w:tr w:rsidR="0009692B" w:rsidRPr="00BC06C7" w:rsidTr="0009692B">
        <w:trPr>
          <w:trHeight w:val="300"/>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692B" w:rsidRPr="00BC06C7" w:rsidRDefault="0009692B" w:rsidP="0009692B">
            <w:pPr>
              <w:spacing w:after="0"/>
              <w:jc w:val="center"/>
              <w:rPr>
                <w:rFonts w:eastAsia="Times New Roman" w:cs="Times New Roman"/>
                <w:b/>
                <w:bCs/>
                <w:color w:val="000000"/>
                <w:lang w:eastAsia="pl-PL"/>
              </w:rPr>
            </w:pPr>
            <w:r w:rsidRPr="00BC06C7">
              <w:rPr>
                <w:rFonts w:eastAsia="Times New Roman" w:cs="Times New Roman"/>
                <w:b/>
                <w:bCs/>
                <w:color w:val="000000"/>
                <w:lang w:eastAsia="pl-PL"/>
              </w:rPr>
              <w:t>Nazwa pola</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09692B" w:rsidRPr="00BC06C7" w:rsidRDefault="0009692B" w:rsidP="0009692B">
            <w:pPr>
              <w:spacing w:after="0"/>
              <w:jc w:val="center"/>
              <w:rPr>
                <w:rFonts w:eastAsia="Times New Roman" w:cs="Times New Roman"/>
                <w:b/>
                <w:bCs/>
                <w:color w:val="000000"/>
                <w:lang w:eastAsia="pl-PL"/>
              </w:rPr>
            </w:pPr>
            <w:r w:rsidRPr="00BC06C7">
              <w:rPr>
                <w:rFonts w:eastAsia="Times New Roman" w:cs="Times New Roman"/>
                <w:b/>
                <w:bCs/>
                <w:color w:val="000000"/>
                <w:lang w:eastAsia="pl-PL"/>
              </w:rPr>
              <w:t>Typ pola</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09692B" w:rsidRPr="00BC06C7" w:rsidRDefault="0009692B" w:rsidP="0009692B">
            <w:pPr>
              <w:spacing w:after="0"/>
              <w:jc w:val="center"/>
              <w:rPr>
                <w:rFonts w:eastAsia="Times New Roman" w:cs="Times New Roman"/>
                <w:b/>
                <w:bCs/>
                <w:color w:val="000000"/>
                <w:lang w:eastAsia="pl-PL"/>
              </w:rPr>
            </w:pPr>
            <w:r w:rsidRPr="00BC06C7">
              <w:rPr>
                <w:rFonts w:eastAsia="Times New Roman" w:cs="Times New Roman"/>
                <w:b/>
                <w:bCs/>
                <w:color w:val="000000"/>
                <w:lang w:eastAsia="pl-PL"/>
              </w:rPr>
              <w:t>Wielkość pola</w:t>
            </w:r>
          </w:p>
        </w:tc>
        <w:tc>
          <w:tcPr>
            <w:tcW w:w="2087" w:type="dxa"/>
            <w:tcBorders>
              <w:top w:val="single" w:sz="4" w:space="0" w:color="auto"/>
              <w:left w:val="nil"/>
              <w:bottom w:val="single" w:sz="4" w:space="0" w:color="auto"/>
              <w:right w:val="single" w:sz="4" w:space="0" w:color="auto"/>
            </w:tcBorders>
            <w:shd w:val="clear" w:color="auto" w:fill="auto"/>
            <w:noWrap/>
            <w:vAlign w:val="center"/>
            <w:hideMark/>
          </w:tcPr>
          <w:p w:rsidR="0009692B" w:rsidRPr="00BC06C7" w:rsidRDefault="0009692B" w:rsidP="0009692B">
            <w:pPr>
              <w:spacing w:after="0"/>
              <w:jc w:val="center"/>
              <w:rPr>
                <w:rFonts w:eastAsia="Times New Roman" w:cs="Times New Roman"/>
                <w:b/>
                <w:bCs/>
                <w:color w:val="000000"/>
                <w:lang w:eastAsia="pl-PL"/>
              </w:rPr>
            </w:pPr>
            <w:r w:rsidRPr="00BC06C7">
              <w:rPr>
                <w:rFonts w:eastAsia="Times New Roman" w:cs="Times New Roman"/>
                <w:b/>
                <w:bCs/>
                <w:color w:val="000000"/>
                <w:lang w:eastAsia="pl-PL"/>
              </w:rPr>
              <w:t>Domena</w:t>
            </w:r>
          </w:p>
        </w:tc>
        <w:tc>
          <w:tcPr>
            <w:tcW w:w="1248" w:type="dxa"/>
            <w:tcBorders>
              <w:top w:val="single" w:sz="4" w:space="0" w:color="auto"/>
              <w:left w:val="nil"/>
              <w:bottom w:val="single" w:sz="4" w:space="0" w:color="auto"/>
              <w:right w:val="single" w:sz="4" w:space="0" w:color="auto"/>
            </w:tcBorders>
            <w:vAlign w:val="center"/>
          </w:tcPr>
          <w:p w:rsidR="0009692B" w:rsidRPr="00BC06C7" w:rsidRDefault="00FD446B" w:rsidP="0009692B">
            <w:pPr>
              <w:spacing w:after="0"/>
              <w:jc w:val="center"/>
              <w:rPr>
                <w:rFonts w:eastAsia="Times New Roman" w:cs="Times New Roman"/>
                <w:b/>
                <w:bCs/>
                <w:color w:val="000000"/>
                <w:lang w:eastAsia="pl-PL"/>
              </w:rPr>
            </w:pPr>
            <w:r w:rsidRPr="00BC06C7">
              <w:rPr>
                <w:rFonts w:eastAsia="Times New Roman" w:cs="Times New Roman"/>
                <w:b/>
                <w:bCs/>
                <w:color w:val="000000"/>
                <w:lang w:eastAsia="pl-PL"/>
              </w:rPr>
              <w:t>A</w:t>
            </w:r>
            <w:r w:rsidR="0009692B" w:rsidRPr="00BC06C7">
              <w:rPr>
                <w:rFonts w:eastAsia="Times New Roman" w:cs="Times New Roman"/>
                <w:b/>
                <w:bCs/>
                <w:color w:val="000000"/>
                <w:lang w:eastAsia="pl-PL"/>
              </w:rPr>
              <w:t>lias</w:t>
            </w:r>
          </w:p>
        </w:tc>
      </w:tr>
      <w:tr w:rsidR="0009692B" w:rsidRPr="00BC06C7" w:rsidTr="0009692B">
        <w:trPr>
          <w:trHeight w:val="300"/>
        </w:trPr>
        <w:tc>
          <w:tcPr>
            <w:tcW w:w="1677" w:type="dxa"/>
            <w:tcBorders>
              <w:top w:val="nil"/>
              <w:left w:val="single" w:sz="4" w:space="0" w:color="auto"/>
              <w:bottom w:val="single" w:sz="4" w:space="0" w:color="auto"/>
              <w:right w:val="single" w:sz="4" w:space="0" w:color="auto"/>
            </w:tcBorders>
            <w:shd w:val="clear" w:color="auto" w:fill="auto"/>
            <w:noWrap/>
            <w:vAlign w:val="bottom"/>
            <w:hideMark/>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idDzialka</w:t>
            </w:r>
          </w:p>
        </w:tc>
        <w:tc>
          <w:tcPr>
            <w:tcW w:w="2160" w:type="dxa"/>
            <w:tcBorders>
              <w:top w:val="nil"/>
              <w:left w:val="nil"/>
              <w:bottom w:val="single" w:sz="4" w:space="0" w:color="auto"/>
              <w:right w:val="single" w:sz="4" w:space="0" w:color="auto"/>
            </w:tcBorders>
            <w:shd w:val="clear" w:color="auto" w:fill="auto"/>
            <w:noWrap/>
            <w:vAlign w:val="bottom"/>
            <w:hideMark/>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Całkowite Długie</w:t>
            </w:r>
          </w:p>
        </w:tc>
        <w:tc>
          <w:tcPr>
            <w:tcW w:w="1380" w:type="dxa"/>
            <w:tcBorders>
              <w:top w:val="nil"/>
              <w:left w:val="nil"/>
              <w:bottom w:val="single" w:sz="4" w:space="0" w:color="auto"/>
              <w:right w:val="single" w:sz="4" w:space="0" w:color="auto"/>
            </w:tcBorders>
            <w:shd w:val="clear" w:color="auto" w:fill="auto"/>
            <w:noWrap/>
            <w:vAlign w:val="bottom"/>
            <w:hideMark/>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 </w:t>
            </w:r>
          </w:p>
        </w:tc>
        <w:tc>
          <w:tcPr>
            <w:tcW w:w="2087" w:type="dxa"/>
            <w:tcBorders>
              <w:top w:val="nil"/>
              <w:left w:val="nil"/>
              <w:bottom w:val="single" w:sz="4" w:space="0" w:color="auto"/>
              <w:right w:val="single" w:sz="4" w:space="0" w:color="auto"/>
            </w:tcBorders>
            <w:shd w:val="clear" w:color="auto" w:fill="auto"/>
            <w:noWrap/>
            <w:vAlign w:val="bottom"/>
            <w:hideMark/>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 </w:t>
            </w:r>
          </w:p>
        </w:tc>
        <w:tc>
          <w:tcPr>
            <w:tcW w:w="1248" w:type="dxa"/>
            <w:tcBorders>
              <w:top w:val="nil"/>
              <w:left w:val="nil"/>
              <w:bottom w:val="single" w:sz="4" w:space="0" w:color="auto"/>
              <w:right w:val="single" w:sz="4" w:space="0" w:color="auto"/>
            </w:tcBorders>
          </w:tcPr>
          <w:p w:rsidR="0009692B" w:rsidRPr="00BC06C7" w:rsidRDefault="0009692B" w:rsidP="0009692B">
            <w:pPr>
              <w:spacing w:after="0"/>
              <w:rPr>
                <w:rFonts w:eastAsia="Times New Roman" w:cs="Times New Roman"/>
                <w:color w:val="000000"/>
                <w:lang w:eastAsia="pl-PL"/>
              </w:rPr>
            </w:pPr>
          </w:p>
        </w:tc>
      </w:tr>
      <w:tr w:rsidR="0009692B" w:rsidRPr="00BC06C7" w:rsidTr="0009692B">
        <w:trPr>
          <w:trHeight w:val="300"/>
        </w:trPr>
        <w:tc>
          <w:tcPr>
            <w:tcW w:w="1677" w:type="dxa"/>
            <w:tcBorders>
              <w:top w:val="nil"/>
              <w:left w:val="single" w:sz="4" w:space="0" w:color="auto"/>
              <w:bottom w:val="single" w:sz="4" w:space="0" w:color="auto"/>
              <w:right w:val="single" w:sz="4" w:space="0" w:color="auto"/>
            </w:tcBorders>
            <w:shd w:val="clear" w:color="auto" w:fill="auto"/>
            <w:noWrap/>
            <w:vAlign w:val="bottom"/>
          </w:tcPr>
          <w:p w:rsidR="0009692B" w:rsidRPr="00BC06C7" w:rsidRDefault="00DF4CF7" w:rsidP="0009692B">
            <w:pPr>
              <w:spacing w:after="0"/>
              <w:rPr>
                <w:rFonts w:eastAsia="Times New Roman" w:cs="Times New Roman"/>
                <w:color w:val="000000"/>
                <w:lang w:eastAsia="pl-PL"/>
              </w:rPr>
            </w:pPr>
            <w:r w:rsidRPr="00BC06C7">
              <w:rPr>
                <w:rFonts w:eastAsia="Times New Roman" w:cs="Times New Roman"/>
                <w:color w:val="000000"/>
                <w:lang w:eastAsia="pl-PL"/>
              </w:rPr>
              <w:t>T</w:t>
            </w:r>
            <w:r w:rsidR="0009692B" w:rsidRPr="00BC06C7">
              <w:rPr>
                <w:rFonts w:eastAsia="Times New Roman" w:cs="Times New Roman"/>
                <w:color w:val="000000"/>
                <w:lang w:eastAsia="pl-PL"/>
              </w:rPr>
              <w:t>eryt</w:t>
            </w:r>
          </w:p>
        </w:tc>
        <w:tc>
          <w:tcPr>
            <w:tcW w:w="2160" w:type="dxa"/>
            <w:tcBorders>
              <w:top w:val="nil"/>
              <w:left w:val="nil"/>
              <w:bottom w:val="single" w:sz="4" w:space="0" w:color="auto"/>
              <w:right w:val="single" w:sz="4" w:space="0" w:color="auto"/>
            </w:tcBorders>
            <w:shd w:val="clear" w:color="auto" w:fill="auto"/>
            <w:noWrap/>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Tekst</w:t>
            </w:r>
          </w:p>
        </w:tc>
        <w:tc>
          <w:tcPr>
            <w:tcW w:w="1380" w:type="dxa"/>
            <w:tcBorders>
              <w:top w:val="nil"/>
              <w:left w:val="nil"/>
              <w:bottom w:val="single" w:sz="4" w:space="0" w:color="auto"/>
              <w:right w:val="single" w:sz="4" w:space="0" w:color="auto"/>
            </w:tcBorders>
            <w:shd w:val="clear" w:color="auto" w:fill="auto"/>
            <w:noWrap/>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50 znaków</w:t>
            </w:r>
          </w:p>
        </w:tc>
        <w:tc>
          <w:tcPr>
            <w:tcW w:w="2087" w:type="dxa"/>
            <w:tcBorders>
              <w:top w:val="nil"/>
              <w:left w:val="nil"/>
              <w:bottom w:val="single" w:sz="4" w:space="0" w:color="auto"/>
              <w:right w:val="single" w:sz="4" w:space="0" w:color="auto"/>
            </w:tcBorders>
            <w:shd w:val="clear" w:color="auto" w:fill="auto"/>
            <w:noWrap/>
            <w:vAlign w:val="bottom"/>
          </w:tcPr>
          <w:p w:rsidR="0009692B" w:rsidRPr="00BC06C7" w:rsidRDefault="0009692B" w:rsidP="0009692B">
            <w:pPr>
              <w:spacing w:after="0"/>
              <w:rPr>
                <w:rFonts w:eastAsia="Times New Roman" w:cs="Times New Roman"/>
                <w:color w:val="000000"/>
                <w:lang w:eastAsia="pl-PL"/>
              </w:rPr>
            </w:pPr>
          </w:p>
        </w:tc>
        <w:tc>
          <w:tcPr>
            <w:tcW w:w="1248" w:type="dxa"/>
            <w:tcBorders>
              <w:top w:val="nil"/>
              <w:left w:val="nil"/>
              <w:bottom w:val="single" w:sz="4" w:space="0" w:color="auto"/>
              <w:right w:val="single" w:sz="4" w:space="0" w:color="auto"/>
            </w:tcBorders>
          </w:tcPr>
          <w:p w:rsidR="0009692B" w:rsidRPr="00BC06C7" w:rsidRDefault="00672888" w:rsidP="0009692B">
            <w:pPr>
              <w:spacing w:after="0"/>
              <w:rPr>
                <w:rFonts w:eastAsia="Times New Roman" w:cs="Times New Roman"/>
                <w:color w:val="000000"/>
                <w:lang w:eastAsia="pl-PL"/>
              </w:rPr>
            </w:pPr>
            <w:r w:rsidRPr="00BC06C7">
              <w:rPr>
                <w:rFonts w:eastAsia="Times New Roman" w:cs="Times New Roman"/>
                <w:color w:val="000000"/>
                <w:lang w:eastAsia="pl-PL"/>
              </w:rPr>
              <w:t>T</w:t>
            </w:r>
            <w:r w:rsidR="0009692B" w:rsidRPr="00BC06C7">
              <w:rPr>
                <w:rFonts w:eastAsia="Times New Roman" w:cs="Times New Roman"/>
                <w:color w:val="000000"/>
                <w:lang w:eastAsia="pl-PL"/>
              </w:rPr>
              <w:t>eryt</w:t>
            </w:r>
          </w:p>
        </w:tc>
      </w:tr>
      <w:tr w:rsidR="0009692B" w:rsidRPr="00BC06C7" w:rsidTr="0009692B">
        <w:trPr>
          <w:trHeight w:val="300"/>
        </w:trPr>
        <w:tc>
          <w:tcPr>
            <w:tcW w:w="1677" w:type="dxa"/>
            <w:tcBorders>
              <w:top w:val="nil"/>
              <w:left w:val="single" w:sz="4" w:space="0" w:color="auto"/>
              <w:bottom w:val="single" w:sz="4" w:space="0" w:color="auto"/>
              <w:right w:val="single" w:sz="4" w:space="0" w:color="auto"/>
            </w:tcBorders>
            <w:shd w:val="clear" w:color="auto" w:fill="auto"/>
            <w:noWrap/>
            <w:vAlign w:val="bottom"/>
            <w:hideMark/>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idUzyt</w:t>
            </w:r>
          </w:p>
        </w:tc>
        <w:tc>
          <w:tcPr>
            <w:tcW w:w="2160" w:type="dxa"/>
            <w:tcBorders>
              <w:top w:val="nil"/>
              <w:left w:val="nil"/>
              <w:bottom w:val="single" w:sz="4" w:space="0" w:color="auto"/>
              <w:right w:val="single" w:sz="4" w:space="0" w:color="auto"/>
            </w:tcBorders>
            <w:shd w:val="clear" w:color="auto" w:fill="auto"/>
            <w:noWrap/>
            <w:vAlign w:val="bottom"/>
            <w:hideMark/>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Całkowite Długie</w:t>
            </w:r>
          </w:p>
        </w:tc>
        <w:tc>
          <w:tcPr>
            <w:tcW w:w="1380" w:type="dxa"/>
            <w:tcBorders>
              <w:top w:val="nil"/>
              <w:left w:val="nil"/>
              <w:bottom w:val="single" w:sz="4" w:space="0" w:color="auto"/>
              <w:right w:val="single" w:sz="4" w:space="0" w:color="auto"/>
            </w:tcBorders>
            <w:shd w:val="clear" w:color="auto" w:fill="auto"/>
            <w:noWrap/>
            <w:vAlign w:val="bottom"/>
            <w:hideMark/>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 </w:t>
            </w:r>
          </w:p>
        </w:tc>
        <w:tc>
          <w:tcPr>
            <w:tcW w:w="2087" w:type="dxa"/>
            <w:tcBorders>
              <w:top w:val="nil"/>
              <w:left w:val="nil"/>
              <w:bottom w:val="single" w:sz="4" w:space="0" w:color="auto"/>
              <w:right w:val="single" w:sz="4" w:space="0" w:color="auto"/>
            </w:tcBorders>
            <w:shd w:val="clear" w:color="auto" w:fill="auto"/>
            <w:noWrap/>
            <w:vAlign w:val="bottom"/>
            <w:hideMark/>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KodyUzytkow</w:t>
            </w:r>
          </w:p>
        </w:tc>
        <w:tc>
          <w:tcPr>
            <w:tcW w:w="1248" w:type="dxa"/>
            <w:tcBorders>
              <w:top w:val="nil"/>
              <w:left w:val="nil"/>
              <w:bottom w:val="single" w:sz="4" w:space="0" w:color="auto"/>
              <w:right w:val="single" w:sz="4" w:space="0" w:color="auto"/>
            </w:tcBorders>
          </w:tcPr>
          <w:p w:rsidR="0009692B" w:rsidRPr="00BC06C7" w:rsidRDefault="00672888" w:rsidP="0009692B">
            <w:pPr>
              <w:spacing w:after="0"/>
              <w:rPr>
                <w:rFonts w:eastAsia="Times New Roman" w:cs="Times New Roman"/>
                <w:color w:val="000000"/>
                <w:lang w:eastAsia="pl-PL"/>
              </w:rPr>
            </w:pPr>
            <w:r w:rsidRPr="00BC06C7">
              <w:rPr>
                <w:rFonts w:eastAsia="Times New Roman" w:cs="Times New Roman"/>
                <w:color w:val="000000"/>
                <w:lang w:eastAsia="pl-PL"/>
              </w:rPr>
              <w:t>Użytek</w:t>
            </w:r>
          </w:p>
        </w:tc>
      </w:tr>
      <w:tr w:rsidR="0009692B" w:rsidRPr="00BC06C7" w:rsidTr="0009692B">
        <w:trPr>
          <w:trHeight w:val="300"/>
        </w:trPr>
        <w:tc>
          <w:tcPr>
            <w:tcW w:w="1677" w:type="dxa"/>
            <w:tcBorders>
              <w:top w:val="nil"/>
              <w:left w:val="single" w:sz="4" w:space="0" w:color="auto"/>
              <w:bottom w:val="single" w:sz="4" w:space="0" w:color="auto"/>
              <w:right w:val="single" w:sz="4" w:space="0" w:color="auto"/>
            </w:tcBorders>
            <w:shd w:val="clear" w:color="auto" w:fill="auto"/>
            <w:noWrap/>
            <w:vAlign w:val="bottom"/>
            <w:hideMark/>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idKlas</w:t>
            </w:r>
          </w:p>
        </w:tc>
        <w:tc>
          <w:tcPr>
            <w:tcW w:w="2160" w:type="dxa"/>
            <w:tcBorders>
              <w:top w:val="nil"/>
              <w:left w:val="nil"/>
              <w:bottom w:val="single" w:sz="4" w:space="0" w:color="auto"/>
              <w:right w:val="single" w:sz="4" w:space="0" w:color="auto"/>
            </w:tcBorders>
            <w:shd w:val="clear" w:color="auto" w:fill="auto"/>
            <w:noWrap/>
            <w:vAlign w:val="bottom"/>
            <w:hideMark/>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Całkowite Długie</w:t>
            </w:r>
          </w:p>
        </w:tc>
        <w:tc>
          <w:tcPr>
            <w:tcW w:w="1380" w:type="dxa"/>
            <w:tcBorders>
              <w:top w:val="nil"/>
              <w:left w:val="nil"/>
              <w:bottom w:val="single" w:sz="4" w:space="0" w:color="auto"/>
              <w:right w:val="single" w:sz="4" w:space="0" w:color="auto"/>
            </w:tcBorders>
            <w:shd w:val="clear" w:color="auto" w:fill="auto"/>
            <w:noWrap/>
            <w:vAlign w:val="bottom"/>
            <w:hideMark/>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 </w:t>
            </w:r>
          </w:p>
        </w:tc>
        <w:tc>
          <w:tcPr>
            <w:tcW w:w="2087" w:type="dxa"/>
            <w:tcBorders>
              <w:top w:val="nil"/>
              <w:left w:val="nil"/>
              <w:bottom w:val="single" w:sz="4" w:space="0" w:color="auto"/>
              <w:right w:val="single" w:sz="4" w:space="0" w:color="auto"/>
            </w:tcBorders>
            <w:shd w:val="clear" w:color="auto" w:fill="auto"/>
            <w:noWrap/>
            <w:vAlign w:val="bottom"/>
            <w:hideMark/>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KodyKlas</w:t>
            </w:r>
          </w:p>
        </w:tc>
        <w:tc>
          <w:tcPr>
            <w:tcW w:w="1248" w:type="dxa"/>
            <w:tcBorders>
              <w:top w:val="nil"/>
              <w:left w:val="nil"/>
              <w:bottom w:val="single" w:sz="4" w:space="0" w:color="auto"/>
              <w:right w:val="single" w:sz="4" w:space="0" w:color="auto"/>
            </w:tcBorders>
          </w:tcPr>
          <w:p w:rsidR="0009692B" w:rsidRPr="00BC06C7" w:rsidRDefault="00672888" w:rsidP="0009692B">
            <w:pPr>
              <w:spacing w:after="0"/>
              <w:rPr>
                <w:rFonts w:eastAsia="Times New Roman" w:cs="Times New Roman"/>
                <w:color w:val="000000"/>
                <w:lang w:eastAsia="pl-PL"/>
              </w:rPr>
            </w:pPr>
            <w:r w:rsidRPr="00BC06C7">
              <w:rPr>
                <w:rFonts w:eastAsia="Times New Roman" w:cs="Times New Roman"/>
                <w:color w:val="000000"/>
                <w:lang w:eastAsia="pl-PL"/>
              </w:rPr>
              <w:t>K</w:t>
            </w:r>
            <w:r w:rsidR="0009692B" w:rsidRPr="00BC06C7">
              <w:rPr>
                <w:rFonts w:eastAsia="Times New Roman" w:cs="Times New Roman"/>
                <w:color w:val="000000"/>
                <w:lang w:eastAsia="pl-PL"/>
              </w:rPr>
              <w:t>lasa</w:t>
            </w:r>
          </w:p>
        </w:tc>
      </w:tr>
      <w:tr w:rsidR="0009692B" w:rsidRPr="00BC06C7" w:rsidTr="0009692B">
        <w:trPr>
          <w:trHeight w:val="300"/>
        </w:trPr>
        <w:tc>
          <w:tcPr>
            <w:tcW w:w="1677" w:type="dxa"/>
            <w:tcBorders>
              <w:top w:val="nil"/>
              <w:left w:val="single" w:sz="4" w:space="0" w:color="auto"/>
              <w:bottom w:val="single" w:sz="4" w:space="0" w:color="auto"/>
              <w:right w:val="single" w:sz="4" w:space="0" w:color="auto"/>
            </w:tcBorders>
            <w:shd w:val="clear" w:color="auto" w:fill="auto"/>
            <w:noWrap/>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idKlasUzyt</w:t>
            </w:r>
          </w:p>
        </w:tc>
        <w:tc>
          <w:tcPr>
            <w:tcW w:w="2160" w:type="dxa"/>
            <w:tcBorders>
              <w:top w:val="nil"/>
              <w:left w:val="nil"/>
              <w:bottom w:val="single" w:sz="4" w:space="0" w:color="auto"/>
              <w:right w:val="single" w:sz="4" w:space="0" w:color="auto"/>
            </w:tcBorders>
            <w:shd w:val="clear" w:color="auto" w:fill="auto"/>
            <w:noWrap/>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Całkowite Długie</w:t>
            </w:r>
          </w:p>
        </w:tc>
        <w:tc>
          <w:tcPr>
            <w:tcW w:w="1380" w:type="dxa"/>
            <w:tcBorders>
              <w:top w:val="nil"/>
              <w:left w:val="nil"/>
              <w:bottom w:val="single" w:sz="4" w:space="0" w:color="auto"/>
              <w:right w:val="single" w:sz="4" w:space="0" w:color="auto"/>
            </w:tcBorders>
            <w:shd w:val="clear" w:color="auto" w:fill="auto"/>
            <w:noWrap/>
            <w:vAlign w:val="bottom"/>
          </w:tcPr>
          <w:p w:rsidR="0009692B" w:rsidRPr="00BC06C7" w:rsidRDefault="0009692B" w:rsidP="0009692B">
            <w:pPr>
              <w:spacing w:after="0"/>
              <w:rPr>
                <w:rFonts w:eastAsia="Times New Roman" w:cs="Times New Roman"/>
                <w:color w:val="000000"/>
                <w:lang w:eastAsia="pl-PL"/>
              </w:rPr>
            </w:pPr>
          </w:p>
        </w:tc>
        <w:tc>
          <w:tcPr>
            <w:tcW w:w="2087" w:type="dxa"/>
            <w:tcBorders>
              <w:top w:val="nil"/>
              <w:left w:val="nil"/>
              <w:bottom w:val="single" w:sz="4" w:space="0" w:color="auto"/>
              <w:right w:val="single" w:sz="4" w:space="0" w:color="auto"/>
            </w:tcBorders>
            <w:shd w:val="clear" w:color="auto" w:fill="auto"/>
            <w:noWrap/>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KodyKlasouzytkow</w:t>
            </w:r>
          </w:p>
        </w:tc>
        <w:tc>
          <w:tcPr>
            <w:tcW w:w="1248" w:type="dxa"/>
            <w:tcBorders>
              <w:top w:val="nil"/>
              <w:left w:val="nil"/>
              <w:bottom w:val="single" w:sz="4" w:space="0" w:color="auto"/>
              <w:right w:val="single" w:sz="4" w:space="0" w:color="auto"/>
            </w:tcBorders>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klasuzytek</w:t>
            </w:r>
          </w:p>
        </w:tc>
      </w:tr>
      <w:tr w:rsidR="0009692B" w:rsidRPr="00BC06C7" w:rsidTr="0009692B">
        <w:trPr>
          <w:trHeight w:val="300"/>
        </w:trPr>
        <w:tc>
          <w:tcPr>
            <w:tcW w:w="1677" w:type="dxa"/>
            <w:tcBorders>
              <w:top w:val="nil"/>
              <w:left w:val="single" w:sz="4" w:space="0" w:color="auto"/>
              <w:bottom w:val="single" w:sz="4" w:space="0" w:color="auto"/>
              <w:right w:val="single" w:sz="4" w:space="0" w:color="auto"/>
            </w:tcBorders>
            <w:shd w:val="clear" w:color="auto" w:fill="auto"/>
            <w:noWrap/>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powEwidUz</w:t>
            </w:r>
          </w:p>
        </w:tc>
        <w:tc>
          <w:tcPr>
            <w:tcW w:w="2160" w:type="dxa"/>
            <w:tcBorders>
              <w:top w:val="nil"/>
              <w:left w:val="nil"/>
              <w:bottom w:val="single" w:sz="4" w:space="0" w:color="auto"/>
              <w:right w:val="single" w:sz="4" w:space="0" w:color="auto"/>
            </w:tcBorders>
            <w:shd w:val="clear" w:color="auto" w:fill="auto"/>
            <w:noWrap/>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Podwójna</w:t>
            </w:r>
          </w:p>
        </w:tc>
        <w:tc>
          <w:tcPr>
            <w:tcW w:w="1380" w:type="dxa"/>
            <w:tcBorders>
              <w:top w:val="nil"/>
              <w:left w:val="nil"/>
              <w:bottom w:val="single" w:sz="4" w:space="0" w:color="auto"/>
              <w:right w:val="single" w:sz="4" w:space="0" w:color="auto"/>
            </w:tcBorders>
            <w:shd w:val="clear" w:color="auto" w:fill="auto"/>
            <w:noWrap/>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Precyzja 10</w:t>
            </w:r>
          </w:p>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Skala 4</w:t>
            </w:r>
          </w:p>
        </w:tc>
        <w:tc>
          <w:tcPr>
            <w:tcW w:w="2087" w:type="dxa"/>
            <w:tcBorders>
              <w:top w:val="nil"/>
              <w:left w:val="nil"/>
              <w:bottom w:val="single" w:sz="4" w:space="0" w:color="auto"/>
              <w:right w:val="single" w:sz="4" w:space="0" w:color="auto"/>
            </w:tcBorders>
            <w:shd w:val="clear" w:color="auto" w:fill="auto"/>
            <w:noWrap/>
            <w:vAlign w:val="bottom"/>
          </w:tcPr>
          <w:p w:rsidR="0009692B" w:rsidRPr="00BC06C7" w:rsidRDefault="0009692B" w:rsidP="0009692B">
            <w:pPr>
              <w:spacing w:after="0"/>
              <w:rPr>
                <w:rFonts w:eastAsia="Times New Roman" w:cs="Times New Roman"/>
                <w:color w:val="000000"/>
                <w:lang w:eastAsia="pl-PL"/>
              </w:rPr>
            </w:pPr>
          </w:p>
        </w:tc>
        <w:tc>
          <w:tcPr>
            <w:tcW w:w="1248" w:type="dxa"/>
            <w:tcBorders>
              <w:top w:val="nil"/>
              <w:left w:val="nil"/>
              <w:bottom w:val="single" w:sz="4" w:space="0" w:color="auto"/>
              <w:right w:val="single" w:sz="4" w:space="0" w:color="auto"/>
            </w:tcBorders>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pow uzytku</w:t>
            </w:r>
          </w:p>
        </w:tc>
      </w:tr>
      <w:tr w:rsidR="0009692B" w:rsidRPr="00BC06C7" w:rsidTr="0009692B">
        <w:trPr>
          <w:trHeight w:val="300"/>
        </w:trPr>
        <w:tc>
          <w:tcPr>
            <w:tcW w:w="1677" w:type="dxa"/>
            <w:tcBorders>
              <w:top w:val="nil"/>
              <w:left w:val="single" w:sz="4" w:space="0" w:color="auto"/>
              <w:bottom w:val="single" w:sz="4" w:space="0" w:color="auto"/>
              <w:right w:val="single" w:sz="4" w:space="0" w:color="auto"/>
            </w:tcBorders>
            <w:shd w:val="clear" w:color="auto" w:fill="auto"/>
            <w:noWrap/>
            <w:vAlign w:val="bottom"/>
            <w:hideMark/>
          </w:tcPr>
          <w:p w:rsidR="0009692B" w:rsidRPr="00BC06C7" w:rsidRDefault="00DF4CF7" w:rsidP="0009692B">
            <w:pPr>
              <w:spacing w:after="0"/>
              <w:rPr>
                <w:rFonts w:eastAsia="Times New Roman" w:cs="Times New Roman"/>
                <w:color w:val="000000"/>
                <w:lang w:eastAsia="pl-PL"/>
              </w:rPr>
            </w:pPr>
            <w:r w:rsidRPr="00BC06C7">
              <w:rPr>
                <w:rFonts w:eastAsia="Times New Roman" w:cs="Times New Roman"/>
                <w:color w:val="000000"/>
                <w:lang w:eastAsia="pl-PL"/>
              </w:rPr>
              <w:t>P</w:t>
            </w:r>
            <w:r w:rsidR="0009692B" w:rsidRPr="00BC06C7">
              <w:rPr>
                <w:rFonts w:eastAsia="Times New Roman" w:cs="Times New Roman"/>
                <w:color w:val="000000"/>
                <w:lang w:eastAsia="pl-PL"/>
              </w:rPr>
              <w:t>oloz</w:t>
            </w:r>
          </w:p>
        </w:tc>
        <w:tc>
          <w:tcPr>
            <w:tcW w:w="2160" w:type="dxa"/>
            <w:tcBorders>
              <w:top w:val="nil"/>
              <w:left w:val="nil"/>
              <w:bottom w:val="single" w:sz="4" w:space="0" w:color="auto"/>
              <w:right w:val="single" w:sz="4" w:space="0" w:color="auto"/>
            </w:tcBorders>
            <w:shd w:val="clear" w:color="auto" w:fill="auto"/>
            <w:noWrap/>
            <w:vAlign w:val="bottom"/>
            <w:hideMark/>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Całkowite Długie</w:t>
            </w:r>
          </w:p>
        </w:tc>
        <w:tc>
          <w:tcPr>
            <w:tcW w:w="1380" w:type="dxa"/>
            <w:tcBorders>
              <w:top w:val="nil"/>
              <w:left w:val="nil"/>
              <w:bottom w:val="single" w:sz="4" w:space="0" w:color="auto"/>
              <w:right w:val="single" w:sz="4" w:space="0" w:color="auto"/>
            </w:tcBorders>
            <w:shd w:val="clear" w:color="auto" w:fill="auto"/>
            <w:noWrap/>
            <w:vAlign w:val="bottom"/>
            <w:hideMark/>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 </w:t>
            </w:r>
          </w:p>
        </w:tc>
        <w:tc>
          <w:tcPr>
            <w:tcW w:w="2087" w:type="dxa"/>
            <w:tcBorders>
              <w:top w:val="nil"/>
              <w:left w:val="nil"/>
              <w:bottom w:val="single" w:sz="4" w:space="0" w:color="auto"/>
              <w:right w:val="single" w:sz="4" w:space="0" w:color="auto"/>
            </w:tcBorders>
            <w:shd w:val="clear" w:color="auto" w:fill="auto"/>
            <w:noWrap/>
            <w:vAlign w:val="bottom"/>
            <w:hideMark/>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 </w:t>
            </w:r>
          </w:p>
        </w:tc>
        <w:tc>
          <w:tcPr>
            <w:tcW w:w="1248" w:type="dxa"/>
            <w:tcBorders>
              <w:top w:val="nil"/>
              <w:left w:val="nil"/>
              <w:bottom w:val="single" w:sz="4" w:space="0" w:color="auto"/>
              <w:right w:val="single" w:sz="4" w:space="0" w:color="auto"/>
            </w:tcBorders>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polozenie</w:t>
            </w:r>
          </w:p>
        </w:tc>
      </w:tr>
      <w:tr w:rsidR="0009692B" w:rsidRPr="00BC06C7" w:rsidTr="0009692B">
        <w:trPr>
          <w:trHeight w:val="300"/>
        </w:trPr>
        <w:tc>
          <w:tcPr>
            <w:tcW w:w="1677" w:type="dxa"/>
            <w:tcBorders>
              <w:top w:val="nil"/>
              <w:left w:val="single" w:sz="4" w:space="0" w:color="auto"/>
              <w:bottom w:val="single" w:sz="4" w:space="0" w:color="auto"/>
              <w:right w:val="single" w:sz="4" w:space="0" w:color="auto"/>
            </w:tcBorders>
            <w:shd w:val="clear" w:color="auto" w:fill="auto"/>
            <w:noWrap/>
            <w:vAlign w:val="bottom"/>
            <w:hideMark/>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dataAktu</w:t>
            </w:r>
          </w:p>
        </w:tc>
        <w:tc>
          <w:tcPr>
            <w:tcW w:w="2160" w:type="dxa"/>
            <w:tcBorders>
              <w:top w:val="nil"/>
              <w:left w:val="nil"/>
              <w:bottom w:val="single" w:sz="4" w:space="0" w:color="auto"/>
              <w:right w:val="single" w:sz="4" w:space="0" w:color="auto"/>
            </w:tcBorders>
            <w:shd w:val="clear" w:color="auto" w:fill="auto"/>
            <w:noWrap/>
            <w:vAlign w:val="bottom"/>
            <w:hideMark/>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Data</w:t>
            </w:r>
          </w:p>
        </w:tc>
        <w:tc>
          <w:tcPr>
            <w:tcW w:w="1380" w:type="dxa"/>
            <w:tcBorders>
              <w:top w:val="nil"/>
              <w:left w:val="nil"/>
              <w:bottom w:val="single" w:sz="4" w:space="0" w:color="auto"/>
              <w:right w:val="single" w:sz="4" w:space="0" w:color="auto"/>
            </w:tcBorders>
            <w:shd w:val="clear" w:color="auto" w:fill="auto"/>
            <w:noWrap/>
            <w:vAlign w:val="bottom"/>
            <w:hideMark/>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 </w:t>
            </w:r>
          </w:p>
        </w:tc>
        <w:tc>
          <w:tcPr>
            <w:tcW w:w="2087" w:type="dxa"/>
            <w:tcBorders>
              <w:top w:val="nil"/>
              <w:left w:val="nil"/>
              <w:bottom w:val="single" w:sz="4" w:space="0" w:color="auto"/>
              <w:right w:val="single" w:sz="4" w:space="0" w:color="auto"/>
            </w:tcBorders>
            <w:shd w:val="clear" w:color="auto" w:fill="auto"/>
            <w:noWrap/>
            <w:vAlign w:val="bottom"/>
            <w:hideMark/>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 </w:t>
            </w:r>
          </w:p>
        </w:tc>
        <w:tc>
          <w:tcPr>
            <w:tcW w:w="1248" w:type="dxa"/>
            <w:tcBorders>
              <w:top w:val="nil"/>
              <w:left w:val="nil"/>
              <w:bottom w:val="single" w:sz="4" w:space="0" w:color="auto"/>
              <w:right w:val="single" w:sz="4" w:space="0" w:color="auto"/>
            </w:tcBorders>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data aktualizacji</w:t>
            </w:r>
          </w:p>
        </w:tc>
      </w:tr>
    </w:tbl>
    <w:p w:rsidR="0009692B" w:rsidRPr="00BC06C7" w:rsidRDefault="0009692B" w:rsidP="0009692B">
      <w:pPr>
        <w:autoSpaceDE w:val="0"/>
        <w:autoSpaceDN w:val="0"/>
        <w:adjustRightInd w:val="0"/>
        <w:spacing w:after="0"/>
        <w:rPr>
          <w:rFonts w:cs="MinionPro-Regular"/>
        </w:rPr>
      </w:pPr>
    </w:p>
    <w:p w:rsidR="008B5885" w:rsidRPr="00BC06C7" w:rsidRDefault="0009692B" w:rsidP="000056C2">
      <w:pPr>
        <w:pStyle w:val="Akapitzlist"/>
        <w:numPr>
          <w:ilvl w:val="0"/>
          <w:numId w:val="75"/>
        </w:numPr>
        <w:ind w:left="426" w:hanging="284"/>
        <w:jc w:val="both"/>
      </w:pPr>
      <w:r w:rsidRPr="00BC06C7">
        <w:t xml:space="preserve">Treść i </w:t>
      </w:r>
      <w:r w:rsidR="00156154">
        <w:rPr>
          <w:rFonts w:cs="MinionPro-Regular"/>
        </w:rPr>
        <w:t>szczegółowe</w:t>
      </w:r>
      <w:r w:rsidRPr="00BC06C7">
        <w:t xml:space="preserve"> zasady wykonania opisów taksacyjnych lasów:</w:t>
      </w:r>
    </w:p>
    <w:p w:rsidR="008B5885" w:rsidRPr="00BC06C7" w:rsidRDefault="0009692B" w:rsidP="000056C2">
      <w:pPr>
        <w:pStyle w:val="Akapitzlist"/>
        <w:numPr>
          <w:ilvl w:val="1"/>
          <w:numId w:val="75"/>
        </w:numPr>
        <w:ind w:left="851" w:hanging="425"/>
        <w:jc w:val="both"/>
      </w:pPr>
      <w:r w:rsidRPr="00BC06C7">
        <w:rPr>
          <w:rFonts w:cs="MinionPro-Regular"/>
        </w:rPr>
        <w:t xml:space="preserve">Wykonawca zaktualizuje dostarczoną przez BbPN bazę danych w formacie ACCESS, o której mowa w pkt. </w:t>
      </w:r>
      <w:r w:rsidR="00213646" w:rsidRPr="00BC06C7">
        <w:rPr>
          <w:rFonts w:cs="MinionPro-Regular"/>
        </w:rPr>
        <w:t>IV.2a)</w:t>
      </w:r>
      <w:r w:rsidRPr="00BC06C7">
        <w:rPr>
          <w:rFonts w:cs="MinionPro-Regular"/>
        </w:rPr>
        <w:t>, a następnie wygeneruje z niej opisy taksacyjne i przygotuje te opisy w formie wyd</w:t>
      </w:r>
      <w:r w:rsidR="00F74D5A" w:rsidRPr="00BC06C7">
        <w:rPr>
          <w:rFonts w:cs="MinionPro-Regular"/>
        </w:rPr>
        <w:t>ruków oraz w formacie</w:t>
      </w:r>
      <w:r w:rsidRPr="00BC06C7">
        <w:rPr>
          <w:rFonts w:cs="MinionPro-Regular"/>
        </w:rPr>
        <w:t xml:space="preserve"> pdf; </w:t>
      </w:r>
    </w:p>
    <w:p w:rsidR="009B1D94" w:rsidRPr="00BC06C7" w:rsidRDefault="0009692B" w:rsidP="000056C2">
      <w:pPr>
        <w:pStyle w:val="Akapitzlist"/>
        <w:numPr>
          <w:ilvl w:val="1"/>
          <w:numId w:val="75"/>
        </w:numPr>
        <w:ind w:left="851" w:hanging="425"/>
        <w:jc w:val="both"/>
      </w:pPr>
      <w:r w:rsidRPr="00BC06C7">
        <w:rPr>
          <w:rFonts w:cs="MinionPro-Regular"/>
        </w:rPr>
        <w:t>Wykonawca w niezbędnym do realizacji zamówienia zakresie zaktualizuje strukturę bazy danych</w:t>
      </w:r>
      <w:r w:rsidR="00F74D5A" w:rsidRPr="00BC06C7">
        <w:rPr>
          <w:rFonts w:cs="MinionPro-Regular"/>
        </w:rPr>
        <w:t xml:space="preserve">, w tym przygotuje raport </w:t>
      </w:r>
      <w:r w:rsidR="00F74D5A" w:rsidRPr="00BC06C7">
        <w:rPr>
          <w:rFonts w:cs="MinionPro-Regular"/>
          <w:i/>
        </w:rPr>
        <w:t>Opis taksacyjny wydzieleń</w:t>
      </w:r>
      <w:r w:rsidRPr="00BC06C7">
        <w:rPr>
          <w:rFonts w:cs="MinionPro-Regular"/>
        </w:rPr>
        <w:t>;</w:t>
      </w:r>
      <w:r w:rsidR="00F74D5A" w:rsidRPr="00BC06C7">
        <w:rPr>
          <w:rFonts w:cs="MinionPro-Regular"/>
        </w:rPr>
        <w:t xml:space="preserve"> raport powinien umożliwiać wydruk opisów taksacyjnych dla wszystkich lub wybranych oddziałów leśnych z danego </w:t>
      </w:r>
      <w:r w:rsidR="00C220A1" w:rsidRPr="00BC06C7">
        <w:rPr>
          <w:rFonts w:cs="MinionPro-Regular"/>
        </w:rPr>
        <w:t xml:space="preserve">Obrębu Ochronnego; wszystkie zmiany i uzupełnienia w bazie danych Wykonawca udokumentuje w postaci syntetycznego raportu </w:t>
      </w:r>
      <w:r w:rsidR="00C220A1" w:rsidRPr="00BC06C7">
        <w:rPr>
          <w:rFonts w:cs="MinionPro-Regular"/>
        </w:rPr>
        <w:lastRenderedPageBreak/>
        <w:t>w</w:t>
      </w:r>
      <w:r w:rsidR="000056C2" w:rsidRPr="00BC06C7">
        <w:rPr>
          <w:rFonts w:cs="MinionPro-Regular"/>
        </w:rPr>
        <w:t> </w:t>
      </w:r>
      <w:r w:rsidR="00C220A1" w:rsidRPr="00BC06C7">
        <w:rPr>
          <w:rFonts w:cs="MinionPro-Regular"/>
        </w:rPr>
        <w:t xml:space="preserve">formacie wydrukowanym oraz pliku pdf: </w:t>
      </w:r>
      <w:r w:rsidR="00C220A1" w:rsidRPr="00BC06C7">
        <w:rPr>
          <w:rFonts w:cs="MinionPro-Regular"/>
          <w:b/>
          <w:i/>
        </w:rPr>
        <w:t>Raport – zmiany w strukturze bazy danych o lasach Biebrzańskiego Parku Narodowego</w:t>
      </w:r>
      <w:r w:rsidR="00156154">
        <w:rPr>
          <w:rFonts w:cs="MinionPro-Regular"/>
          <w:b/>
          <w:i/>
        </w:rPr>
        <w:t xml:space="preserve"> 2015</w:t>
      </w:r>
      <w:r w:rsidR="00C220A1" w:rsidRPr="00BC06C7">
        <w:rPr>
          <w:rFonts w:cs="MinionPro-Regular"/>
          <w:b/>
          <w:i/>
        </w:rPr>
        <w:t>;</w:t>
      </w:r>
    </w:p>
    <w:p w:rsidR="009B1D94" w:rsidRPr="00BC06C7" w:rsidRDefault="0009692B" w:rsidP="000056C2">
      <w:pPr>
        <w:pStyle w:val="Akapitzlist"/>
        <w:numPr>
          <w:ilvl w:val="1"/>
          <w:numId w:val="75"/>
        </w:numPr>
        <w:ind w:left="851" w:hanging="425"/>
        <w:jc w:val="both"/>
      </w:pPr>
      <w:r w:rsidRPr="00BC06C7">
        <w:rPr>
          <w:rFonts w:cs="MinionPro-Regular"/>
        </w:rPr>
        <w:t>powierzchnia oddziału powinna być równa sumie powierzchni ewidencyjnych działek wchodzących w skład danego oddziału;</w:t>
      </w:r>
    </w:p>
    <w:p w:rsidR="0009692B" w:rsidRPr="00BC06C7" w:rsidRDefault="0009692B" w:rsidP="000056C2">
      <w:pPr>
        <w:pStyle w:val="Akapitzlist"/>
        <w:numPr>
          <w:ilvl w:val="1"/>
          <w:numId w:val="75"/>
        </w:numPr>
        <w:ind w:left="851" w:hanging="425"/>
        <w:jc w:val="both"/>
      </w:pPr>
      <w:r w:rsidRPr="00BC06C7">
        <w:rPr>
          <w:rFonts w:cs="MinionPro-Regular"/>
        </w:rPr>
        <w:t xml:space="preserve">powierzchnia pododdziału powinna być równa sumie powierzchni ewidencyjnych użytków gruntowych/fragmentów użytków gruntowych wchodzących w skład danego pododdziału; </w:t>
      </w:r>
    </w:p>
    <w:p w:rsidR="0009692B" w:rsidRPr="00BC06C7" w:rsidRDefault="0009692B" w:rsidP="000056C2">
      <w:pPr>
        <w:pStyle w:val="Akapitzlist"/>
        <w:numPr>
          <w:ilvl w:val="1"/>
          <w:numId w:val="75"/>
        </w:numPr>
        <w:ind w:left="851" w:hanging="425"/>
        <w:jc w:val="both"/>
        <w:rPr>
          <w:rFonts w:cs="MinionPro-Regular"/>
        </w:rPr>
      </w:pPr>
      <w:r w:rsidRPr="00BC06C7">
        <w:rPr>
          <w:rFonts w:cs="MinionPro-Regular"/>
        </w:rPr>
        <w:t>opisy taksacyjne powinny zawierać co najmniej niżej wymienione dane:</w:t>
      </w:r>
    </w:p>
    <w:p w:rsidR="0009692B" w:rsidRPr="00BC06C7" w:rsidRDefault="0009692B" w:rsidP="000056C2">
      <w:pPr>
        <w:pStyle w:val="Akapitzlist"/>
        <w:numPr>
          <w:ilvl w:val="2"/>
          <w:numId w:val="66"/>
        </w:numPr>
        <w:autoSpaceDE w:val="0"/>
        <w:autoSpaceDN w:val="0"/>
        <w:adjustRightInd w:val="0"/>
        <w:spacing w:after="0"/>
        <w:ind w:left="993" w:hanging="284"/>
        <w:jc w:val="both"/>
        <w:rPr>
          <w:rFonts w:cs="MinionPro-Regular"/>
        </w:rPr>
      </w:pPr>
      <w:r w:rsidRPr="00BC06C7">
        <w:rPr>
          <w:rFonts w:cs="MinionPro-Regular"/>
        </w:rPr>
        <w:t>typ siedliskowy lasu;</w:t>
      </w:r>
    </w:p>
    <w:p w:rsidR="0009692B" w:rsidRPr="00BC06C7" w:rsidRDefault="0009692B" w:rsidP="000056C2">
      <w:pPr>
        <w:pStyle w:val="Akapitzlist"/>
        <w:numPr>
          <w:ilvl w:val="2"/>
          <w:numId w:val="66"/>
        </w:numPr>
        <w:autoSpaceDE w:val="0"/>
        <w:autoSpaceDN w:val="0"/>
        <w:adjustRightInd w:val="0"/>
        <w:spacing w:after="0"/>
        <w:ind w:left="993" w:hanging="284"/>
        <w:jc w:val="both"/>
        <w:rPr>
          <w:rFonts w:cs="MinionPro-Regular"/>
        </w:rPr>
      </w:pPr>
      <w:r w:rsidRPr="00BC06C7">
        <w:rPr>
          <w:rFonts w:cs="MinionPro-Regular"/>
        </w:rPr>
        <w:t>typ gleby, rodzaj gleby, pokrywa gleby, runo leśne, teren, zbiorowisko roślinne;</w:t>
      </w:r>
    </w:p>
    <w:p w:rsidR="0009692B" w:rsidRPr="00BC06C7" w:rsidRDefault="0009692B" w:rsidP="000056C2">
      <w:pPr>
        <w:pStyle w:val="Akapitzlist"/>
        <w:numPr>
          <w:ilvl w:val="2"/>
          <w:numId w:val="66"/>
        </w:numPr>
        <w:autoSpaceDE w:val="0"/>
        <w:autoSpaceDN w:val="0"/>
        <w:adjustRightInd w:val="0"/>
        <w:spacing w:after="0"/>
        <w:ind w:left="993" w:hanging="284"/>
        <w:jc w:val="both"/>
        <w:rPr>
          <w:rFonts w:cs="MinionPro-Regular"/>
        </w:rPr>
      </w:pPr>
      <w:r w:rsidRPr="00BC06C7">
        <w:rPr>
          <w:rFonts w:cs="MinionPro-Regular"/>
        </w:rPr>
        <w:t>opis drzewostanu w wydzieleniu wraz z liczbowymi elementami jego charakterystyk;</w:t>
      </w:r>
    </w:p>
    <w:p w:rsidR="0009692B" w:rsidRPr="00BC06C7" w:rsidRDefault="0009692B" w:rsidP="000056C2">
      <w:pPr>
        <w:pStyle w:val="Akapitzlist"/>
        <w:numPr>
          <w:ilvl w:val="2"/>
          <w:numId w:val="66"/>
        </w:numPr>
        <w:autoSpaceDE w:val="0"/>
        <w:autoSpaceDN w:val="0"/>
        <w:adjustRightInd w:val="0"/>
        <w:spacing w:after="0"/>
        <w:ind w:left="993" w:hanging="284"/>
        <w:jc w:val="both"/>
        <w:rPr>
          <w:rFonts w:cs="MinionPro-Regular"/>
        </w:rPr>
      </w:pPr>
      <w:r w:rsidRPr="00BC06C7">
        <w:rPr>
          <w:rFonts w:cs="MinionPro-Regular"/>
        </w:rPr>
        <w:t>skład gatunkowy ze wskazaniem gatunku panującego i jego wieku oraz gatunków towarzyszących i ich wieku;</w:t>
      </w:r>
    </w:p>
    <w:p w:rsidR="0009692B" w:rsidRPr="00BC06C7" w:rsidRDefault="0009692B" w:rsidP="000056C2">
      <w:pPr>
        <w:pStyle w:val="Akapitzlist"/>
        <w:numPr>
          <w:ilvl w:val="2"/>
          <w:numId w:val="66"/>
        </w:numPr>
        <w:autoSpaceDE w:val="0"/>
        <w:autoSpaceDN w:val="0"/>
        <w:adjustRightInd w:val="0"/>
        <w:spacing w:after="0"/>
        <w:ind w:left="993" w:hanging="284"/>
        <w:jc w:val="both"/>
        <w:rPr>
          <w:rFonts w:cs="MinionPro-Regular"/>
        </w:rPr>
      </w:pPr>
      <w:r w:rsidRPr="00BC06C7">
        <w:rPr>
          <w:rFonts w:cs="MinionPro-Regular"/>
        </w:rPr>
        <w:t>wielkość udziałów poszczególnych gatunków w wydzieleniu;</w:t>
      </w:r>
    </w:p>
    <w:p w:rsidR="0009692B" w:rsidRPr="00BC06C7" w:rsidRDefault="0009692B" w:rsidP="000056C2">
      <w:pPr>
        <w:pStyle w:val="Akapitzlist"/>
        <w:numPr>
          <w:ilvl w:val="2"/>
          <w:numId w:val="66"/>
        </w:numPr>
        <w:autoSpaceDE w:val="0"/>
        <w:autoSpaceDN w:val="0"/>
        <w:adjustRightInd w:val="0"/>
        <w:spacing w:after="0"/>
        <w:ind w:left="993" w:hanging="284"/>
        <w:jc w:val="both"/>
        <w:rPr>
          <w:rFonts w:cs="MinionPro-Regular"/>
        </w:rPr>
      </w:pPr>
      <w:r w:rsidRPr="00BC06C7">
        <w:rPr>
          <w:rFonts w:cs="MinionPro-Regular"/>
        </w:rPr>
        <w:t>zadrzewienie;</w:t>
      </w:r>
    </w:p>
    <w:p w:rsidR="0009692B" w:rsidRPr="00BC06C7" w:rsidRDefault="0009692B" w:rsidP="000056C2">
      <w:pPr>
        <w:pStyle w:val="Akapitzlist"/>
        <w:numPr>
          <w:ilvl w:val="2"/>
          <w:numId w:val="66"/>
        </w:numPr>
        <w:autoSpaceDE w:val="0"/>
        <w:autoSpaceDN w:val="0"/>
        <w:adjustRightInd w:val="0"/>
        <w:spacing w:after="0"/>
        <w:ind w:left="993" w:hanging="284"/>
        <w:jc w:val="both"/>
        <w:rPr>
          <w:rFonts w:cs="MinionPro-Regular"/>
        </w:rPr>
      </w:pPr>
      <w:r w:rsidRPr="00BC06C7">
        <w:rPr>
          <w:rFonts w:cs="MinionPro-Regular"/>
        </w:rPr>
        <w:t>zwarcie;</w:t>
      </w:r>
    </w:p>
    <w:p w:rsidR="0009692B" w:rsidRPr="00BC06C7" w:rsidRDefault="0009692B" w:rsidP="000056C2">
      <w:pPr>
        <w:pStyle w:val="Akapitzlist"/>
        <w:numPr>
          <w:ilvl w:val="2"/>
          <w:numId w:val="66"/>
        </w:numPr>
        <w:autoSpaceDE w:val="0"/>
        <w:autoSpaceDN w:val="0"/>
        <w:adjustRightInd w:val="0"/>
        <w:spacing w:after="0"/>
        <w:ind w:left="993" w:hanging="284"/>
        <w:jc w:val="both"/>
        <w:rPr>
          <w:rFonts w:cs="MinionPro-Regular"/>
        </w:rPr>
      </w:pPr>
      <w:r w:rsidRPr="00BC06C7">
        <w:rPr>
          <w:rFonts w:cs="MinionPro-Regular"/>
        </w:rPr>
        <w:t>średnie wymiary drzew;</w:t>
      </w:r>
    </w:p>
    <w:p w:rsidR="0009692B" w:rsidRPr="00BC06C7" w:rsidRDefault="0009692B" w:rsidP="000056C2">
      <w:pPr>
        <w:pStyle w:val="Akapitzlist"/>
        <w:numPr>
          <w:ilvl w:val="2"/>
          <w:numId w:val="66"/>
        </w:numPr>
        <w:autoSpaceDE w:val="0"/>
        <w:autoSpaceDN w:val="0"/>
        <w:adjustRightInd w:val="0"/>
        <w:spacing w:after="0"/>
        <w:ind w:left="993" w:hanging="284"/>
        <w:jc w:val="both"/>
        <w:rPr>
          <w:rFonts w:cs="MinionPro-Regular"/>
        </w:rPr>
      </w:pPr>
      <w:r w:rsidRPr="00BC06C7">
        <w:rPr>
          <w:rFonts w:cs="MinionPro-Regular"/>
        </w:rPr>
        <w:t>klasa bonitacji drzewostanu;</w:t>
      </w:r>
    </w:p>
    <w:p w:rsidR="0009692B" w:rsidRPr="00BC06C7" w:rsidRDefault="0009692B" w:rsidP="000056C2">
      <w:pPr>
        <w:pStyle w:val="Akapitzlist"/>
        <w:numPr>
          <w:ilvl w:val="2"/>
          <w:numId w:val="66"/>
        </w:numPr>
        <w:autoSpaceDE w:val="0"/>
        <w:autoSpaceDN w:val="0"/>
        <w:adjustRightInd w:val="0"/>
        <w:spacing w:after="0"/>
        <w:ind w:left="993" w:hanging="284"/>
        <w:jc w:val="both"/>
        <w:rPr>
          <w:rFonts w:cs="MinionPro-Regular"/>
        </w:rPr>
      </w:pPr>
      <w:r w:rsidRPr="00BC06C7">
        <w:rPr>
          <w:rFonts w:cs="MinionPro-Regular"/>
        </w:rPr>
        <w:t>miąższość grubizny;</w:t>
      </w:r>
    </w:p>
    <w:p w:rsidR="0009692B" w:rsidRPr="00BC06C7" w:rsidRDefault="0009692B" w:rsidP="000056C2">
      <w:pPr>
        <w:pStyle w:val="Akapitzlist"/>
        <w:numPr>
          <w:ilvl w:val="2"/>
          <w:numId w:val="66"/>
        </w:numPr>
        <w:autoSpaceDE w:val="0"/>
        <w:autoSpaceDN w:val="0"/>
        <w:adjustRightInd w:val="0"/>
        <w:spacing w:after="0"/>
        <w:ind w:left="993" w:hanging="284"/>
        <w:jc w:val="both"/>
        <w:rPr>
          <w:rFonts w:cs="MinionPro-Regular"/>
        </w:rPr>
      </w:pPr>
      <w:r w:rsidRPr="00BC06C7">
        <w:rPr>
          <w:rFonts w:cs="MinionPro-Regular"/>
        </w:rPr>
        <w:t>przyrost miąższości;</w:t>
      </w:r>
    </w:p>
    <w:p w:rsidR="0009692B" w:rsidRPr="00BC06C7" w:rsidRDefault="0009692B" w:rsidP="000056C2">
      <w:pPr>
        <w:pStyle w:val="Akapitzlist"/>
        <w:numPr>
          <w:ilvl w:val="2"/>
          <w:numId w:val="66"/>
        </w:numPr>
        <w:autoSpaceDE w:val="0"/>
        <w:autoSpaceDN w:val="0"/>
        <w:adjustRightInd w:val="0"/>
        <w:spacing w:after="0"/>
        <w:ind w:left="993" w:hanging="284"/>
        <w:jc w:val="both"/>
        <w:rPr>
          <w:rFonts w:cs="MinionPro-Regular"/>
        </w:rPr>
      </w:pPr>
      <w:r w:rsidRPr="00BC06C7">
        <w:rPr>
          <w:rFonts w:cs="MinionPro-Regular"/>
        </w:rPr>
        <w:t>konieczne czynności pielęgnacyjne;</w:t>
      </w:r>
    </w:p>
    <w:p w:rsidR="0009692B" w:rsidRPr="00BC06C7" w:rsidRDefault="00156154" w:rsidP="000056C2">
      <w:pPr>
        <w:pStyle w:val="Akapitzlist"/>
        <w:numPr>
          <w:ilvl w:val="0"/>
          <w:numId w:val="75"/>
        </w:numPr>
        <w:autoSpaceDE w:val="0"/>
        <w:autoSpaceDN w:val="0"/>
        <w:adjustRightInd w:val="0"/>
        <w:spacing w:after="0"/>
        <w:ind w:left="426" w:hanging="284"/>
        <w:jc w:val="both"/>
        <w:rPr>
          <w:rFonts w:cs="MinionPro-Regular"/>
        </w:rPr>
      </w:pPr>
      <w:bookmarkStart w:id="7" w:name="_Ref411511903"/>
      <w:r>
        <w:rPr>
          <w:rFonts w:cs="MinionPro-Regular"/>
        </w:rPr>
        <w:t>Treść i szczegółowe</w:t>
      </w:r>
      <w:r w:rsidR="0009692B" w:rsidRPr="00BC06C7">
        <w:rPr>
          <w:rFonts w:cs="MinionPro-Regular"/>
        </w:rPr>
        <w:t xml:space="preserve"> zasady wykonania mapy oddziałów:</w:t>
      </w:r>
      <w:bookmarkEnd w:id="7"/>
    </w:p>
    <w:p w:rsidR="0009692B" w:rsidRPr="00BC06C7" w:rsidRDefault="0009692B" w:rsidP="000056C2">
      <w:pPr>
        <w:pStyle w:val="Akapitzlist"/>
        <w:keepNext/>
        <w:numPr>
          <w:ilvl w:val="0"/>
          <w:numId w:val="81"/>
        </w:numPr>
        <w:jc w:val="both"/>
        <w:rPr>
          <w:rFonts w:cs="MinionPro-Regular"/>
        </w:rPr>
      </w:pPr>
      <w:r w:rsidRPr="00BC06C7">
        <w:rPr>
          <w:rFonts w:cs="MinionPro-Regular"/>
        </w:rPr>
        <w:t xml:space="preserve">Mapa powinna być wykonana jako klasa obiektów poligonowych o nazwie: oddz_aft; </w:t>
      </w:r>
    </w:p>
    <w:p w:rsidR="0009692B" w:rsidRPr="00BC06C7" w:rsidRDefault="0009692B" w:rsidP="000056C2">
      <w:pPr>
        <w:pStyle w:val="Akapitzlist"/>
        <w:keepNext/>
        <w:numPr>
          <w:ilvl w:val="0"/>
          <w:numId w:val="81"/>
        </w:numPr>
        <w:jc w:val="both"/>
        <w:rPr>
          <w:rFonts w:cs="MinionPro-Regular"/>
        </w:rPr>
      </w:pPr>
      <w:r w:rsidRPr="00BC06C7">
        <w:rPr>
          <w:rFonts w:cs="MinionPro-Regular"/>
        </w:rPr>
        <w:t xml:space="preserve">należy zaktualizować istniejący podział przestrzenny oraz numerację oddziałów; </w:t>
      </w:r>
    </w:p>
    <w:p w:rsidR="0009692B" w:rsidRPr="00BC06C7" w:rsidRDefault="0009692B" w:rsidP="000056C2">
      <w:pPr>
        <w:pStyle w:val="Akapitzlist"/>
        <w:keepNext/>
        <w:numPr>
          <w:ilvl w:val="0"/>
          <w:numId w:val="81"/>
        </w:numPr>
        <w:jc w:val="both"/>
        <w:rPr>
          <w:rFonts w:cs="MinionPro-Regular"/>
        </w:rPr>
      </w:pPr>
      <w:r w:rsidRPr="00BC06C7">
        <w:rPr>
          <w:rFonts w:cs="MinionPro-Regular"/>
        </w:rPr>
        <w:t>numerację nowych oddziałów należy uzgodnić z Zamawiającym;</w:t>
      </w:r>
    </w:p>
    <w:p w:rsidR="0009692B" w:rsidRPr="00BC06C7" w:rsidRDefault="0009692B" w:rsidP="000056C2">
      <w:pPr>
        <w:pStyle w:val="Akapitzlist"/>
        <w:keepNext/>
        <w:numPr>
          <w:ilvl w:val="0"/>
          <w:numId w:val="81"/>
        </w:numPr>
        <w:jc w:val="both"/>
        <w:rPr>
          <w:rFonts w:cs="MinionPro-Regular"/>
        </w:rPr>
      </w:pPr>
      <w:r w:rsidRPr="00BC06C7">
        <w:rPr>
          <w:rFonts w:cs="MinionPro-Regular"/>
        </w:rPr>
        <w:t>zależności geometryczne dla mapy oddziałów:</w:t>
      </w:r>
    </w:p>
    <w:p w:rsidR="0009692B" w:rsidRPr="00BC06C7" w:rsidRDefault="0009692B" w:rsidP="000056C2">
      <w:pPr>
        <w:pStyle w:val="Akapitzlist"/>
        <w:numPr>
          <w:ilvl w:val="2"/>
          <w:numId w:val="66"/>
        </w:numPr>
        <w:autoSpaceDE w:val="0"/>
        <w:autoSpaceDN w:val="0"/>
        <w:adjustRightInd w:val="0"/>
        <w:spacing w:after="0"/>
        <w:ind w:left="993" w:hanging="284"/>
        <w:jc w:val="both"/>
        <w:rPr>
          <w:rFonts w:cs="MinionPro-Regular"/>
        </w:rPr>
      </w:pPr>
      <w:r w:rsidRPr="00BC06C7">
        <w:rPr>
          <w:rFonts w:cs="MinionPro-Regular"/>
        </w:rPr>
        <w:t>obiektem elementarnym jest poligon lub multipol</w:t>
      </w:r>
      <w:r w:rsidR="000056C2" w:rsidRPr="00BC06C7">
        <w:rPr>
          <w:rFonts w:cs="MinionPro-Regular"/>
        </w:rPr>
        <w:t>igon posiadający indywidualny i </w:t>
      </w:r>
      <w:r w:rsidRPr="00BC06C7">
        <w:rPr>
          <w:rFonts w:cs="MinionPro-Regular"/>
        </w:rPr>
        <w:t xml:space="preserve">niepowtarzalny numer, identyfikujący go na mapie oraz w bazie danych; </w:t>
      </w:r>
    </w:p>
    <w:p w:rsidR="0009692B" w:rsidRPr="00BC06C7" w:rsidRDefault="0009692B" w:rsidP="000056C2">
      <w:pPr>
        <w:pStyle w:val="Akapitzlist"/>
        <w:numPr>
          <w:ilvl w:val="2"/>
          <w:numId w:val="66"/>
        </w:numPr>
        <w:autoSpaceDE w:val="0"/>
        <w:autoSpaceDN w:val="0"/>
        <w:adjustRightInd w:val="0"/>
        <w:spacing w:after="0"/>
        <w:ind w:left="993" w:hanging="284"/>
        <w:jc w:val="both"/>
        <w:rPr>
          <w:rFonts w:cs="MinionPro-Regular"/>
        </w:rPr>
      </w:pPr>
      <w:r w:rsidRPr="00BC06C7">
        <w:rPr>
          <w:rFonts w:cs="MinionPro-Regular"/>
        </w:rPr>
        <w:t>obiekty nie mogą się nakładać częściowo lub całkowicie (§151 tabela poz.1, 2 i 3 Instrukcja urządzania lasu. Część I);</w:t>
      </w:r>
    </w:p>
    <w:p w:rsidR="0009692B" w:rsidRPr="00BC06C7" w:rsidRDefault="0009692B" w:rsidP="000056C2">
      <w:pPr>
        <w:pStyle w:val="Akapitzlist"/>
        <w:numPr>
          <w:ilvl w:val="2"/>
          <w:numId w:val="66"/>
        </w:numPr>
        <w:autoSpaceDE w:val="0"/>
        <w:autoSpaceDN w:val="0"/>
        <w:adjustRightInd w:val="0"/>
        <w:spacing w:after="0"/>
        <w:ind w:left="993" w:hanging="284"/>
        <w:jc w:val="both"/>
        <w:rPr>
          <w:rFonts w:cs="MinionPro-Regular"/>
        </w:rPr>
      </w:pPr>
      <w:r w:rsidRPr="00BC06C7">
        <w:rPr>
          <w:rFonts w:cs="MinionPro-Regular"/>
        </w:rPr>
        <w:t>między obiektami przylegającymi do siebie nie może być luk (§151 tabela poz.4 Instrukcja urządzania lasu. Część I);</w:t>
      </w:r>
    </w:p>
    <w:p w:rsidR="0009692B" w:rsidRPr="00BC06C7" w:rsidRDefault="0009692B" w:rsidP="000056C2">
      <w:pPr>
        <w:pStyle w:val="Akapitzlist"/>
        <w:numPr>
          <w:ilvl w:val="2"/>
          <w:numId w:val="66"/>
        </w:numPr>
        <w:autoSpaceDE w:val="0"/>
        <w:autoSpaceDN w:val="0"/>
        <w:adjustRightInd w:val="0"/>
        <w:spacing w:after="0"/>
        <w:ind w:left="993" w:hanging="284"/>
        <w:jc w:val="both"/>
        <w:rPr>
          <w:rFonts w:cs="MinionPro-Regular"/>
        </w:rPr>
      </w:pPr>
      <w:r w:rsidRPr="00BC06C7">
        <w:rPr>
          <w:rFonts w:cs="MinionPro-Regular"/>
        </w:rPr>
        <w:lastRenderedPageBreak/>
        <w:t>granice wspólne obiektów przylegających do siebie muszą się pokrywać i składać się z tej samej liczby pokrywających się werteksów;</w:t>
      </w:r>
    </w:p>
    <w:p w:rsidR="0009692B" w:rsidRPr="00BC06C7" w:rsidRDefault="0009692B" w:rsidP="000056C2">
      <w:pPr>
        <w:pStyle w:val="Akapitzlist"/>
        <w:numPr>
          <w:ilvl w:val="2"/>
          <w:numId w:val="66"/>
        </w:numPr>
        <w:autoSpaceDE w:val="0"/>
        <w:autoSpaceDN w:val="0"/>
        <w:adjustRightInd w:val="0"/>
        <w:spacing w:after="0"/>
        <w:ind w:left="993" w:hanging="284"/>
        <w:jc w:val="both"/>
        <w:rPr>
          <w:rFonts w:cs="MinionPro-Regular"/>
        </w:rPr>
      </w:pPr>
      <w:r w:rsidRPr="00BC06C7">
        <w:rPr>
          <w:rFonts w:cs="MinionPro-Regular"/>
        </w:rPr>
        <w:t>granice oddziałów muszą pokrywać się z granicami działek – geometryczna suma wszystkich działek składających się na oddział</w:t>
      </w:r>
      <w:r w:rsidR="000056C2" w:rsidRPr="00BC06C7">
        <w:rPr>
          <w:rFonts w:cs="MinionPro-Regular"/>
        </w:rPr>
        <w:t xml:space="preserve"> musi pokrywać się całkowicie z </w:t>
      </w:r>
      <w:r w:rsidRPr="00BC06C7">
        <w:rPr>
          <w:rFonts w:cs="MinionPro-Regular"/>
        </w:rPr>
        <w:t>tym oddziałem (§151 tabela poz. 2 Instrukcja urządzania lasu. Część I);</w:t>
      </w:r>
    </w:p>
    <w:p w:rsidR="0009692B" w:rsidRPr="00BC06C7" w:rsidRDefault="0009692B" w:rsidP="000056C2">
      <w:pPr>
        <w:pStyle w:val="Akapitzlist"/>
        <w:numPr>
          <w:ilvl w:val="2"/>
          <w:numId w:val="66"/>
        </w:numPr>
        <w:autoSpaceDE w:val="0"/>
        <w:autoSpaceDN w:val="0"/>
        <w:adjustRightInd w:val="0"/>
        <w:spacing w:after="0"/>
        <w:ind w:left="993" w:hanging="284"/>
        <w:jc w:val="both"/>
        <w:rPr>
          <w:rFonts w:cs="MinionPro-Regular"/>
        </w:rPr>
      </w:pPr>
      <w:r w:rsidRPr="00BC06C7">
        <w:rPr>
          <w:rFonts w:cs="MinionPro-Regular"/>
        </w:rPr>
        <w:t>jedna działka ewidencyjna może należeć tylko do jednego oddziału leśnego, przy czym przynależność musi być całkowita (nie może część działki należeć, a część nie należeć do oddziału);</w:t>
      </w:r>
    </w:p>
    <w:p w:rsidR="0009692B" w:rsidRPr="00BC06C7" w:rsidRDefault="0009692B" w:rsidP="006F3987">
      <w:pPr>
        <w:pStyle w:val="Akapitzlist"/>
        <w:numPr>
          <w:ilvl w:val="2"/>
          <w:numId w:val="66"/>
        </w:numPr>
        <w:autoSpaceDE w:val="0"/>
        <w:autoSpaceDN w:val="0"/>
        <w:adjustRightInd w:val="0"/>
        <w:spacing w:after="0"/>
        <w:ind w:left="993" w:hanging="284"/>
        <w:rPr>
          <w:rFonts w:cs="MinionPro-Regular"/>
        </w:rPr>
      </w:pPr>
      <w:r w:rsidRPr="00BC06C7">
        <w:rPr>
          <w:rFonts w:cs="MinionPro-Regular"/>
        </w:rPr>
        <w:t>wyjątki od zasad należy uzgodnić z Zamawiającym;</w:t>
      </w:r>
    </w:p>
    <w:p w:rsidR="0009692B" w:rsidRPr="00BC06C7" w:rsidRDefault="0009692B" w:rsidP="000056C2">
      <w:pPr>
        <w:pStyle w:val="Akapitzlist"/>
        <w:keepNext/>
        <w:numPr>
          <w:ilvl w:val="0"/>
          <w:numId w:val="81"/>
        </w:numPr>
        <w:jc w:val="both"/>
        <w:rPr>
          <w:rFonts w:cs="MinionPro-Regular"/>
        </w:rPr>
      </w:pPr>
      <w:r w:rsidRPr="00BC06C7">
        <w:rPr>
          <w:rFonts w:cs="MinionPro-Regular"/>
        </w:rPr>
        <w:t>powierzchnia oddziału powinna być równa sumie powierzchni działek ewidencyjnych wchodzących w skład tego oddziału;</w:t>
      </w:r>
    </w:p>
    <w:p w:rsidR="0009692B" w:rsidRPr="00BC06C7" w:rsidRDefault="0009692B" w:rsidP="000056C2">
      <w:pPr>
        <w:pStyle w:val="Akapitzlist"/>
        <w:keepNext/>
        <w:numPr>
          <w:ilvl w:val="0"/>
          <w:numId w:val="81"/>
        </w:numPr>
        <w:jc w:val="both"/>
        <w:rPr>
          <w:rFonts w:cs="MinionPro-Regular"/>
        </w:rPr>
      </w:pPr>
      <w:r w:rsidRPr="00BC06C7">
        <w:rPr>
          <w:rFonts w:cs="MinionPro-Regular"/>
        </w:rPr>
        <w:t>powierzchnia oddziału powinna być równa sumie powierzchni pododdziałów wchodzących w skład tego oddziału;</w:t>
      </w:r>
    </w:p>
    <w:p w:rsidR="0009692B" w:rsidRPr="00BC06C7" w:rsidRDefault="0009692B" w:rsidP="000056C2">
      <w:pPr>
        <w:pStyle w:val="Akapitzlist"/>
        <w:keepNext/>
        <w:numPr>
          <w:ilvl w:val="0"/>
          <w:numId w:val="81"/>
        </w:numPr>
        <w:jc w:val="both"/>
        <w:rPr>
          <w:rFonts w:cs="MinionPro-Regular"/>
        </w:rPr>
      </w:pPr>
      <w:r w:rsidRPr="00BC06C7">
        <w:rPr>
          <w:rFonts w:cs="MinionPro-Regular"/>
        </w:rPr>
        <w:t xml:space="preserve">dla warstwy oddziałów należy wykonać warstwy etykiet </w:t>
      </w:r>
      <w:r w:rsidR="003458D6">
        <w:rPr>
          <w:rFonts w:cs="MinionPro-Regular"/>
        </w:rPr>
        <w:t>z oznaczeniem oddziałów, dla skal</w:t>
      </w:r>
      <w:r w:rsidRPr="00BC06C7">
        <w:rPr>
          <w:rFonts w:cs="MinionPro-Regular"/>
        </w:rPr>
        <w:t xml:space="preserve"> 1 : 10 000 i 1 : 25 000 w postaci klas obiektów typu opisowego:</w:t>
      </w:r>
    </w:p>
    <w:p w:rsidR="0009692B" w:rsidRPr="00BC06C7" w:rsidRDefault="0009692B" w:rsidP="000056C2">
      <w:pPr>
        <w:pStyle w:val="Akapitzlist"/>
        <w:numPr>
          <w:ilvl w:val="2"/>
          <w:numId w:val="66"/>
        </w:numPr>
        <w:autoSpaceDE w:val="0"/>
        <w:autoSpaceDN w:val="0"/>
        <w:adjustRightInd w:val="0"/>
        <w:spacing w:after="0"/>
        <w:ind w:left="993" w:hanging="284"/>
        <w:jc w:val="both"/>
        <w:rPr>
          <w:rFonts w:cs="MinionPro-Regular"/>
        </w:rPr>
      </w:pPr>
      <w:r w:rsidRPr="00BC06C7">
        <w:rPr>
          <w:rFonts w:cs="MinionPro-Regular"/>
        </w:rPr>
        <w:t xml:space="preserve">pojedyncza etykieta powinna reprezentować nr oddziału; </w:t>
      </w:r>
    </w:p>
    <w:p w:rsidR="0009692B" w:rsidRPr="00BC06C7" w:rsidRDefault="0009692B" w:rsidP="000056C2">
      <w:pPr>
        <w:pStyle w:val="Akapitzlist"/>
        <w:numPr>
          <w:ilvl w:val="2"/>
          <w:numId w:val="66"/>
        </w:numPr>
        <w:autoSpaceDE w:val="0"/>
        <w:autoSpaceDN w:val="0"/>
        <w:adjustRightInd w:val="0"/>
        <w:spacing w:after="0"/>
        <w:ind w:left="993" w:hanging="284"/>
        <w:jc w:val="both"/>
        <w:rPr>
          <w:rFonts w:cs="MinionPro-Regular"/>
        </w:rPr>
      </w:pPr>
      <w:r w:rsidRPr="00BC06C7">
        <w:rPr>
          <w:rFonts w:cs="MinionPro-Regular"/>
        </w:rPr>
        <w:t xml:space="preserve">wielkość i położenie etykiet powinny być tak dobrane, aby były spełnione jednocześnie następujące warunki dla map drukowanych lub wyświetlanych na monitorze komputera w zadanych skalach (1:10 000 i 1:25 000): </w:t>
      </w:r>
    </w:p>
    <w:p w:rsidR="0009692B" w:rsidRPr="00BC06C7" w:rsidRDefault="00156154" w:rsidP="000056C2">
      <w:pPr>
        <w:pStyle w:val="Akapitzlist"/>
        <w:numPr>
          <w:ilvl w:val="3"/>
          <w:numId w:val="66"/>
        </w:numPr>
        <w:autoSpaceDE w:val="0"/>
        <w:autoSpaceDN w:val="0"/>
        <w:adjustRightInd w:val="0"/>
        <w:spacing w:after="0"/>
        <w:ind w:left="1276" w:hanging="283"/>
        <w:jc w:val="both"/>
        <w:rPr>
          <w:rFonts w:cs="MinionPro-Regular"/>
        </w:rPr>
      </w:pPr>
      <w:r>
        <w:rPr>
          <w:rFonts w:cs="MinionPro-Regular"/>
        </w:rPr>
        <w:t xml:space="preserve">etykieta </w:t>
      </w:r>
      <w:r w:rsidR="0009692B" w:rsidRPr="00BC06C7">
        <w:rPr>
          <w:rFonts w:cs="MinionPro-Regular"/>
        </w:rPr>
        <w:t>będzie zlokalizowana wewnątrz oddziału, w pobliżu jego geometrycznego środka;</w:t>
      </w:r>
    </w:p>
    <w:p w:rsidR="0009692B" w:rsidRPr="00BC06C7" w:rsidRDefault="0009692B" w:rsidP="000056C2">
      <w:pPr>
        <w:pStyle w:val="Akapitzlist"/>
        <w:numPr>
          <w:ilvl w:val="3"/>
          <w:numId w:val="66"/>
        </w:numPr>
        <w:autoSpaceDE w:val="0"/>
        <w:autoSpaceDN w:val="0"/>
        <w:adjustRightInd w:val="0"/>
        <w:spacing w:after="0"/>
        <w:ind w:left="1276" w:hanging="283"/>
        <w:jc w:val="both"/>
        <w:rPr>
          <w:rFonts w:cs="MinionPro-Regular"/>
        </w:rPr>
      </w:pPr>
      <w:r w:rsidRPr="00BC06C7">
        <w:rPr>
          <w:rFonts w:cs="MinionPro-Regular"/>
        </w:rPr>
        <w:t>będzie można jednoznacznie przyporządkować etykiety do oddziałów,</w:t>
      </w:r>
    </w:p>
    <w:p w:rsidR="0009692B" w:rsidRPr="00BC06C7" w:rsidRDefault="0009692B" w:rsidP="000056C2">
      <w:pPr>
        <w:pStyle w:val="Akapitzlist"/>
        <w:numPr>
          <w:ilvl w:val="3"/>
          <w:numId w:val="66"/>
        </w:numPr>
        <w:autoSpaceDE w:val="0"/>
        <w:autoSpaceDN w:val="0"/>
        <w:adjustRightInd w:val="0"/>
        <w:spacing w:after="0"/>
        <w:ind w:left="1276" w:hanging="283"/>
        <w:jc w:val="both"/>
        <w:rPr>
          <w:rFonts w:cs="MinionPro-Regular"/>
        </w:rPr>
      </w:pPr>
      <w:r w:rsidRPr="00BC06C7">
        <w:rPr>
          <w:rFonts w:cs="MinionPro-Regular"/>
        </w:rPr>
        <w:t>etykieta z numerem oddziału nie będzie zasłaniała i nie będzie zasłonięta przez etykiety pododdziałów w przypadku łącznego prezentowania obu warstw, przy czym etykieta oddziału musi mieć wyższą wagę;</w:t>
      </w:r>
    </w:p>
    <w:p w:rsidR="0009692B" w:rsidRPr="00BC06C7" w:rsidRDefault="0009692B" w:rsidP="000056C2">
      <w:pPr>
        <w:pStyle w:val="Akapitzlist"/>
        <w:numPr>
          <w:ilvl w:val="3"/>
          <w:numId w:val="66"/>
        </w:numPr>
        <w:autoSpaceDE w:val="0"/>
        <w:autoSpaceDN w:val="0"/>
        <w:adjustRightInd w:val="0"/>
        <w:spacing w:after="0"/>
        <w:ind w:left="1276" w:hanging="283"/>
        <w:jc w:val="both"/>
        <w:rPr>
          <w:rFonts w:cs="MinionPro-Regular"/>
        </w:rPr>
      </w:pPr>
      <w:r w:rsidRPr="00BC06C7">
        <w:rPr>
          <w:rFonts w:cs="MinionPro-Regular"/>
        </w:rPr>
        <w:t>kompozycja mapowa złożona z warstwy oddziałów i pododdziałów (np. mapa drzewostanowa) będzie czytelna i estetyczna;</w:t>
      </w:r>
    </w:p>
    <w:p w:rsidR="0009692B" w:rsidRDefault="0009692B" w:rsidP="000056C2">
      <w:pPr>
        <w:pStyle w:val="Akapitzlist"/>
        <w:numPr>
          <w:ilvl w:val="2"/>
          <w:numId w:val="66"/>
        </w:numPr>
        <w:autoSpaceDE w:val="0"/>
        <w:autoSpaceDN w:val="0"/>
        <w:adjustRightInd w:val="0"/>
        <w:spacing w:after="0"/>
        <w:ind w:left="993" w:hanging="284"/>
        <w:jc w:val="both"/>
        <w:rPr>
          <w:rFonts w:cs="MinionPro-Regular"/>
        </w:rPr>
      </w:pPr>
      <w:r w:rsidRPr="00BC06C7">
        <w:rPr>
          <w:rFonts w:cs="MinionPro-Regular"/>
        </w:rPr>
        <w:t>nazwy klas etykiet oddziałów: oddzEtyk10k, oddzEtyk25k, odpowiednio dla map pododdziałów w skalach 1 : 10 000 i 1 : 25</w:t>
      </w:r>
      <w:r w:rsidR="00DF5989">
        <w:rPr>
          <w:rFonts w:cs="MinionPro-Regular"/>
        </w:rPr>
        <w:t> </w:t>
      </w:r>
      <w:r w:rsidRPr="00BC06C7">
        <w:rPr>
          <w:rFonts w:cs="MinionPro-Regular"/>
        </w:rPr>
        <w:t>000;</w:t>
      </w:r>
    </w:p>
    <w:p w:rsidR="00DF5989" w:rsidRDefault="00DF5989" w:rsidP="00DF5989">
      <w:pPr>
        <w:autoSpaceDE w:val="0"/>
        <w:autoSpaceDN w:val="0"/>
        <w:adjustRightInd w:val="0"/>
        <w:spacing w:after="0"/>
        <w:jc w:val="both"/>
        <w:rPr>
          <w:rFonts w:cs="MinionPro-Regular"/>
        </w:rPr>
      </w:pPr>
    </w:p>
    <w:p w:rsidR="00DF5989" w:rsidRDefault="00DF5989" w:rsidP="00DF5989">
      <w:pPr>
        <w:autoSpaceDE w:val="0"/>
        <w:autoSpaceDN w:val="0"/>
        <w:adjustRightInd w:val="0"/>
        <w:spacing w:after="0"/>
        <w:jc w:val="both"/>
        <w:rPr>
          <w:rFonts w:cs="MinionPro-Regular"/>
        </w:rPr>
      </w:pPr>
    </w:p>
    <w:p w:rsidR="00DF5989" w:rsidRPr="00DF5989" w:rsidRDefault="00DF5989" w:rsidP="00DF5989">
      <w:pPr>
        <w:autoSpaceDE w:val="0"/>
        <w:autoSpaceDN w:val="0"/>
        <w:adjustRightInd w:val="0"/>
        <w:spacing w:after="0"/>
        <w:jc w:val="both"/>
        <w:rPr>
          <w:rFonts w:cs="MinionPro-Regular"/>
        </w:rPr>
      </w:pPr>
    </w:p>
    <w:p w:rsidR="0009692B" w:rsidRPr="00BC06C7" w:rsidRDefault="0009692B" w:rsidP="006F3987">
      <w:pPr>
        <w:pStyle w:val="Akapitzlist"/>
        <w:keepNext/>
        <w:numPr>
          <w:ilvl w:val="0"/>
          <w:numId w:val="81"/>
        </w:numPr>
        <w:rPr>
          <w:rFonts w:cs="MinionPro-Regular"/>
        </w:rPr>
      </w:pPr>
      <w:r w:rsidRPr="00BC06C7">
        <w:rPr>
          <w:rFonts w:cs="MinionPro-Regular"/>
        </w:rPr>
        <w:lastRenderedPageBreak/>
        <w:t>struktura tabeli atrybutów:</w:t>
      </w:r>
    </w:p>
    <w:tbl>
      <w:tblPr>
        <w:tblW w:w="8662" w:type="dxa"/>
        <w:tblInd w:w="55" w:type="dxa"/>
        <w:tblCellMar>
          <w:left w:w="70" w:type="dxa"/>
          <w:right w:w="70" w:type="dxa"/>
        </w:tblCellMar>
        <w:tblLook w:val="04A0" w:firstRow="1" w:lastRow="0" w:firstColumn="1" w:lastColumn="0" w:noHBand="0" w:noVBand="1"/>
      </w:tblPr>
      <w:tblGrid>
        <w:gridCol w:w="1600"/>
        <w:gridCol w:w="2160"/>
        <w:gridCol w:w="1380"/>
        <w:gridCol w:w="1538"/>
        <w:gridCol w:w="1984"/>
      </w:tblGrid>
      <w:tr w:rsidR="0009692B" w:rsidRPr="00BC06C7" w:rsidTr="00B8437C">
        <w:trPr>
          <w:trHeight w:val="300"/>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692B" w:rsidRPr="00BC06C7" w:rsidRDefault="0009692B" w:rsidP="00A95241">
            <w:pPr>
              <w:spacing w:after="0"/>
              <w:jc w:val="center"/>
              <w:rPr>
                <w:rFonts w:eastAsia="Times New Roman" w:cs="Times New Roman"/>
                <w:b/>
                <w:bCs/>
                <w:color w:val="000000"/>
                <w:lang w:eastAsia="pl-PL"/>
              </w:rPr>
            </w:pPr>
            <w:r w:rsidRPr="00BC06C7">
              <w:rPr>
                <w:rFonts w:eastAsia="Times New Roman" w:cs="Times New Roman"/>
                <w:b/>
                <w:bCs/>
                <w:color w:val="000000"/>
                <w:lang w:eastAsia="pl-PL"/>
              </w:rPr>
              <w:t>Nazwa pola</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09692B" w:rsidRPr="00BC06C7" w:rsidRDefault="0009692B" w:rsidP="00A95241">
            <w:pPr>
              <w:spacing w:after="0"/>
              <w:jc w:val="center"/>
              <w:rPr>
                <w:rFonts w:eastAsia="Times New Roman" w:cs="Times New Roman"/>
                <w:b/>
                <w:bCs/>
                <w:color w:val="000000"/>
                <w:lang w:eastAsia="pl-PL"/>
              </w:rPr>
            </w:pPr>
            <w:r w:rsidRPr="00BC06C7">
              <w:rPr>
                <w:rFonts w:eastAsia="Times New Roman" w:cs="Times New Roman"/>
                <w:b/>
                <w:bCs/>
                <w:color w:val="000000"/>
                <w:lang w:eastAsia="pl-PL"/>
              </w:rPr>
              <w:t>Typ pola</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09692B" w:rsidRPr="00BC06C7" w:rsidRDefault="0009692B" w:rsidP="00A95241">
            <w:pPr>
              <w:spacing w:after="0"/>
              <w:jc w:val="center"/>
              <w:rPr>
                <w:rFonts w:eastAsia="Times New Roman" w:cs="Times New Roman"/>
                <w:b/>
                <w:bCs/>
                <w:color w:val="000000"/>
                <w:lang w:eastAsia="pl-PL"/>
              </w:rPr>
            </w:pPr>
            <w:r w:rsidRPr="00BC06C7">
              <w:rPr>
                <w:rFonts w:eastAsia="Times New Roman" w:cs="Times New Roman"/>
                <w:b/>
                <w:bCs/>
                <w:color w:val="000000"/>
                <w:lang w:eastAsia="pl-PL"/>
              </w:rPr>
              <w:t>Wielkość pola</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09692B" w:rsidRPr="00BC06C7" w:rsidRDefault="0009692B" w:rsidP="00A95241">
            <w:pPr>
              <w:spacing w:after="0"/>
              <w:jc w:val="center"/>
              <w:rPr>
                <w:rFonts w:eastAsia="Times New Roman" w:cs="Times New Roman"/>
                <w:b/>
                <w:bCs/>
                <w:color w:val="000000"/>
                <w:lang w:eastAsia="pl-PL"/>
              </w:rPr>
            </w:pPr>
            <w:r w:rsidRPr="00BC06C7">
              <w:rPr>
                <w:rFonts w:eastAsia="Times New Roman" w:cs="Times New Roman"/>
                <w:b/>
                <w:bCs/>
                <w:color w:val="000000"/>
                <w:lang w:eastAsia="pl-PL"/>
              </w:rPr>
              <w:t>Domena</w:t>
            </w:r>
          </w:p>
        </w:tc>
        <w:tc>
          <w:tcPr>
            <w:tcW w:w="1984" w:type="dxa"/>
            <w:tcBorders>
              <w:top w:val="single" w:sz="4" w:space="0" w:color="auto"/>
              <w:left w:val="nil"/>
              <w:bottom w:val="single" w:sz="4" w:space="0" w:color="auto"/>
              <w:right w:val="single" w:sz="4" w:space="0" w:color="auto"/>
            </w:tcBorders>
            <w:vAlign w:val="center"/>
          </w:tcPr>
          <w:p w:rsidR="0009692B" w:rsidRPr="00BC06C7" w:rsidRDefault="00672888" w:rsidP="00A95241">
            <w:pPr>
              <w:spacing w:after="0"/>
              <w:jc w:val="center"/>
              <w:rPr>
                <w:rFonts w:eastAsia="Times New Roman" w:cs="Times New Roman"/>
                <w:b/>
                <w:bCs/>
                <w:color w:val="000000"/>
                <w:lang w:eastAsia="pl-PL"/>
              </w:rPr>
            </w:pPr>
            <w:r w:rsidRPr="00BC06C7">
              <w:rPr>
                <w:rFonts w:eastAsia="Times New Roman" w:cs="Times New Roman"/>
                <w:b/>
                <w:bCs/>
                <w:color w:val="000000"/>
                <w:lang w:eastAsia="pl-PL"/>
              </w:rPr>
              <w:t>A</w:t>
            </w:r>
            <w:r w:rsidR="0009692B" w:rsidRPr="00BC06C7">
              <w:rPr>
                <w:rFonts w:eastAsia="Times New Roman" w:cs="Times New Roman"/>
                <w:b/>
                <w:bCs/>
                <w:color w:val="000000"/>
                <w:lang w:eastAsia="pl-PL"/>
              </w:rPr>
              <w:t>lias</w:t>
            </w:r>
          </w:p>
        </w:tc>
      </w:tr>
      <w:tr w:rsidR="0009692B" w:rsidRPr="00BC06C7" w:rsidTr="00B8437C">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9692B" w:rsidRPr="00BC06C7" w:rsidRDefault="0009692B" w:rsidP="00A95241">
            <w:pPr>
              <w:spacing w:after="0"/>
              <w:rPr>
                <w:rFonts w:eastAsia="Times New Roman" w:cs="Times New Roman"/>
                <w:color w:val="000000"/>
                <w:lang w:eastAsia="pl-PL"/>
              </w:rPr>
            </w:pPr>
            <w:r w:rsidRPr="00BC06C7">
              <w:rPr>
                <w:rFonts w:eastAsia="Times New Roman" w:cs="Times New Roman"/>
                <w:color w:val="000000"/>
                <w:lang w:eastAsia="pl-PL"/>
              </w:rPr>
              <w:t>nrOddz</w:t>
            </w:r>
          </w:p>
        </w:tc>
        <w:tc>
          <w:tcPr>
            <w:tcW w:w="2160" w:type="dxa"/>
            <w:tcBorders>
              <w:top w:val="nil"/>
              <w:left w:val="nil"/>
              <w:bottom w:val="single" w:sz="4" w:space="0" w:color="auto"/>
              <w:right w:val="single" w:sz="4" w:space="0" w:color="auto"/>
            </w:tcBorders>
            <w:shd w:val="clear" w:color="auto" w:fill="auto"/>
            <w:noWrap/>
            <w:vAlign w:val="bottom"/>
            <w:hideMark/>
          </w:tcPr>
          <w:p w:rsidR="0009692B" w:rsidRPr="00BC06C7" w:rsidRDefault="0009692B" w:rsidP="00A95241">
            <w:pPr>
              <w:spacing w:after="0"/>
              <w:rPr>
                <w:rFonts w:eastAsia="Times New Roman" w:cs="Times New Roman"/>
                <w:color w:val="000000"/>
                <w:lang w:eastAsia="pl-PL"/>
              </w:rPr>
            </w:pPr>
            <w:r w:rsidRPr="00BC06C7">
              <w:rPr>
                <w:rFonts w:eastAsia="Times New Roman" w:cs="Times New Roman"/>
                <w:color w:val="000000"/>
                <w:lang w:eastAsia="pl-PL"/>
              </w:rPr>
              <w:t>Całkowite Długie</w:t>
            </w:r>
          </w:p>
        </w:tc>
        <w:tc>
          <w:tcPr>
            <w:tcW w:w="1380" w:type="dxa"/>
            <w:tcBorders>
              <w:top w:val="nil"/>
              <w:left w:val="nil"/>
              <w:bottom w:val="single" w:sz="4" w:space="0" w:color="auto"/>
              <w:right w:val="single" w:sz="4" w:space="0" w:color="auto"/>
            </w:tcBorders>
            <w:shd w:val="clear" w:color="auto" w:fill="auto"/>
            <w:noWrap/>
            <w:vAlign w:val="bottom"/>
            <w:hideMark/>
          </w:tcPr>
          <w:p w:rsidR="0009692B" w:rsidRPr="00BC06C7" w:rsidRDefault="0009692B" w:rsidP="00A95241">
            <w:pPr>
              <w:spacing w:after="0"/>
              <w:rPr>
                <w:rFonts w:eastAsia="Times New Roman" w:cs="Times New Roman"/>
                <w:color w:val="000000"/>
                <w:lang w:eastAsia="pl-PL"/>
              </w:rPr>
            </w:pPr>
            <w:r w:rsidRPr="00BC06C7">
              <w:rPr>
                <w:rFonts w:eastAsia="Times New Roman" w:cs="Times New Roman"/>
                <w:color w:val="000000"/>
                <w:lang w:eastAsia="pl-PL"/>
              </w:rPr>
              <w:t> </w:t>
            </w:r>
          </w:p>
        </w:tc>
        <w:tc>
          <w:tcPr>
            <w:tcW w:w="1538" w:type="dxa"/>
            <w:tcBorders>
              <w:top w:val="nil"/>
              <w:left w:val="nil"/>
              <w:bottom w:val="single" w:sz="4" w:space="0" w:color="auto"/>
              <w:right w:val="single" w:sz="4" w:space="0" w:color="auto"/>
            </w:tcBorders>
            <w:shd w:val="clear" w:color="auto" w:fill="auto"/>
            <w:noWrap/>
            <w:vAlign w:val="bottom"/>
            <w:hideMark/>
          </w:tcPr>
          <w:p w:rsidR="0009692B" w:rsidRPr="00BC06C7" w:rsidRDefault="0009692B" w:rsidP="00A95241">
            <w:pPr>
              <w:spacing w:after="0"/>
              <w:rPr>
                <w:rFonts w:eastAsia="Times New Roman" w:cs="Times New Roman"/>
                <w:color w:val="000000"/>
                <w:lang w:eastAsia="pl-PL"/>
              </w:rPr>
            </w:pPr>
            <w:r w:rsidRPr="00BC06C7">
              <w:rPr>
                <w:rFonts w:eastAsia="Times New Roman" w:cs="Times New Roman"/>
                <w:color w:val="000000"/>
                <w:lang w:eastAsia="pl-PL"/>
              </w:rPr>
              <w:t> </w:t>
            </w:r>
          </w:p>
        </w:tc>
        <w:tc>
          <w:tcPr>
            <w:tcW w:w="1984" w:type="dxa"/>
            <w:tcBorders>
              <w:top w:val="nil"/>
              <w:left w:val="nil"/>
              <w:bottom w:val="single" w:sz="4" w:space="0" w:color="auto"/>
              <w:right w:val="single" w:sz="4" w:space="0" w:color="auto"/>
            </w:tcBorders>
          </w:tcPr>
          <w:p w:rsidR="0009692B" w:rsidRPr="00BC06C7" w:rsidRDefault="0009692B" w:rsidP="00A95241">
            <w:pPr>
              <w:spacing w:after="0"/>
              <w:rPr>
                <w:rFonts w:eastAsia="Times New Roman" w:cs="Times New Roman"/>
                <w:color w:val="000000"/>
                <w:lang w:eastAsia="pl-PL"/>
              </w:rPr>
            </w:pPr>
            <w:r w:rsidRPr="00BC06C7">
              <w:rPr>
                <w:rFonts w:eastAsia="Times New Roman" w:cs="Times New Roman"/>
                <w:color w:val="000000"/>
                <w:lang w:eastAsia="pl-PL"/>
              </w:rPr>
              <w:t>nr oddzialu</w:t>
            </w:r>
          </w:p>
        </w:tc>
      </w:tr>
      <w:tr w:rsidR="0009692B" w:rsidRPr="00BC06C7" w:rsidTr="00B8437C">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tcPr>
          <w:p w:rsidR="0009692B" w:rsidRPr="00BC06C7" w:rsidRDefault="0009692B" w:rsidP="00A95241">
            <w:pPr>
              <w:spacing w:after="0"/>
              <w:rPr>
                <w:rFonts w:eastAsia="Times New Roman" w:cs="Times New Roman"/>
                <w:color w:val="000000"/>
                <w:lang w:eastAsia="pl-PL"/>
              </w:rPr>
            </w:pPr>
            <w:r w:rsidRPr="00BC06C7">
              <w:rPr>
                <w:rFonts w:eastAsia="Times New Roman" w:cs="Times New Roman"/>
                <w:color w:val="000000"/>
                <w:lang w:eastAsia="pl-PL"/>
              </w:rPr>
              <w:t>powOddz</w:t>
            </w:r>
          </w:p>
        </w:tc>
        <w:tc>
          <w:tcPr>
            <w:tcW w:w="2160" w:type="dxa"/>
            <w:tcBorders>
              <w:top w:val="nil"/>
              <w:left w:val="nil"/>
              <w:bottom w:val="single" w:sz="4" w:space="0" w:color="auto"/>
              <w:right w:val="single" w:sz="4" w:space="0" w:color="auto"/>
            </w:tcBorders>
            <w:shd w:val="clear" w:color="auto" w:fill="auto"/>
            <w:noWrap/>
            <w:vAlign w:val="bottom"/>
          </w:tcPr>
          <w:p w:rsidR="0009692B" w:rsidRPr="00BC06C7" w:rsidRDefault="0009692B" w:rsidP="00A95241">
            <w:pPr>
              <w:spacing w:after="0"/>
              <w:rPr>
                <w:rFonts w:eastAsia="Times New Roman" w:cs="Times New Roman"/>
                <w:color w:val="000000"/>
                <w:lang w:eastAsia="pl-PL"/>
              </w:rPr>
            </w:pPr>
            <w:r w:rsidRPr="00BC06C7">
              <w:rPr>
                <w:rFonts w:eastAsia="Times New Roman" w:cs="Times New Roman"/>
                <w:color w:val="000000"/>
                <w:lang w:eastAsia="pl-PL"/>
              </w:rPr>
              <w:t>Podwójna</w:t>
            </w:r>
          </w:p>
        </w:tc>
        <w:tc>
          <w:tcPr>
            <w:tcW w:w="1380" w:type="dxa"/>
            <w:tcBorders>
              <w:top w:val="nil"/>
              <w:left w:val="nil"/>
              <w:bottom w:val="single" w:sz="4" w:space="0" w:color="auto"/>
              <w:right w:val="single" w:sz="4" w:space="0" w:color="auto"/>
            </w:tcBorders>
            <w:shd w:val="clear" w:color="auto" w:fill="auto"/>
            <w:noWrap/>
            <w:vAlign w:val="bottom"/>
          </w:tcPr>
          <w:p w:rsidR="0009692B" w:rsidRPr="00BC06C7" w:rsidRDefault="0009692B" w:rsidP="00A95241">
            <w:pPr>
              <w:spacing w:after="0"/>
              <w:rPr>
                <w:rFonts w:eastAsia="Times New Roman" w:cs="Times New Roman"/>
                <w:color w:val="000000"/>
                <w:lang w:eastAsia="pl-PL"/>
              </w:rPr>
            </w:pPr>
            <w:r w:rsidRPr="00BC06C7">
              <w:rPr>
                <w:rFonts w:eastAsia="Times New Roman" w:cs="Times New Roman"/>
                <w:color w:val="000000"/>
                <w:lang w:eastAsia="pl-PL"/>
              </w:rPr>
              <w:t>Precyzja 10</w:t>
            </w:r>
          </w:p>
          <w:p w:rsidR="0009692B" w:rsidRPr="00BC06C7" w:rsidRDefault="0009692B" w:rsidP="00A95241">
            <w:pPr>
              <w:spacing w:after="0"/>
              <w:rPr>
                <w:rFonts w:eastAsia="Times New Roman" w:cs="Times New Roman"/>
                <w:color w:val="000000"/>
                <w:lang w:eastAsia="pl-PL"/>
              </w:rPr>
            </w:pPr>
            <w:r w:rsidRPr="00BC06C7">
              <w:rPr>
                <w:rFonts w:eastAsia="Times New Roman" w:cs="Times New Roman"/>
                <w:color w:val="000000"/>
                <w:lang w:eastAsia="pl-PL"/>
              </w:rPr>
              <w:t>Skala 4</w:t>
            </w:r>
          </w:p>
        </w:tc>
        <w:tc>
          <w:tcPr>
            <w:tcW w:w="1538" w:type="dxa"/>
            <w:tcBorders>
              <w:top w:val="nil"/>
              <w:left w:val="nil"/>
              <w:bottom w:val="single" w:sz="4" w:space="0" w:color="auto"/>
              <w:right w:val="single" w:sz="4" w:space="0" w:color="auto"/>
            </w:tcBorders>
            <w:shd w:val="clear" w:color="auto" w:fill="auto"/>
            <w:noWrap/>
            <w:vAlign w:val="bottom"/>
          </w:tcPr>
          <w:p w:rsidR="0009692B" w:rsidRPr="00BC06C7" w:rsidRDefault="0009692B" w:rsidP="00A95241">
            <w:pPr>
              <w:spacing w:after="0"/>
              <w:rPr>
                <w:rFonts w:eastAsia="Times New Roman" w:cs="Times New Roman"/>
                <w:color w:val="000000"/>
                <w:lang w:eastAsia="pl-PL"/>
              </w:rPr>
            </w:pPr>
          </w:p>
        </w:tc>
        <w:tc>
          <w:tcPr>
            <w:tcW w:w="1984" w:type="dxa"/>
            <w:tcBorders>
              <w:top w:val="nil"/>
              <w:left w:val="nil"/>
              <w:bottom w:val="single" w:sz="4" w:space="0" w:color="auto"/>
              <w:right w:val="single" w:sz="4" w:space="0" w:color="auto"/>
            </w:tcBorders>
          </w:tcPr>
          <w:p w:rsidR="0009692B" w:rsidRPr="00BC06C7" w:rsidRDefault="0009692B" w:rsidP="00A95241">
            <w:pPr>
              <w:spacing w:after="0"/>
              <w:rPr>
                <w:rFonts w:eastAsia="Times New Roman" w:cs="Times New Roman"/>
                <w:color w:val="000000"/>
                <w:lang w:eastAsia="pl-PL"/>
              </w:rPr>
            </w:pPr>
            <w:r w:rsidRPr="00BC06C7">
              <w:rPr>
                <w:rFonts w:eastAsia="Times New Roman" w:cs="Times New Roman"/>
                <w:color w:val="000000"/>
                <w:lang w:eastAsia="pl-PL"/>
              </w:rPr>
              <w:t xml:space="preserve">pow oddzialu </w:t>
            </w:r>
          </w:p>
        </w:tc>
      </w:tr>
      <w:tr w:rsidR="0009692B" w:rsidRPr="00BC06C7" w:rsidTr="00B8437C">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tcPr>
          <w:p w:rsidR="0009692B" w:rsidRPr="00BC06C7" w:rsidRDefault="0009692B" w:rsidP="00A95241">
            <w:pPr>
              <w:spacing w:after="0"/>
              <w:rPr>
                <w:rFonts w:eastAsia="Times New Roman" w:cs="Times New Roman"/>
                <w:color w:val="000000"/>
                <w:lang w:eastAsia="pl-PL"/>
              </w:rPr>
            </w:pPr>
            <w:r w:rsidRPr="00BC06C7">
              <w:rPr>
                <w:rFonts w:eastAsia="Times New Roman" w:cs="Times New Roman"/>
                <w:color w:val="000000"/>
                <w:lang w:eastAsia="pl-PL"/>
              </w:rPr>
              <w:t>idOOchr</w:t>
            </w:r>
          </w:p>
        </w:tc>
        <w:tc>
          <w:tcPr>
            <w:tcW w:w="2160" w:type="dxa"/>
            <w:tcBorders>
              <w:top w:val="nil"/>
              <w:left w:val="nil"/>
              <w:bottom w:val="single" w:sz="4" w:space="0" w:color="auto"/>
              <w:right w:val="single" w:sz="4" w:space="0" w:color="auto"/>
            </w:tcBorders>
            <w:shd w:val="clear" w:color="auto" w:fill="auto"/>
            <w:noWrap/>
            <w:vAlign w:val="bottom"/>
          </w:tcPr>
          <w:p w:rsidR="0009692B" w:rsidRPr="00BC06C7" w:rsidRDefault="0009692B" w:rsidP="00A95241">
            <w:pPr>
              <w:spacing w:after="0"/>
              <w:rPr>
                <w:rFonts w:eastAsia="Times New Roman" w:cs="Times New Roman"/>
                <w:color w:val="000000"/>
                <w:lang w:eastAsia="pl-PL"/>
              </w:rPr>
            </w:pPr>
            <w:r w:rsidRPr="00BC06C7">
              <w:rPr>
                <w:rFonts w:eastAsia="Times New Roman" w:cs="Times New Roman"/>
                <w:color w:val="000000"/>
                <w:lang w:eastAsia="pl-PL"/>
              </w:rPr>
              <w:t>Całkowite Długie</w:t>
            </w:r>
          </w:p>
        </w:tc>
        <w:tc>
          <w:tcPr>
            <w:tcW w:w="1380" w:type="dxa"/>
            <w:tcBorders>
              <w:top w:val="nil"/>
              <w:left w:val="nil"/>
              <w:bottom w:val="single" w:sz="4" w:space="0" w:color="auto"/>
              <w:right w:val="single" w:sz="4" w:space="0" w:color="auto"/>
            </w:tcBorders>
            <w:shd w:val="clear" w:color="auto" w:fill="auto"/>
            <w:noWrap/>
            <w:vAlign w:val="bottom"/>
          </w:tcPr>
          <w:p w:rsidR="0009692B" w:rsidRPr="00BC06C7" w:rsidRDefault="0009692B" w:rsidP="00A95241">
            <w:pPr>
              <w:spacing w:after="0"/>
              <w:rPr>
                <w:rFonts w:eastAsia="Times New Roman" w:cs="Times New Roman"/>
                <w:color w:val="000000"/>
                <w:lang w:eastAsia="pl-PL"/>
              </w:rPr>
            </w:pPr>
          </w:p>
        </w:tc>
        <w:tc>
          <w:tcPr>
            <w:tcW w:w="1538" w:type="dxa"/>
            <w:tcBorders>
              <w:top w:val="nil"/>
              <w:left w:val="nil"/>
              <w:bottom w:val="single" w:sz="4" w:space="0" w:color="auto"/>
              <w:right w:val="single" w:sz="4" w:space="0" w:color="auto"/>
            </w:tcBorders>
            <w:shd w:val="clear" w:color="auto" w:fill="auto"/>
            <w:noWrap/>
            <w:vAlign w:val="bottom"/>
          </w:tcPr>
          <w:p w:rsidR="0009692B" w:rsidRPr="00BC06C7" w:rsidRDefault="0009692B" w:rsidP="00A95241">
            <w:pPr>
              <w:spacing w:after="0"/>
              <w:rPr>
                <w:rFonts w:eastAsia="Times New Roman" w:cs="Times New Roman"/>
                <w:color w:val="000000"/>
                <w:lang w:eastAsia="pl-PL"/>
              </w:rPr>
            </w:pPr>
            <w:r w:rsidRPr="00BC06C7">
              <w:rPr>
                <w:rFonts w:eastAsia="Times New Roman" w:cs="Times New Roman"/>
                <w:color w:val="000000"/>
                <w:lang w:eastAsia="pl-PL"/>
              </w:rPr>
              <w:t>Kody obręby ochronne</w:t>
            </w:r>
          </w:p>
        </w:tc>
        <w:tc>
          <w:tcPr>
            <w:tcW w:w="1984" w:type="dxa"/>
            <w:tcBorders>
              <w:top w:val="nil"/>
              <w:left w:val="nil"/>
              <w:bottom w:val="single" w:sz="4" w:space="0" w:color="auto"/>
              <w:right w:val="single" w:sz="4" w:space="0" w:color="auto"/>
            </w:tcBorders>
          </w:tcPr>
          <w:p w:rsidR="0009692B" w:rsidRPr="00BC06C7" w:rsidRDefault="0009692B" w:rsidP="00A95241">
            <w:pPr>
              <w:spacing w:after="0"/>
              <w:rPr>
                <w:rFonts w:eastAsia="Times New Roman" w:cs="Times New Roman"/>
                <w:color w:val="000000"/>
                <w:lang w:eastAsia="pl-PL"/>
              </w:rPr>
            </w:pPr>
            <w:r w:rsidRPr="00BC06C7">
              <w:rPr>
                <w:rFonts w:eastAsia="Times New Roman" w:cs="Times New Roman"/>
                <w:color w:val="000000"/>
                <w:lang w:eastAsia="pl-PL"/>
              </w:rPr>
              <w:t>id obr ochronnego</w:t>
            </w:r>
          </w:p>
        </w:tc>
      </w:tr>
      <w:tr w:rsidR="0009692B" w:rsidRPr="00BC06C7" w:rsidTr="00B8437C">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tcPr>
          <w:p w:rsidR="0009692B" w:rsidRPr="00BC06C7" w:rsidRDefault="0009692B" w:rsidP="00A95241">
            <w:pPr>
              <w:spacing w:after="0"/>
              <w:rPr>
                <w:rFonts w:eastAsia="Times New Roman" w:cs="Times New Roman"/>
                <w:color w:val="000000"/>
                <w:lang w:eastAsia="pl-PL"/>
              </w:rPr>
            </w:pPr>
            <w:r w:rsidRPr="00BC06C7">
              <w:rPr>
                <w:rFonts w:eastAsia="Times New Roman" w:cs="Times New Roman"/>
                <w:color w:val="000000"/>
                <w:lang w:eastAsia="pl-PL"/>
              </w:rPr>
              <w:t>idObch</w:t>
            </w:r>
          </w:p>
        </w:tc>
        <w:tc>
          <w:tcPr>
            <w:tcW w:w="2160" w:type="dxa"/>
            <w:tcBorders>
              <w:top w:val="nil"/>
              <w:left w:val="nil"/>
              <w:bottom w:val="single" w:sz="4" w:space="0" w:color="auto"/>
              <w:right w:val="single" w:sz="4" w:space="0" w:color="auto"/>
            </w:tcBorders>
            <w:shd w:val="clear" w:color="auto" w:fill="auto"/>
            <w:noWrap/>
            <w:vAlign w:val="bottom"/>
          </w:tcPr>
          <w:p w:rsidR="0009692B" w:rsidRPr="00BC06C7" w:rsidRDefault="0009692B" w:rsidP="00A95241">
            <w:pPr>
              <w:spacing w:after="0"/>
              <w:rPr>
                <w:rFonts w:eastAsia="Times New Roman" w:cs="Times New Roman"/>
                <w:color w:val="000000"/>
                <w:lang w:eastAsia="pl-PL"/>
              </w:rPr>
            </w:pPr>
            <w:r w:rsidRPr="00BC06C7">
              <w:rPr>
                <w:rFonts w:eastAsia="Times New Roman" w:cs="Times New Roman"/>
                <w:color w:val="000000"/>
                <w:lang w:eastAsia="pl-PL"/>
              </w:rPr>
              <w:t>Tekst</w:t>
            </w:r>
          </w:p>
        </w:tc>
        <w:tc>
          <w:tcPr>
            <w:tcW w:w="1380" w:type="dxa"/>
            <w:tcBorders>
              <w:top w:val="nil"/>
              <w:left w:val="nil"/>
              <w:bottom w:val="single" w:sz="4" w:space="0" w:color="auto"/>
              <w:right w:val="single" w:sz="4" w:space="0" w:color="auto"/>
            </w:tcBorders>
            <w:shd w:val="clear" w:color="auto" w:fill="auto"/>
            <w:noWrap/>
            <w:vAlign w:val="bottom"/>
          </w:tcPr>
          <w:p w:rsidR="0009692B" w:rsidRPr="00BC06C7" w:rsidRDefault="0009692B" w:rsidP="00A95241">
            <w:pPr>
              <w:spacing w:after="0"/>
              <w:rPr>
                <w:rFonts w:eastAsia="Times New Roman" w:cs="Times New Roman"/>
                <w:color w:val="000000"/>
                <w:lang w:eastAsia="pl-PL"/>
              </w:rPr>
            </w:pPr>
            <w:r w:rsidRPr="00BC06C7">
              <w:rPr>
                <w:rFonts w:eastAsia="Times New Roman" w:cs="Times New Roman"/>
                <w:color w:val="000000"/>
                <w:lang w:eastAsia="pl-PL"/>
              </w:rPr>
              <w:t>6 znaków</w:t>
            </w:r>
          </w:p>
        </w:tc>
        <w:tc>
          <w:tcPr>
            <w:tcW w:w="1538" w:type="dxa"/>
            <w:tcBorders>
              <w:top w:val="nil"/>
              <w:left w:val="nil"/>
              <w:bottom w:val="single" w:sz="4" w:space="0" w:color="auto"/>
              <w:right w:val="single" w:sz="4" w:space="0" w:color="auto"/>
            </w:tcBorders>
            <w:shd w:val="clear" w:color="auto" w:fill="auto"/>
            <w:noWrap/>
            <w:vAlign w:val="bottom"/>
          </w:tcPr>
          <w:p w:rsidR="0009692B" w:rsidRPr="00BC06C7" w:rsidRDefault="0009692B" w:rsidP="00A95241">
            <w:pPr>
              <w:spacing w:after="0"/>
              <w:rPr>
                <w:rFonts w:eastAsia="Times New Roman" w:cs="Times New Roman"/>
                <w:color w:val="000000"/>
                <w:lang w:eastAsia="pl-PL"/>
              </w:rPr>
            </w:pPr>
            <w:r w:rsidRPr="00BC06C7">
              <w:rPr>
                <w:rFonts w:eastAsia="Times New Roman" w:cs="Times New Roman"/>
                <w:color w:val="000000"/>
                <w:lang w:eastAsia="pl-PL"/>
              </w:rPr>
              <w:t>Kody obchodów</w:t>
            </w:r>
          </w:p>
        </w:tc>
        <w:tc>
          <w:tcPr>
            <w:tcW w:w="1984" w:type="dxa"/>
            <w:tcBorders>
              <w:top w:val="nil"/>
              <w:left w:val="nil"/>
              <w:bottom w:val="single" w:sz="4" w:space="0" w:color="auto"/>
              <w:right w:val="single" w:sz="4" w:space="0" w:color="auto"/>
            </w:tcBorders>
          </w:tcPr>
          <w:p w:rsidR="0009692B" w:rsidRPr="00BC06C7" w:rsidRDefault="0009692B" w:rsidP="00A95241">
            <w:pPr>
              <w:spacing w:after="0"/>
              <w:rPr>
                <w:rFonts w:eastAsia="Times New Roman" w:cs="Times New Roman"/>
                <w:color w:val="000000"/>
                <w:lang w:eastAsia="pl-PL"/>
              </w:rPr>
            </w:pPr>
            <w:r w:rsidRPr="00BC06C7">
              <w:rPr>
                <w:rFonts w:eastAsia="Times New Roman" w:cs="Times New Roman"/>
                <w:color w:val="000000"/>
                <w:lang w:eastAsia="pl-PL"/>
              </w:rPr>
              <w:t>id obchodu</w:t>
            </w:r>
          </w:p>
        </w:tc>
      </w:tr>
      <w:tr w:rsidR="0009692B" w:rsidRPr="00BC06C7" w:rsidTr="00B8437C">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9692B" w:rsidRPr="00BC06C7" w:rsidRDefault="00DF4CF7" w:rsidP="00A95241">
            <w:pPr>
              <w:spacing w:after="0"/>
              <w:rPr>
                <w:rFonts w:eastAsia="Times New Roman" w:cs="Times New Roman"/>
                <w:color w:val="000000"/>
                <w:lang w:eastAsia="pl-PL"/>
              </w:rPr>
            </w:pPr>
            <w:r w:rsidRPr="00BC06C7">
              <w:rPr>
                <w:rFonts w:eastAsia="Times New Roman" w:cs="Times New Roman"/>
                <w:color w:val="000000"/>
                <w:lang w:eastAsia="pl-PL"/>
              </w:rPr>
              <w:t>P</w:t>
            </w:r>
            <w:r w:rsidR="0009692B" w:rsidRPr="00BC06C7">
              <w:rPr>
                <w:rFonts w:eastAsia="Times New Roman" w:cs="Times New Roman"/>
                <w:color w:val="000000"/>
                <w:lang w:eastAsia="pl-PL"/>
              </w:rPr>
              <w:t>oloz</w:t>
            </w:r>
          </w:p>
        </w:tc>
        <w:tc>
          <w:tcPr>
            <w:tcW w:w="2160" w:type="dxa"/>
            <w:tcBorders>
              <w:top w:val="nil"/>
              <w:left w:val="nil"/>
              <w:bottom w:val="single" w:sz="4" w:space="0" w:color="auto"/>
              <w:right w:val="single" w:sz="4" w:space="0" w:color="auto"/>
            </w:tcBorders>
            <w:shd w:val="clear" w:color="auto" w:fill="auto"/>
            <w:noWrap/>
            <w:vAlign w:val="bottom"/>
            <w:hideMark/>
          </w:tcPr>
          <w:p w:rsidR="0009692B" w:rsidRPr="00BC06C7" w:rsidRDefault="0009692B" w:rsidP="00A95241">
            <w:pPr>
              <w:spacing w:after="0"/>
              <w:rPr>
                <w:rFonts w:eastAsia="Times New Roman" w:cs="Times New Roman"/>
                <w:color w:val="000000"/>
                <w:lang w:eastAsia="pl-PL"/>
              </w:rPr>
            </w:pPr>
            <w:r w:rsidRPr="00BC06C7">
              <w:rPr>
                <w:rFonts w:eastAsia="Times New Roman" w:cs="Times New Roman"/>
                <w:color w:val="000000"/>
                <w:lang w:eastAsia="pl-PL"/>
              </w:rPr>
              <w:t>Całkowite Długie</w:t>
            </w:r>
          </w:p>
        </w:tc>
        <w:tc>
          <w:tcPr>
            <w:tcW w:w="1380" w:type="dxa"/>
            <w:tcBorders>
              <w:top w:val="nil"/>
              <w:left w:val="nil"/>
              <w:bottom w:val="single" w:sz="4" w:space="0" w:color="auto"/>
              <w:right w:val="single" w:sz="4" w:space="0" w:color="auto"/>
            </w:tcBorders>
            <w:shd w:val="clear" w:color="auto" w:fill="auto"/>
            <w:noWrap/>
            <w:vAlign w:val="bottom"/>
            <w:hideMark/>
          </w:tcPr>
          <w:p w:rsidR="0009692B" w:rsidRPr="00BC06C7" w:rsidRDefault="0009692B" w:rsidP="00A95241">
            <w:pPr>
              <w:spacing w:after="0"/>
              <w:rPr>
                <w:rFonts w:eastAsia="Times New Roman" w:cs="Times New Roman"/>
                <w:color w:val="000000"/>
                <w:lang w:eastAsia="pl-PL"/>
              </w:rPr>
            </w:pPr>
            <w:r w:rsidRPr="00BC06C7">
              <w:rPr>
                <w:rFonts w:eastAsia="Times New Roman" w:cs="Times New Roman"/>
                <w:color w:val="000000"/>
                <w:lang w:eastAsia="pl-PL"/>
              </w:rPr>
              <w:t> </w:t>
            </w:r>
          </w:p>
        </w:tc>
        <w:tc>
          <w:tcPr>
            <w:tcW w:w="1538" w:type="dxa"/>
            <w:tcBorders>
              <w:top w:val="nil"/>
              <w:left w:val="nil"/>
              <w:bottom w:val="single" w:sz="4" w:space="0" w:color="auto"/>
              <w:right w:val="single" w:sz="4" w:space="0" w:color="auto"/>
            </w:tcBorders>
            <w:shd w:val="clear" w:color="auto" w:fill="auto"/>
            <w:noWrap/>
            <w:vAlign w:val="bottom"/>
            <w:hideMark/>
          </w:tcPr>
          <w:p w:rsidR="0009692B" w:rsidRPr="00BC06C7" w:rsidRDefault="0009692B" w:rsidP="00A95241">
            <w:pPr>
              <w:spacing w:after="0"/>
              <w:rPr>
                <w:rFonts w:eastAsia="Times New Roman" w:cs="Times New Roman"/>
                <w:color w:val="000000"/>
                <w:lang w:eastAsia="pl-PL"/>
              </w:rPr>
            </w:pPr>
            <w:r w:rsidRPr="00BC06C7">
              <w:rPr>
                <w:rFonts w:eastAsia="Times New Roman" w:cs="Times New Roman"/>
                <w:color w:val="000000"/>
                <w:lang w:eastAsia="pl-PL"/>
              </w:rPr>
              <w:t> Polozenie</w:t>
            </w:r>
          </w:p>
        </w:tc>
        <w:tc>
          <w:tcPr>
            <w:tcW w:w="1984" w:type="dxa"/>
            <w:tcBorders>
              <w:top w:val="nil"/>
              <w:left w:val="nil"/>
              <w:bottom w:val="single" w:sz="4" w:space="0" w:color="auto"/>
              <w:right w:val="single" w:sz="4" w:space="0" w:color="auto"/>
            </w:tcBorders>
          </w:tcPr>
          <w:p w:rsidR="0009692B" w:rsidRPr="00BC06C7" w:rsidRDefault="00672888" w:rsidP="00A95241">
            <w:pPr>
              <w:spacing w:after="0"/>
              <w:rPr>
                <w:rFonts w:eastAsia="Times New Roman" w:cs="Times New Roman"/>
                <w:color w:val="000000"/>
                <w:lang w:eastAsia="pl-PL"/>
              </w:rPr>
            </w:pPr>
            <w:r w:rsidRPr="00BC06C7">
              <w:rPr>
                <w:rFonts w:eastAsia="Times New Roman" w:cs="Times New Roman"/>
                <w:color w:val="000000"/>
                <w:lang w:eastAsia="pl-PL"/>
              </w:rPr>
              <w:t>P</w:t>
            </w:r>
            <w:r w:rsidR="0009692B" w:rsidRPr="00BC06C7">
              <w:rPr>
                <w:rFonts w:eastAsia="Times New Roman" w:cs="Times New Roman"/>
                <w:color w:val="000000"/>
                <w:lang w:eastAsia="pl-PL"/>
              </w:rPr>
              <w:t>ołożenie</w:t>
            </w:r>
          </w:p>
        </w:tc>
      </w:tr>
      <w:tr w:rsidR="0009692B" w:rsidRPr="00BC06C7" w:rsidTr="00B8437C">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9692B" w:rsidRPr="00BC06C7" w:rsidRDefault="0009692B" w:rsidP="00A95241">
            <w:pPr>
              <w:spacing w:after="0"/>
              <w:rPr>
                <w:rFonts w:eastAsia="Times New Roman" w:cs="Times New Roman"/>
                <w:color w:val="000000"/>
                <w:lang w:eastAsia="pl-PL"/>
              </w:rPr>
            </w:pPr>
            <w:r w:rsidRPr="00BC06C7">
              <w:rPr>
                <w:rFonts w:eastAsia="Times New Roman" w:cs="Times New Roman"/>
                <w:color w:val="000000"/>
                <w:lang w:eastAsia="pl-PL"/>
              </w:rPr>
              <w:t>dataAktu</w:t>
            </w:r>
          </w:p>
        </w:tc>
        <w:tc>
          <w:tcPr>
            <w:tcW w:w="2160" w:type="dxa"/>
            <w:tcBorders>
              <w:top w:val="nil"/>
              <w:left w:val="nil"/>
              <w:bottom w:val="single" w:sz="4" w:space="0" w:color="auto"/>
              <w:right w:val="single" w:sz="4" w:space="0" w:color="auto"/>
            </w:tcBorders>
            <w:shd w:val="clear" w:color="auto" w:fill="auto"/>
            <w:noWrap/>
            <w:vAlign w:val="bottom"/>
            <w:hideMark/>
          </w:tcPr>
          <w:p w:rsidR="0009692B" w:rsidRPr="00BC06C7" w:rsidRDefault="0009692B" w:rsidP="00A95241">
            <w:pPr>
              <w:spacing w:after="0"/>
              <w:rPr>
                <w:rFonts w:eastAsia="Times New Roman" w:cs="Times New Roman"/>
                <w:color w:val="000000"/>
                <w:lang w:eastAsia="pl-PL"/>
              </w:rPr>
            </w:pPr>
            <w:r w:rsidRPr="00BC06C7">
              <w:rPr>
                <w:rFonts w:eastAsia="Times New Roman" w:cs="Times New Roman"/>
                <w:color w:val="000000"/>
                <w:lang w:eastAsia="pl-PL"/>
              </w:rPr>
              <w:t>Data</w:t>
            </w:r>
          </w:p>
        </w:tc>
        <w:tc>
          <w:tcPr>
            <w:tcW w:w="1380" w:type="dxa"/>
            <w:tcBorders>
              <w:top w:val="nil"/>
              <w:left w:val="nil"/>
              <w:bottom w:val="single" w:sz="4" w:space="0" w:color="auto"/>
              <w:right w:val="single" w:sz="4" w:space="0" w:color="auto"/>
            </w:tcBorders>
            <w:shd w:val="clear" w:color="auto" w:fill="auto"/>
            <w:noWrap/>
            <w:vAlign w:val="bottom"/>
            <w:hideMark/>
          </w:tcPr>
          <w:p w:rsidR="0009692B" w:rsidRPr="00BC06C7" w:rsidRDefault="0009692B" w:rsidP="00A95241">
            <w:pPr>
              <w:spacing w:after="0"/>
              <w:rPr>
                <w:rFonts w:eastAsia="Times New Roman" w:cs="Times New Roman"/>
                <w:color w:val="000000"/>
                <w:lang w:eastAsia="pl-PL"/>
              </w:rPr>
            </w:pPr>
            <w:r w:rsidRPr="00BC06C7">
              <w:rPr>
                <w:rFonts w:eastAsia="Times New Roman" w:cs="Times New Roman"/>
                <w:color w:val="000000"/>
                <w:lang w:eastAsia="pl-PL"/>
              </w:rPr>
              <w:t> </w:t>
            </w:r>
          </w:p>
        </w:tc>
        <w:tc>
          <w:tcPr>
            <w:tcW w:w="1538" w:type="dxa"/>
            <w:tcBorders>
              <w:top w:val="nil"/>
              <w:left w:val="nil"/>
              <w:bottom w:val="single" w:sz="4" w:space="0" w:color="auto"/>
              <w:right w:val="single" w:sz="4" w:space="0" w:color="auto"/>
            </w:tcBorders>
            <w:shd w:val="clear" w:color="auto" w:fill="auto"/>
            <w:noWrap/>
            <w:vAlign w:val="bottom"/>
            <w:hideMark/>
          </w:tcPr>
          <w:p w:rsidR="0009692B" w:rsidRPr="00BC06C7" w:rsidRDefault="0009692B" w:rsidP="00A95241">
            <w:pPr>
              <w:spacing w:after="0"/>
              <w:rPr>
                <w:rFonts w:eastAsia="Times New Roman" w:cs="Times New Roman"/>
                <w:color w:val="000000"/>
                <w:lang w:eastAsia="pl-PL"/>
              </w:rPr>
            </w:pPr>
            <w:r w:rsidRPr="00BC06C7">
              <w:rPr>
                <w:rFonts w:eastAsia="Times New Roman" w:cs="Times New Roman"/>
                <w:color w:val="000000"/>
                <w:lang w:eastAsia="pl-PL"/>
              </w:rPr>
              <w:t> </w:t>
            </w:r>
          </w:p>
        </w:tc>
        <w:tc>
          <w:tcPr>
            <w:tcW w:w="1984" w:type="dxa"/>
            <w:tcBorders>
              <w:top w:val="nil"/>
              <w:left w:val="nil"/>
              <w:bottom w:val="single" w:sz="4" w:space="0" w:color="auto"/>
              <w:right w:val="single" w:sz="4" w:space="0" w:color="auto"/>
            </w:tcBorders>
          </w:tcPr>
          <w:p w:rsidR="0009692B" w:rsidRPr="00BC06C7" w:rsidRDefault="0009692B" w:rsidP="00A95241">
            <w:pPr>
              <w:spacing w:after="0"/>
              <w:rPr>
                <w:rFonts w:eastAsia="Times New Roman" w:cs="Times New Roman"/>
                <w:color w:val="000000"/>
                <w:lang w:eastAsia="pl-PL"/>
              </w:rPr>
            </w:pPr>
            <w:r w:rsidRPr="00BC06C7">
              <w:rPr>
                <w:rFonts w:eastAsia="Times New Roman" w:cs="Times New Roman"/>
                <w:color w:val="000000"/>
                <w:lang w:eastAsia="pl-PL"/>
              </w:rPr>
              <w:t>Data aktualizacji</w:t>
            </w:r>
          </w:p>
        </w:tc>
      </w:tr>
    </w:tbl>
    <w:p w:rsidR="00A95241" w:rsidRPr="00BC06C7" w:rsidRDefault="00A95241" w:rsidP="0009692B">
      <w:pPr>
        <w:autoSpaceDE w:val="0"/>
        <w:autoSpaceDN w:val="0"/>
        <w:adjustRightInd w:val="0"/>
        <w:spacing w:after="0"/>
        <w:ind w:left="426"/>
        <w:rPr>
          <w:rFonts w:cs="MinionPro-Regular"/>
        </w:rPr>
      </w:pPr>
    </w:p>
    <w:p w:rsidR="0009692B" w:rsidRPr="00BC06C7" w:rsidRDefault="003458D6" w:rsidP="000056C2">
      <w:pPr>
        <w:pStyle w:val="Akapitzlist"/>
        <w:numPr>
          <w:ilvl w:val="0"/>
          <w:numId w:val="75"/>
        </w:numPr>
        <w:ind w:left="426" w:hanging="437"/>
        <w:jc w:val="both"/>
      </w:pPr>
      <w:bookmarkStart w:id="8" w:name="_Ref411511924"/>
      <w:r>
        <w:t>Treść i szczegółowe</w:t>
      </w:r>
      <w:r w:rsidR="0009692B" w:rsidRPr="00BC06C7">
        <w:t xml:space="preserve"> zasady wykonania mapy pododdziałów:</w:t>
      </w:r>
      <w:bookmarkEnd w:id="8"/>
    </w:p>
    <w:p w:rsidR="000742BD" w:rsidRPr="00BC06C7" w:rsidRDefault="0009692B" w:rsidP="000056C2">
      <w:pPr>
        <w:pStyle w:val="Akapitzlist"/>
        <w:numPr>
          <w:ilvl w:val="0"/>
          <w:numId w:val="94"/>
        </w:numPr>
        <w:jc w:val="both"/>
      </w:pPr>
      <w:r w:rsidRPr="00BC06C7">
        <w:t xml:space="preserve">mapa powinna być wykonana na podstawie pomiarów terenowych i interpretacji zobrazowań lotniczych i/lub satelitarnych, lub na podstawie innych metod dopuszczonych przez obowiązujące w tym zakresie standardy, </w:t>
      </w:r>
    </w:p>
    <w:p w:rsidR="000742BD" w:rsidRPr="00BC06C7" w:rsidRDefault="0009692B" w:rsidP="000056C2">
      <w:pPr>
        <w:pStyle w:val="Akapitzlist"/>
        <w:numPr>
          <w:ilvl w:val="0"/>
          <w:numId w:val="94"/>
        </w:numPr>
        <w:jc w:val="both"/>
      </w:pPr>
      <w:r w:rsidRPr="00BC06C7">
        <w:rPr>
          <w:rFonts w:cs="MinionPro-Regular"/>
        </w:rPr>
        <w:t>mapa powinna odzwierciedlać rzeczywisty stan lasu;</w:t>
      </w:r>
    </w:p>
    <w:p w:rsidR="000742BD" w:rsidRPr="00BC06C7" w:rsidRDefault="0009692B" w:rsidP="000056C2">
      <w:pPr>
        <w:pStyle w:val="Akapitzlist"/>
        <w:numPr>
          <w:ilvl w:val="0"/>
          <w:numId w:val="94"/>
        </w:numPr>
        <w:jc w:val="both"/>
      </w:pPr>
      <w:r w:rsidRPr="00BC06C7">
        <w:rPr>
          <w:rFonts w:cs="MinionPro-Regular"/>
        </w:rPr>
        <w:t>mapa powinna być wykonana jako klasa obiektów poligonowych o nazwie: pododdz_aft;</w:t>
      </w:r>
    </w:p>
    <w:p w:rsidR="000742BD" w:rsidRPr="00BC06C7" w:rsidRDefault="0009692B" w:rsidP="000056C2">
      <w:pPr>
        <w:pStyle w:val="Akapitzlist"/>
        <w:numPr>
          <w:ilvl w:val="0"/>
          <w:numId w:val="94"/>
        </w:numPr>
        <w:jc w:val="both"/>
      </w:pPr>
      <w:r w:rsidRPr="00BC06C7">
        <w:rPr>
          <w:rFonts w:cs="MinionPro-Regular"/>
        </w:rPr>
        <w:t xml:space="preserve">elementarny obiekt na mapie powinien reprezentować obszar jednolity pod względem parametrów taksacyjnych i być zanumerowany </w:t>
      </w:r>
      <w:r w:rsidR="00AD2309" w:rsidRPr="00BC06C7">
        <w:rPr>
          <w:rFonts w:cs="MinionPro-Regular"/>
        </w:rPr>
        <w:t xml:space="preserve">w ramach oddziału </w:t>
      </w:r>
      <w:r w:rsidRPr="00BC06C7">
        <w:rPr>
          <w:rFonts w:cs="MinionPro-Regular"/>
        </w:rPr>
        <w:t xml:space="preserve">kolejną literą alfabetu (wg Instrukcji urządzania lasu); </w:t>
      </w:r>
    </w:p>
    <w:p w:rsidR="000742BD" w:rsidRPr="00BC06C7" w:rsidRDefault="0009692B" w:rsidP="000056C2">
      <w:pPr>
        <w:pStyle w:val="Akapitzlist"/>
        <w:numPr>
          <w:ilvl w:val="0"/>
          <w:numId w:val="94"/>
        </w:numPr>
        <w:jc w:val="both"/>
      </w:pPr>
      <w:r w:rsidRPr="00BC06C7">
        <w:rPr>
          <w:rFonts w:cs="MinionPro-Regular"/>
        </w:rPr>
        <w:t xml:space="preserve">obszary, które w ewidencji gruntów stanowią użytki inne niż Ls, powinny być </w:t>
      </w:r>
      <w:r w:rsidR="00AD2309" w:rsidRPr="00BC06C7">
        <w:rPr>
          <w:rFonts w:cs="MinionPro-Regular"/>
        </w:rPr>
        <w:t>wyodrębnione jako oddzielne pododdziały, tzw. powierzchnie nieleśne</w:t>
      </w:r>
      <w:r w:rsidRPr="00BC06C7">
        <w:rPr>
          <w:rFonts w:cs="MinionPro-Regular"/>
        </w:rPr>
        <w:t>;</w:t>
      </w:r>
    </w:p>
    <w:p w:rsidR="000742BD" w:rsidRPr="00BC06C7" w:rsidRDefault="003458D6" w:rsidP="000056C2">
      <w:pPr>
        <w:pStyle w:val="Akapitzlist"/>
        <w:numPr>
          <w:ilvl w:val="0"/>
          <w:numId w:val="94"/>
        </w:numPr>
        <w:jc w:val="both"/>
      </w:pPr>
      <w:r>
        <w:rPr>
          <w:rFonts w:cs="MinionPro-Regular"/>
        </w:rPr>
        <w:t xml:space="preserve">pojedynczy </w:t>
      </w:r>
      <w:r w:rsidR="0009692B" w:rsidRPr="00BC06C7">
        <w:rPr>
          <w:rFonts w:cs="MinionPro-Regular"/>
        </w:rPr>
        <w:t>pododdział nie może być multipoligonem;</w:t>
      </w:r>
    </w:p>
    <w:p w:rsidR="000742BD" w:rsidRPr="00BC06C7" w:rsidRDefault="0009692B" w:rsidP="000056C2">
      <w:pPr>
        <w:pStyle w:val="Akapitzlist"/>
        <w:numPr>
          <w:ilvl w:val="0"/>
          <w:numId w:val="94"/>
        </w:numPr>
        <w:jc w:val="both"/>
      </w:pPr>
      <w:r w:rsidRPr="00BC06C7">
        <w:rPr>
          <w:rFonts w:cs="MinionPro-Regular"/>
        </w:rPr>
        <w:t>użytkowane drogi powinny być wydzielone jako kolejne pododdziały w ramach danego oddziału</w:t>
      </w:r>
      <w:r w:rsidR="00E21D1C" w:rsidRPr="00BC06C7">
        <w:rPr>
          <w:rFonts w:cs="MinionPro-Regular"/>
        </w:rPr>
        <w:t>, przy czym należy rozróżnić drogi na użytku Ls i drogi na użytkach innych niż Ls</w:t>
      </w:r>
      <w:r w:rsidRPr="00BC06C7">
        <w:rPr>
          <w:rFonts w:cs="MinionPro-Regular"/>
        </w:rPr>
        <w:t>;</w:t>
      </w:r>
    </w:p>
    <w:p w:rsidR="000742BD" w:rsidRPr="00BC06C7" w:rsidRDefault="0009692B" w:rsidP="000056C2">
      <w:pPr>
        <w:pStyle w:val="Akapitzlist"/>
        <w:numPr>
          <w:ilvl w:val="0"/>
          <w:numId w:val="94"/>
        </w:numPr>
        <w:jc w:val="both"/>
      </w:pPr>
      <w:r w:rsidRPr="00BC06C7">
        <w:rPr>
          <w:rFonts w:cs="MinionPro-Regular"/>
        </w:rPr>
        <w:t>wybór dróg leśnych w celu ich wyodrębnienia jako oddzielne pododdziały należy uzgodnić z Zamawiającym;</w:t>
      </w:r>
    </w:p>
    <w:p w:rsidR="0009692B" w:rsidRPr="00BC06C7" w:rsidRDefault="00E21D1C" w:rsidP="000056C2">
      <w:pPr>
        <w:pStyle w:val="Akapitzlist"/>
        <w:numPr>
          <w:ilvl w:val="0"/>
          <w:numId w:val="94"/>
        </w:numPr>
        <w:jc w:val="both"/>
      </w:pPr>
      <w:r w:rsidRPr="00BC06C7">
        <w:rPr>
          <w:rFonts w:cs="MinionPro-Regular"/>
        </w:rPr>
        <w:t>rowy i kanały figurujące w ewidencji gruntów jako użytek W, Wp, W-Ł, W-Ps, W-Ls, itp. należy wydzielić jako kolejne pododdziały w ramach oddziału;</w:t>
      </w:r>
      <w:r w:rsidR="0009692B" w:rsidRPr="00BC06C7">
        <w:rPr>
          <w:rFonts w:cs="MinionPro-Regular"/>
        </w:rPr>
        <w:t xml:space="preserve"> </w:t>
      </w:r>
    </w:p>
    <w:p w:rsidR="0009692B" w:rsidRPr="00BC06C7" w:rsidRDefault="0009692B" w:rsidP="000056C2">
      <w:pPr>
        <w:pStyle w:val="Akapitzlist"/>
        <w:numPr>
          <w:ilvl w:val="0"/>
          <w:numId w:val="94"/>
        </w:numPr>
        <w:jc w:val="both"/>
        <w:rPr>
          <w:rFonts w:cs="MinionPro-Regular"/>
        </w:rPr>
      </w:pPr>
      <w:r w:rsidRPr="00BC06C7">
        <w:rPr>
          <w:rFonts w:cs="MinionPro-Regular"/>
        </w:rPr>
        <w:t>zależności geometryczne między obiektami na mapie:</w:t>
      </w:r>
    </w:p>
    <w:p w:rsidR="0009692B" w:rsidRPr="00BC06C7" w:rsidRDefault="0009692B" w:rsidP="000056C2">
      <w:pPr>
        <w:pStyle w:val="Akapitzlist"/>
        <w:numPr>
          <w:ilvl w:val="2"/>
          <w:numId w:val="66"/>
        </w:numPr>
        <w:autoSpaceDE w:val="0"/>
        <w:autoSpaceDN w:val="0"/>
        <w:adjustRightInd w:val="0"/>
        <w:spacing w:after="0"/>
        <w:ind w:left="993" w:hanging="284"/>
        <w:jc w:val="both"/>
        <w:rPr>
          <w:rFonts w:cs="MinionPro-Regular"/>
        </w:rPr>
      </w:pPr>
      <w:r w:rsidRPr="00BC06C7">
        <w:rPr>
          <w:rFonts w:cs="MinionPro-Regular"/>
        </w:rPr>
        <w:lastRenderedPageBreak/>
        <w:t>obiekty nie mogą się nakładać częściowo lub całkowicie (§151 tabela poz.1, 2 i 3 Instrukcja urządzania lasu. Część I);</w:t>
      </w:r>
    </w:p>
    <w:p w:rsidR="0009692B" w:rsidRPr="00BC06C7" w:rsidRDefault="0009692B" w:rsidP="000056C2">
      <w:pPr>
        <w:pStyle w:val="Akapitzlist"/>
        <w:numPr>
          <w:ilvl w:val="2"/>
          <w:numId w:val="66"/>
        </w:numPr>
        <w:autoSpaceDE w:val="0"/>
        <w:autoSpaceDN w:val="0"/>
        <w:adjustRightInd w:val="0"/>
        <w:spacing w:after="0"/>
        <w:ind w:left="993" w:hanging="284"/>
        <w:jc w:val="both"/>
        <w:rPr>
          <w:rFonts w:cs="MinionPro-Regular"/>
        </w:rPr>
      </w:pPr>
      <w:r w:rsidRPr="00BC06C7">
        <w:rPr>
          <w:rFonts w:cs="MinionPro-Regular"/>
        </w:rPr>
        <w:t>między obiektami przylegającymi do siebie nie może być luk (§151 tabela poz.4</w:t>
      </w:r>
      <w:r w:rsidRPr="00BC06C7">
        <w:rPr>
          <w:rFonts w:cs="MinionPro-Regular"/>
          <w:i/>
        </w:rPr>
        <w:t xml:space="preserve"> Instrukcja urządzania lasu. Część I)</w:t>
      </w:r>
      <w:r w:rsidRPr="00BC06C7">
        <w:rPr>
          <w:rFonts w:cs="MinionPro-Regular"/>
        </w:rPr>
        <w:t>;</w:t>
      </w:r>
    </w:p>
    <w:p w:rsidR="0009692B" w:rsidRPr="00BC06C7" w:rsidRDefault="0009692B" w:rsidP="000056C2">
      <w:pPr>
        <w:pStyle w:val="Akapitzlist"/>
        <w:numPr>
          <w:ilvl w:val="2"/>
          <w:numId w:val="66"/>
        </w:numPr>
        <w:autoSpaceDE w:val="0"/>
        <w:autoSpaceDN w:val="0"/>
        <w:adjustRightInd w:val="0"/>
        <w:spacing w:after="0"/>
        <w:ind w:left="993" w:hanging="284"/>
        <w:jc w:val="both"/>
        <w:rPr>
          <w:rFonts w:cs="MinionPro-Regular"/>
        </w:rPr>
      </w:pPr>
      <w:r w:rsidRPr="00BC06C7">
        <w:rPr>
          <w:rFonts w:cs="MinionPro-Regular"/>
        </w:rPr>
        <w:t>granice wspólne obiektów przylegających do siebie muszą się pokrywać i składać się z tej samej liczby pokrywających się werteksów;</w:t>
      </w:r>
    </w:p>
    <w:p w:rsidR="0009692B" w:rsidRPr="00BC06C7" w:rsidRDefault="0009692B" w:rsidP="000056C2">
      <w:pPr>
        <w:pStyle w:val="Akapitzlist"/>
        <w:numPr>
          <w:ilvl w:val="2"/>
          <w:numId w:val="66"/>
        </w:numPr>
        <w:autoSpaceDE w:val="0"/>
        <w:autoSpaceDN w:val="0"/>
        <w:adjustRightInd w:val="0"/>
        <w:spacing w:after="0"/>
        <w:ind w:left="993" w:hanging="284"/>
        <w:jc w:val="both"/>
        <w:rPr>
          <w:rFonts w:cs="MinionPro-Regular"/>
        </w:rPr>
      </w:pPr>
      <w:r w:rsidRPr="00BC06C7">
        <w:rPr>
          <w:rFonts w:cs="MinionPro-Regular"/>
        </w:rPr>
        <w:t xml:space="preserve">granice pododdziałów muszą pokrywać się z granicami oddziałów- </w:t>
      </w:r>
      <w:r w:rsidR="000056C2" w:rsidRPr="00BC06C7">
        <w:rPr>
          <w:rFonts w:cs="MinionPro-Regular"/>
        </w:rPr>
        <w:t>g</w:t>
      </w:r>
      <w:r w:rsidRPr="00BC06C7">
        <w:rPr>
          <w:rFonts w:cs="MinionPro-Regular"/>
        </w:rPr>
        <w:t>eometryczna suma wszystkich pododdziałów składających się na oddział musi pokrywać się całkowicie z tym oddziałem (§151 tabela poz. 2 In</w:t>
      </w:r>
      <w:r w:rsidR="000056C2" w:rsidRPr="00BC06C7">
        <w:rPr>
          <w:rFonts w:cs="MinionPro-Regular"/>
        </w:rPr>
        <w:t>strukcja urządzania lasu. Część </w:t>
      </w:r>
      <w:r w:rsidRPr="00BC06C7">
        <w:rPr>
          <w:rFonts w:cs="MinionPro-Regular"/>
        </w:rPr>
        <w:t>I);</w:t>
      </w:r>
    </w:p>
    <w:p w:rsidR="0009692B" w:rsidRPr="00BC06C7" w:rsidRDefault="0009692B" w:rsidP="000056C2">
      <w:pPr>
        <w:pStyle w:val="Akapitzlist"/>
        <w:numPr>
          <w:ilvl w:val="2"/>
          <w:numId w:val="66"/>
        </w:numPr>
        <w:autoSpaceDE w:val="0"/>
        <w:autoSpaceDN w:val="0"/>
        <w:adjustRightInd w:val="0"/>
        <w:spacing w:after="0"/>
        <w:ind w:left="993" w:hanging="284"/>
        <w:jc w:val="both"/>
        <w:rPr>
          <w:rFonts w:cs="MinionPro-Regular"/>
        </w:rPr>
      </w:pPr>
      <w:r w:rsidRPr="00BC06C7">
        <w:rPr>
          <w:rFonts w:cs="MinionPro-Regular"/>
        </w:rPr>
        <w:t>granice pododdziałów muszą pokrywać się z</w:t>
      </w:r>
      <w:r w:rsidR="000056C2" w:rsidRPr="00BC06C7">
        <w:rPr>
          <w:rFonts w:cs="MinionPro-Regular"/>
        </w:rPr>
        <w:t xml:space="preserve"> granicami użytków gruntowych </w:t>
      </w:r>
      <w:r w:rsidR="000056C2" w:rsidRPr="00BC06C7">
        <w:rPr>
          <w:rFonts w:cs="MinionPro-Regular"/>
        </w:rPr>
        <w:noBreakHyphen/>
      </w:r>
      <w:r w:rsidRPr="00BC06C7">
        <w:rPr>
          <w:rFonts w:cs="MinionPro-Regular"/>
        </w:rPr>
        <w:t>geometryczna suma wszystkich użytków gruntowych (należących do jednej lub większej ilości działek) składających się na dany pododdział musi pokrywać się całkowicie z tym pododdziałem (§151 tabela poz. 2 Instrukcja urządzania lasu. Część I);</w:t>
      </w:r>
    </w:p>
    <w:p w:rsidR="0009692B" w:rsidRPr="00BC06C7" w:rsidRDefault="0009692B" w:rsidP="000056C2">
      <w:pPr>
        <w:pStyle w:val="Akapitzlist"/>
        <w:numPr>
          <w:ilvl w:val="2"/>
          <w:numId w:val="66"/>
        </w:numPr>
        <w:autoSpaceDE w:val="0"/>
        <w:autoSpaceDN w:val="0"/>
        <w:adjustRightInd w:val="0"/>
        <w:spacing w:after="0"/>
        <w:ind w:left="993" w:hanging="284"/>
        <w:jc w:val="both"/>
        <w:rPr>
          <w:rFonts w:cs="MinionPro-Regular"/>
        </w:rPr>
      </w:pPr>
      <w:r w:rsidRPr="00BC06C7">
        <w:rPr>
          <w:rFonts w:cs="MinionPro-Regular"/>
        </w:rPr>
        <w:t>jedna działka ewidencyjna może należeć do więcej niż jednego wydzielenia, powierzchnie fragmentów tej samej działki należące do różnych pododdziałów nie mogą być mniejsze niż 0,10 ha, a najmniejszy wymiar tych fragmentów nie może być mniejszy niż 10 m; zasada nie dotyczy fragmentów d</w:t>
      </w:r>
      <w:r w:rsidR="00746411" w:rsidRPr="00BC06C7">
        <w:rPr>
          <w:rFonts w:cs="MinionPro-Regular"/>
        </w:rPr>
        <w:t>ziałek wydzielonych jako drogi</w:t>
      </w:r>
      <w:r w:rsidRPr="00BC06C7">
        <w:rPr>
          <w:rFonts w:cs="MinionPro-Regular"/>
        </w:rPr>
        <w:t xml:space="preserve"> lub rowy;</w:t>
      </w:r>
    </w:p>
    <w:p w:rsidR="0009692B" w:rsidRPr="00BC06C7" w:rsidRDefault="0009692B" w:rsidP="000056C2">
      <w:pPr>
        <w:pStyle w:val="Akapitzlist"/>
        <w:numPr>
          <w:ilvl w:val="2"/>
          <w:numId w:val="66"/>
        </w:numPr>
        <w:autoSpaceDE w:val="0"/>
        <w:autoSpaceDN w:val="0"/>
        <w:adjustRightInd w:val="0"/>
        <w:spacing w:after="0"/>
        <w:ind w:left="993" w:hanging="284"/>
        <w:jc w:val="both"/>
        <w:rPr>
          <w:rFonts w:cs="MinionPro-Regular"/>
        </w:rPr>
      </w:pPr>
      <w:r w:rsidRPr="00BC06C7">
        <w:rPr>
          <w:rFonts w:cs="MinionPro-Regular"/>
        </w:rPr>
        <w:t>w przypadku jeżeli działka położona jest częściowo w Biebrzańskim Parku Narodowym a częściowo poza jego granicami, granica Parku wyznacza j</w:t>
      </w:r>
      <w:r w:rsidR="00475099" w:rsidRPr="00BC06C7">
        <w:rPr>
          <w:rFonts w:cs="MinionPro-Regular"/>
        </w:rPr>
        <w:t>ednocześnie granicę pododdziału</w:t>
      </w:r>
      <w:r w:rsidRPr="00BC06C7">
        <w:rPr>
          <w:rFonts w:cs="MinionPro-Regular"/>
        </w:rPr>
        <w:t>;</w:t>
      </w:r>
    </w:p>
    <w:p w:rsidR="0009692B" w:rsidRPr="00BC06C7" w:rsidRDefault="0009692B" w:rsidP="000056C2">
      <w:pPr>
        <w:pStyle w:val="Akapitzlist"/>
        <w:numPr>
          <w:ilvl w:val="0"/>
          <w:numId w:val="94"/>
        </w:numPr>
        <w:jc w:val="both"/>
        <w:rPr>
          <w:rFonts w:cs="MinionPro-Regular"/>
        </w:rPr>
      </w:pPr>
      <w:r w:rsidRPr="00BC06C7">
        <w:rPr>
          <w:rFonts w:cs="MinionPro-Regular"/>
        </w:rPr>
        <w:t xml:space="preserve">dla warstwy pododdziałów należy wykonać warstwy etykiet </w:t>
      </w:r>
      <w:r w:rsidR="003458D6">
        <w:rPr>
          <w:rFonts w:cs="MinionPro-Regular"/>
        </w:rPr>
        <w:t xml:space="preserve">reprezentujących oznaczenie pododdziału, </w:t>
      </w:r>
      <w:r w:rsidRPr="00BC06C7">
        <w:rPr>
          <w:rFonts w:cs="MinionPro-Regular"/>
        </w:rPr>
        <w:t>dla skali 1 : 10 000 i 1 : 25 000 w postaci klas obiektów typu opisowego:</w:t>
      </w:r>
    </w:p>
    <w:p w:rsidR="0009692B" w:rsidRPr="00BC06C7" w:rsidRDefault="0009692B" w:rsidP="000056C2">
      <w:pPr>
        <w:pStyle w:val="Akapitzlist"/>
        <w:numPr>
          <w:ilvl w:val="2"/>
          <w:numId w:val="66"/>
        </w:numPr>
        <w:autoSpaceDE w:val="0"/>
        <w:autoSpaceDN w:val="0"/>
        <w:adjustRightInd w:val="0"/>
        <w:spacing w:after="0"/>
        <w:ind w:left="993" w:hanging="284"/>
        <w:jc w:val="both"/>
        <w:rPr>
          <w:rFonts w:cs="MinionPro-Regular"/>
        </w:rPr>
      </w:pPr>
      <w:r w:rsidRPr="00BC06C7">
        <w:rPr>
          <w:rFonts w:cs="MinionPro-Regular"/>
        </w:rPr>
        <w:t>pojedyncza etykieta</w:t>
      </w:r>
      <w:r w:rsidR="003458D6">
        <w:rPr>
          <w:rFonts w:cs="MinionPro-Regular"/>
        </w:rPr>
        <w:t xml:space="preserve"> </w:t>
      </w:r>
      <w:r w:rsidRPr="00BC06C7">
        <w:rPr>
          <w:rFonts w:cs="MinionPro-Regular"/>
        </w:rPr>
        <w:t>pododdziału powinna mieć formę ułamka, którego licznik stanowi litera wydzielenia, a w mianowniku znajdą się informacje podane łącznie bez spacji w ustalonej kolejności: udział gatunku panującego, skrót nazwy gatunku panującego, wiek gatunku panującego;</w:t>
      </w:r>
    </w:p>
    <w:p w:rsidR="0009692B" w:rsidRPr="00BC06C7" w:rsidRDefault="0009692B" w:rsidP="000056C2">
      <w:pPr>
        <w:pStyle w:val="Akapitzlist"/>
        <w:numPr>
          <w:ilvl w:val="2"/>
          <w:numId w:val="66"/>
        </w:numPr>
        <w:autoSpaceDE w:val="0"/>
        <w:autoSpaceDN w:val="0"/>
        <w:adjustRightInd w:val="0"/>
        <w:spacing w:after="0"/>
        <w:ind w:left="993" w:hanging="284"/>
        <w:jc w:val="both"/>
        <w:rPr>
          <w:rFonts w:cs="MinionPro-Regular"/>
        </w:rPr>
      </w:pPr>
      <w:r w:rsidRPr="00BC06C7">
        <w:rPr>
          <w:rFonts w:cs="MinionPro-Regular"/>
        </w:rPr>
        <w:t xml:space="preserve">wielkość i położenie etykiet powinny być tak dobrane aby były spełnione jednocześnie następujące warunki dla map drukowanych lub wyświetlanych na monitorze komputera w zadanych skalach (1:10 000 i 1:25 000): </w:t>
      </w:r>
    </w:p>
    <w:p w:rsidR="0009692B" w:rsidRPr="00BC06C7" w:rsidRDefault="0009692B" w:rsidP="000056C2">
      <w:pPr>
        <w:pStyle w:val="Akapitzlist"/>
        <w:numPr>
          <w:ilvl w:val="3"/>
          <w:numId w:val="66"/>
        </w:numPr>
        <w:autoSpaceDE w:val="0"/>
        <w:autoSpaceDN w:val="0"/>
        <w:adjustRightInd w:val="0"/>
        <w:spacing w:after="0"/>
        <w:ind w:left="1418" w:hanging="425"/>
        <w:jc w:val="both"/>
        <w:rPr>
          <w:rFonts w:cs="MinionPro-Regular"/>
        </w:rPr>
      </w:pPr>
      <w:r w:rsidRPr="00BC06C7">
        <w:rPr>
          <w:rFonts w:cs="MinionPro-Regular"/>
        </w:rPr>
        <w:t>będzie można jednoznacznie przyporządkować etykiety do pododdziałów,</w:t>
      </w:r>
    </w:p>
    <w:p w:rsidR="0009692B" w:rsidRPr="00BC06C7" w:rsidRDefault="0009692B" w:rsidP="000056C2">
      <w:pPr>
        <w:pStyle w:val="Akapitzlist"/>
        <w:numPr>
          <w:ilvl w:val="3"/>
          <w:numId w:val="66"/>
        </w:numPr>
        <w:autoSpaceDE w:val="0"/>
        <w:autoSpaceDN w:val="0"/>
        <w:adjustRightInd w:val="0"/>
        <w:spacing w:after="0"/>
        <w:ind w:left="1418" w:hanging="425"/>
        <w:jc w:val="both"/>
        <w:rPr>
          <w:rFonts w:cs="MinionPro-Regular"/>
        </w:rPr>
      </w:pPr>
      <w:r w:rsidRPr="00BC06C7">
        <w:rPr>
          <w:rFonts w:cs="MinionPro-Regular"/>
        </w:rPr>
        <w:lastRenderedPageBreak/>
        <w:t xml:space="preserve">etykieta z </w:t>
      </w:r>
      <w:r w:rsidR="003458D6">
        <w:rPr>
          <w:rFonts w:cs="MinionPro-Regular"/>
        </w:rPr>
        <w:t>oznaczeniem</w:t>
      </w:r>
      <w:r w:rsidRPr="00BC06C7">
        <w:rPr>
          <w:rFonts w:cs="MinionPro-Regular"/>
        </w:rPr>
        <w:t xml:space="preserve"> pododdziału nie będzie zasłaniała i nie będzie zasłonięta przez etykiet</w:t>
      </w:r>
      <w:r w:rsidR="003458D6">
        <w:rPr>
          <w:rFonts w:cs="MinionPro-Regular"/>
        </w:rPr>
        <w:t>ę</w:t>
      </w:r>
      <w:r w:rsidRPr="00BC06C7">
        <w:rPr>
          <w:rFonts w:cs="MinionPro-Regular"/>
        </w:rPr>
        <w:t xml:space="preserve"> </w:t>
      </w:r>
      <w:r w:rsidR="003458D6">
        <w:rPr>
          <w:rFonts w:cs="MinionPro-Regular"/>
        </w:rPr>
        <w:t xml:space="preserve">z oznaczeniem </w:t>
      </w:r>
      <w:r w:rsidRPr="00BC06C7">
        <w:rPr>
          <w:rFonts w:cs="MinionPro-Regular"/>
        </w:rPr>
        <w:t xml:space="preserve">oddziału w przypadku łącznego prezentowania obu warstw, przy czym etykieta </w:t>
      </w:r>
      <w:r w:rsidR="003458D6">
        <w:rPr>
          <w:rFonts w:cs="MinionPro-Regular"/>
        </w:rPr>
        <w:t xml:space="preserve">z oznaczeniem </w:t>
      </w:r>
      <w:r w:rsidRPr="00BC06C7">
        <w:rPr>
          <w:rFonts w:cs="MinionPro-Regular"/>
        </w:rPr>
        <w:t>oddziału musi mieć wyższą wagę;</w:t>
      </w:r>
    </w:p>
    <w:p w:rsidR="0009692B" w:rsidRPr="00BC06C7" w:rsidRDefault="0009692B" w:rsidP="000056C2">
      <w:pPr>
        <w:pStyle w:val="Akapitzlist"/>
        <w:numPr>
          <w:ilvl w:val="3"/>
          <w:numId w:val="66"/>
        </w:numPr>
        <w:autoSpaceDE w:val="0"/>
        <w:autoSpaceDN w:val="0"/>
        <w:adjustRightInd w:val="0"/>
        <w:spacing w:after="0"/>
        <w:ind w:left="1418" w:hanging="425"/>
        <w:jc w:val="both"/>
        <w:rPr>
          <w:rFonts w:cs="MinionPro-Regular"/>
        </w:rPr>
      </w:pPr>
      <w:r w:rsidRPr="00BC06C7">
        <w:rPr>
          <w:rFonts w:cs="MinionPro-Regular"/>
        </w:rPr>
        <w:t>kompozycja mapowa złożona z warstwy oddziałów i pododdzia</w:t>
      </w:r>
      <w:r w:rsidR="00540E36" w:rsidRPr="00BC06C7">
        <w:rPr>
          <w:rFonts w:cs="MinionPro-Regular"/>
        </w:rPr>
        <w:t>łów (np. </w:t>
      </w:r>
      <w:r w:rsidRPr="00BC06C7">
        <w:rPr>
          <w:rFonts w:cs="MinionPro-Regular"/>
        </w:rPr>
        <w:t>mapa drzewostanowa) będzie czytelna i estetyczna;</w:t>
      </w:r>
    </w:p>
    <w:p w:rsidR="0009692B" w:rsidRPr="00BC06C7" w:rsidRDefault="0009692B" w:rsidP="000056C2">
      <w:pPr>
        <w:pStyle w:val="Akapitzlist"/>
        <w:numPr>
          <w:ilvl w:val="2"/>
          <w:numId w:val="66"/>
        </w:numPr>
        <w:autoSpaceDE w:val="0"/>
        <w:autoSpaceDN w:val="0"/>
        <w:adjustRightInd w:val="0"/>
        <w:spacing w:after="0"/>
        <w:ind w:left="993" w:hanging="284"/>
        <w:jc w:val="both"/>
        <w:rPr>
          <w:rFonts w:cs="MinionPro-Regular"/>
        </w:rPr>
      </w:pPr>
      <w:r w:rsidRPr="00BC06C7">
        <w:rPr>
          <w:rFonts w:cs="MinionPro-Regular"/>
        </w:rPr>
        <w:t>nazwy klas etykiet pododdziałów: pododdzEtyk10k; pododdzEtyk25k, odpowiednio dla map pododdziałów w skalach 1 : 10 000 i 1 : 25 000;</w:t>
      </w:r>
    </w:p>
    <w:p w:rsidR="0009692B" w:rsidRPr="00BC06C7" w:rsidRDefault="0009692B" w:rsidP="000056C2">
      <w:pPr>
        <w:pStyle w:val="Akapitzlist"/>
        <w:numPr>
          <w:ilvl w:val="0"/>
          <w:numId w:val="94"/>
        </w:numPr>
        <w:jc w:val="both"/>
        <w:rPr>
          <w:rFonts w:cs="MinionPro-Regular"/>
        </w:rPr>
      </w:pPr>
      <w:r w:rsidRPr="00BC06C7">
        <w:rPr>
          <w:rFonts w:cs="MinionPro-Regular"/>
        </w:rPr>
        <w:t>struktura tabeli atrybutów:</w:t>
      </w:r>
    </w:p>
    <w:tbl>
      <w:tblPr>
        <w:tblW w:w="9513" w:type="dxa"/>
        <w:tblInd w:w="55" w:type="dxa"/>
        <w:tblBorders>
          <w:top w:val="dashSmallGap" w:sz="4" w:space="0" w:color="auto"/>
          <w:left w:val="dashSmallGap" w:sz="4" w:space="0" w:color="auto"/>
          <w:bottom w:val="dashSmallGap" w:sz="4" w:space="0" w:color="auto"/>
          <w:right w:val="dashSmallGap"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00"/>
        <w:gridCol w:w="1720"/>
        <w:gridCol w:w="1482"/>
        <w:gridCol w:w="2551"/>
        <w:gridCol w:w="1560"/>
      </w:tblGrid>
      <w:tr w:rsidR="0009692B" w:rsidRPr="00BC06C7" w:rsidTr="00B8437C">
        <w:trPr>
          <w:trHeight w:val="300"/>
        </w:trPr>
        <w:tc>
          <w:tcPr>
            <w:tcW w:w="2200" w:type="dxa"/>
            <w:shd w:val="clear" w:color="auto" w:fill="auto"/>
            <w:noWrap/>
            <w:vAlign w:val="center"/>
          </w:tcPr>
          <w:p w:rsidR="0009692B" w:rsidRPr="00BC06C7" w:rsidRDefault="0009692B" w:rsidP="0009692B">
            <w:pPr>
              <w:spacing w:after="0"/>
              <w:jc w:val="center"/>
              <w:rPr>
                <w:rFonts w:eastAsia="Times New Roman" w:cs="Times New Roman"/>
                <w:b/>
                <w:bCs/>
                <w:color w:val="000000"/>
                <w:lang w:eastAsia="pl-PL"/>
              </w:rPr>
            </w:pPr>
            <w:r w:rsidRPr="00BC06C7">
              <w:rPr>
                <w:rFonts w:eastAsia="Times New Roman" w:cs="Times New Roman"/>
                <w:b/>
                <w:bCs/>
                <w:color w:val="000000"/>
                <w:lang w:eastAsia="pl-PL"/>
              </w:rPr>
              <w:t>Nazwa pola</w:t>
            </w:r>
          </w:p>
        </w:tc>
        <w:tc>
          <w:tcPr>
            <w:tcW w:w="1720" w:type="dxa"/>
            <w:shd w:val="clear" w:color="auto" w:fill="auto"/>
            <w:noWrap/>
            <w:vAlign w:val="center"/>
          </w:tcPr>
          <w:p w:rsidR="0009692B" w:rsidRPr="00BC06C7" w:rsidRDefault="0009692B" w:rsidP="0009692B">
            <w:pPr>
              <w:spacing w:after="0"/>
              <w:jc w:val="center"/>
              <w:rPr>
                <w:rFonts w:eastAsia="Times New Roman" w:cs="Times New Roman"/>
                <w:b/>
                <w:bCs/>
                <w:color w:val="000000"/>
                <w:lang w:eastAsia="pl-PL"/>
              </w:rPr>
            </w:pPr>
            <w:r w:rsidRPr="00BC06C7">
              <w:rPr>
                <w:rFonts w:eastAsia="Times New Roman" w:cs="Times New Roman"/>
                <w:b/>
                <w:bCs/>
                <w:color w:val="000000"/>
                <w:lang w:eastAsia="pl-PL"/>
              </w:rPr>
              <w:t>Typ pola</w:t>
            </w:r>
          </w:p>
        </w:tc>
        <w:tc>
          <w:tcPr>
            <w:tcW w:w="1482" w:type="dxa"/>
            <w:vAlign w:val="center"/>
          </w:tcPr>
          <w:p w:rsidR="0009692B" w:rsidRPr="00BC06C7" w:rsidRDefault="0009692B" w:rsidP="0009692B">
            <w:pPr>
              <w:spacing w:after="0"/>
              <w:jc w:val="center"/>
              <w:rPr>
                <w:rFonts w:eastAsia="Times New Roman" w:cs="Times New Roman"/>
                <w:b/>
                <w:bCs/>
                <w:color w:val="000000"/>
                <w:lang w:eastAsia="pl-PL"/>
              </w:rPr>
            </w:pPr>
            <w:r w:rsidRPr="00BC06C7">
              <w:rPr>
                <w:rFonts w:eastAsia="Times New Roman" w:cs="Times New Roman"/>
                <w:b/>
                <w:bCs/>
                <w:color w:val="000000"/>
                <w:lang w:eastAsia="pl-PL"/>
              </w:rPr>
              <w:t>Wielkość pola</w:t>
            </w:r>
          </w:p>
        </w:tc>
        <w:tc>
          <w:tcPr>
            <w:tcW w:w="2551" w:type="dxa"/>
            <w:vAlign w:val="center"/>
          </w:tcPr>
          <w:p w:rsidR="0009692B" w:rsidRPr="00BC06C7" w:rsidRDefault="0009692B" w:rsidP="0009692B">
            <w:pPr>
              <w:spacing w:after="0"/>
              <w:jc w:val="center"/>
              <w:rPr>
                <w:rFonts w:eastAsia="Times New Roman" w:cs="Times New Roman"/>
                <w:b/>
                <w:bCs/>
                <w:color w:val="000000"/>
                <w:lang w:eastAsia="pl-PL"/>
              </w:rPr>
            </w:pPr>
            <w:r w:rsidRPr="00BC06C7">
              <w:rPr>
                <w:rFonts w:eastAsia="Times New Roman" w:cs="Times New Roman"/>
                <w:b/>
                <w:bCs/>
                <w:color w:val="000000"/>
                <w:lang w:eastAsia="pl-PL"/>
              </w:rPr>
              <w:t>Domena</w:t>
            </w:r>
          </w:p>
        </w:tc>
        <w:tc>
          <w:tcPr>
            <w:tcW w:w="1560" w:type="dxa"/>
            <w:vAlign w:val="center"/>
          </w:tcPr>
          <w:p w:rsidR="0009692B" w:rsidRPr="00BC06C7" w:rsidRDefault="0009692B" w:rsidP="0009692B">
            <w:pPr>
              <w:spacing w:after="0"/>
              <w:jc w:val="center"/>
              <w:rPr>
                <w:rFonts w:eastAsia="Times New Roman" w:cs="Times New Roman"/>
                <w:b/>
                <w:bCs/>
                <w:color w:val="000000"/>
                <w:lang w:eastAsia="pl-PL"/>
              </w:rPr>
            </w:pPr>
            <w:r w:rsidRPr="00BC06C7">
              <w:rPr>
                <w:rFonts w:eastAsia="Times New Roman" w:cs="Times New Roman"/>
                <w:b/>
                <w:bCs/>
                <w:color w:val="000000"/>
                <w:lang w:eastAsia="pl-PL"/>
              </w:rPr>
              <w:t>alias</w:t>
            </w:r>
          </w:p>
        </w:tc>
      </w:tr>
      <w:tr w:rsidR="0009692B" w:rsidRPr="00BC06C7" w:rsidTr="00B8437C">
        <w:trPr>
          <w:trHeight w:val="300"/>
        </w:trPr>
        <w:tc>
          <w:tcPr>
            <w:tcW w:w="2200" w:type="dxa"/>
            <w:shd w:val="clear" w:color="auto" w:fill="auto"/>
            <w:noWrap/>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idPododdz</w:t>
            </w:r>
          </w:p>
        </w:tc>
        <w:tc>
          <w:tcPr>
            <w:tcW w:w="1720" w:type="dxa"/>
            <w:shd w:val="clear" w:color="auto" w:fill="auto"/>
            <w:noWrap/>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Całkowite Długie</w:t>
            </w:r>
          </w:p>
        </w:tc>
        <w:tc>
          <w:tcPr>
            <w:tcW w:w="1482" w:type="dxa"/>
          </w:tcPr>
          <w:p w:rsidR="0009692B" w:rsidRPr="00BC06C7" w:rsidRDefault="0009692B" w:rsidP="0009692B">
            <w:pPr>
              <w:spacing w:after="0"/>
              <w:rPr>
                <w:rFonts w:eastAsia="Times New Roman" w:cs="Times New Roman"/>
                <w:color w:val="000000"/>
                <w:lang w:eastAsia="pl-PL"/>
              </w:rPr>
            </w:pPr>
          </w:p>
        </w:tc>
        <w:tc>
          <w:tcPr>
            <w:tcW w:w="2551" w:type="dxa"/>
          </w:tcPr>
          <w:p w:rsidR="0009692B" w:rsidRPr="00BC06C7" w:rsidRDefault="0009692B" w:rsidP="0009692B">
            <w:pPr>
              <w:spacing w:after="0"/>
              <w:rPr>
                <w:rFonts w:eastAsia="Times New Roman" w:cs="Times New Roman"/>
                <w:color w:val="000000"/>
                <w:lang w:eastAsia="pl-PL"/>
              </w:rPr>
            </w:pPr>
          </w:p>
        </w:tc>
        <w:tc>
          <w:tcPr>
            <w:tcW w:w="1560" w:type="dxa"/>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id pododdzial</w:t>
            </w:r>
          </w:p>
        </w:tc>
      </w:tr>
      <w:tr w:rsidR="0009692B" w:rsidRPr="00BC06C7" w:rsidTr="00B8437C">
        <w:trPr>
          <w:trHeight w:val="300"/>
        </w:trPr>
        <w:tc>
          <w:tcPr>
            <w:tcW w:w="2200" w:type="dxa"/>
            <w:shd w:val="clear" w:color="auto" w:fill="auto"/>
            <w:noWrap/>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idOOchr</w:t>
            </w:r>
          </w:p>
        </w:tc>
        <w:tc>
          <w:tcPr>
            <w:tcW w:w="1720" w:type="dxa"/>
            <w:shd w:val="clear" w:color="auto" w:fill="auto"/>
            <w:noWrap/>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Całkowite Długie</w:t>
            </w:r>
          </w:p>
        </w:tc>
        <w:tc>
          <w:tcPr>
            <w:tcW w:w="1482" w:type="dxa"/>
            <w:vAlign w:val="bottom"/>
          </w:tcPr>
          <w:p w:rsidR="0009692B" w:rsidRPr="00BC06C7" w:rsidRDefault="0009692B" w:rsidP="0009692B">
            <w:pPr>
              <w:spacing w:after="0"/>
              <w:rPr>
                <w:rFonts w:eastAsia="Times New Roman" w:cs="Times New Roman"/>
                <w:color w:val="000000"/>
                <w:lang w:eastAsia="pl-PL"/>
              </w:rPr>
            </w:pPr>
          </w:p>
        </w:tc>
        <w:tc>
          <w:tcPr>
            <w:tcW w:w="2551" w:type="dxa"/>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Kody obręby ochronne</w:t>
            </w:r>
          </w:p>
        </w:tc>
        <w:tc>
          <w:tcPr>
            <w:tcW w:w="1560" w:type="dxa"/>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id obr ochronnego</w:t>
            </w:r>
          </w:p>
        </w:tc>
      </w:tr>
      <w:tr w:rsidR="0009692B" w:rsidRPr="00BC06C7" w:rsidTr="00B8437C">
        <w:trPr>
          <w:trHeight w:val="300"/>
        </w:trPr>
        <w:tc>
          <w:tcPr>
            <w:tcW w:w="2200" w:type="dxa"/>
            <w:shd w:val="clear" w:color="auto" w:fill="auto"/>
            <w:noWrap/>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idObch</w:t>
            </w:r>
          </w:p>
        </w:tc>
        <w:tc>
          <w:tcPr>
            <w:tcW w:w="1720" w:type="dxa"/>
            <w:shd w:val="clear" w:color="auto" w:fill="auto"/>
            <w:noWrap/>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Tekst</w:t>
            </w:r>
          </w:p>
        </w:tc>
        <w:tc>
          <w:tcPr>
            <w:tcW w:w="1482" w:type="dxa"/>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6 znaków</w:t>
            </w:r>
          </w:p>
          <w:p w:rsidR="006F42E1" w:rsidRPr="00BC06C7" w:rsidRDefault="006F42E1" w:rsidP="0009692B">
            <w:pPr>
              <w:spacing w:after="0"/>
              <w:rPr>
                <w:rFonts w:eastAsia="Times New Roman" w:cs="Times New Roman"/>
                <w:color w:val="000000"/>
                <w:lang w:eastAsia="pl-PL"/>
              </w:rPr>
            </w:pPr>
          </w:p>
        </w:tc>
        <w:tc>
          <w:tcPr>
            <w:tcW w:w="2551" w:type="dxa"/>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Kody obchodow</w:t>
            </w:r>
          </w:p>
        </w:tc>
        <w:tc>
          <w:tcPr>
            <w:tcW w:w="1560" w:type="dxa"/>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id obchodu</w:t>
            </w:r>
          </w:p>
        </w:tc>
      </w:tr>
      <w:tr w:rsidR="0009692B" w:rsidRPr="00BC06C7" w:rsidTr="00B8437C">
        <w:trPr>
          <w:trHeight w:val="300"/>
        </w:trPr>
        <w:tc>
          <w:tcPr>
            <w:tcW w:w="2200" w:type="dxa"/>
            <w:shd w:val="clear" w:color="auto" w:fill="auto"/>
            <w:noWrap/>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nrOddz</w:t>
            </w:r>
          </w:p>
        </w:tc>
        <w:tc>
          <w:tcPr>
            <w:tcW w:w="1720" w:type="dxa"/>
            <w:shd w:val="clear" w:color="auto" w:fill="auto"/>
            <w:noWrap/>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Całkowite Długie</w:t>
            </w:r>
          </w:p>
        </w:tc>
        <w:tc>
          <w:tcPr>
            <w:tcW w:w="1482" w:type="dxa"/>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 </w:t>
            </w:r>
          </w:p>
        </w:tc>
        <w:tc>
          <w:tcPr>
            <w:tcW w:w="2551" w:type="dxa"/>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 </w:t>
            </w:r>
          </w:p>
        </w:tc>
        <w:tc>
          <w:tcPr>
            <w:tcW w:w="1560" w:type="dxa"/>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nr oddzialu</w:t>
            </w:r>
          </w:p>
        </w:tc>
      </w:tr>
      <w:tr w:rsidR="0009692B" w:rsidRPr="00BC06C7" w:rsidTr="00B8437C">
        <w:trPr>
          <w:trHeight w:val="300"/>
        </w:trPr>
        <w:tc>
          <w:tcPr>
            <w:tcW w:w="2200" w:type="dxa"/>
            <w:shd w:val="clear" w:color="auto" w:fill="auto"/>
            <w:noWrap/>
            <w:vAlign w:val="bottom"/>
            <w:hideMark/>
          </w:tcPr>
          <w:p w:rsidR="0009692B" w:rsidRPr="00BC06C7" w:rsidRDefault="00DF4CF7" w:rsidP="0009692B">
            <w:pPr>
              <w:spacing w:after="0"/>
              <w:rPr>
                <w:rFonts w:eastAsia="Times New Roman" w:cs="Times New Roman"/>
                <w:color w:val="000000"/>
                <w:lang w:eastAsia="pl-PL"/>
              </w:rPr>
            </w:pPr>
            <w:r w:rsidRPr="00BC06C7">
              <w:rPr>
                <w:rFonts w:eastAsia="Times New Roman" w:cs="Times New Roman"/>
                <w:color w:val="000000"/>
                <w:lang w:eastAsia="pl-PL"/>
              </w:rPr>
              <w:t>P</w:t>
            </w:r>
            <w:r w:rsidR="0009692B" w:rsidRPr="00BC06C7">
              <w:rPr>
                <w:rFonts w:eastAsia="Times New Roman" w:cs="Times New Roman"/>
                <w:color w:val="000000"/>
                <w:lang w:eastAsia="pl-PL"/>
              </w:rPr>
              <w:t>oddz</w:t>
            </w:r>
          </w:p>
        </w:tc>
        <w:tc>
          <w:tcPr>
            <w:tcW w:w="1720" w:type="dxa"/>
            <w:shd w:val="clear" w:color="auto" w:fill="auto"/>
            <w:noWrap/>
            <w:vAlign w:val="bottom"/>
            <w:hideMark/>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Tekst</w:t>
            </w:r>
          </w:p>
        </w:tc>
        <w:tc>
          <w:tcPr>
            <w:tcW w:w="1482" w:type="dxa"/>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3 znaki</w:t>
            </w:r>
          </w:p>
        </w:tc>
        <w:tc>
          <w:tcPr>
            <w:tcW w:w="2551" w:type="dxa"/>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Kody pododdzialy</w:t>
            </w:r>
          </w:p>
          <w:p w:rsidR="00E93942" w:rsidRPr="00BC06C7" w:rsidRDefault="00E93942" w:rsidP="0009692B">
            <w:pPr>
              <w:spacing w:after="0"/>
              <w:rPr>
                <w:rFonts w:eastAsia="Times New Roman" w:cs="Times New Roman"/>
                <w:color w:val="000000"/>
                <w:lang w:eastAsia="pl-PL"/>
              </w:rPr>
            </w:pPr>
          </w:p>
        </w:tc>
        <w:tc>
          <w:tcPr>
            <w:tcW w:w="1560" w:type="dxa"/>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pododdzial</w:t>
            </w:r>
          </w:p>
        </w:tc>
      </w:tr>
      <w:tr w:rsidR="0009692B" w:rsidRPr="00BC06C7" w:rsidTr="00B8437C">
        <w:trPr>
          <w:trHeight w:val="300"/>
        </w:trPr>
        <w:tc>
          <w:tcPr>
            <w:tcW w:w="2200" w:type="dxa"/>
            <w:shd w:val="clear" w:color="auto" w:fill="auto"/>
            <w:noWrap/>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powPododdz</w:t>
            </w:r>
          </w:p>
        </w:tc>
        <w:tc>
          <w:tcPr>
            <w:tcW w:w="1720" w:type="dxa"/>
            <w:shd w:val="clear" w:color="auto" w:fill="auto"/>
            <w:noWrap/>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Podwójna</w:t>
            </w:r>
          </w:p>
        </w:tc>
        <w:tc>
          <w:tcPr>
            <w:tcW w:w="1482" w:type="dxa"/>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Precyzja 10</w:t>
            </w:r>
          </w:p>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Skala 4</w:t>
            </w:r>
          </w:p>
        </w:tc>
        <w:tc>
          <w:tcPr>
            <w:tcW w:w="2551" w:type="dxa"/>
            <w:vAlign w:val="bottom"/>
          </w:tcPr>
          <w:p w:rsidR="0009692B" w:rsidRPr="00BC06C7" w:rsidRDefault="0009692B" w:rsidP="0009692B">
            <w:pPr>
              <w:spacing w:after="0"/>
              <w:rPr>
                <w:rFonts w:eastAsia="Times New Roman" w:cs="Times New Roman"/>
                <w:color w:val="000000"/>
                <w:lang w:eastAsia="pl-PL"/>
              </w:rPr>
            </w:pPr>
          </w:p>
        </w:tc>
        <w:tc>
          <w:tcPr>
            <w:tcW w:w="1560" w:type="dxa"/>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pow pododddzialu</w:t>
            </w:r>
          </w:p>
        </w:tc>
      </w:tr>
      <w:tr w:rsidR="0009692B" w:rsidRPr="00BC06C7" w:rsidTr="00B8437C">
        <w:trPr>
          <w:trHeight w:val="300"/>
        </w:trPr>
        <w:tc>
          <w:tcPr>
            <w:tcW w:w="2200" w:type="dxa"/>
            <w:shd w:val="clear" w:color="auto" w:fill="auto"/>
            <w:noWrap/>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ochr2015_17</w:t>
            </w:r>
          </w:p>
        </w:tc>
        <w:tc>
          <w:tcPr>
            <w:tcW w:w="1720" w:type="dxa"/>
            <w:shd w:val="clear" w:color="auto" w:fill="auto"/>
            <w:noWrap/>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Całkowite Długie</w:t>
            </w:r>
          </w:p>
        </w:tc>
        <w:tc>
          <w:tcPr>
            <w:tcW w:w="1482" w:type="dxa"/>
          </w:tcPr>
          <w:p w:rsidR="0009692B" w:rsidRPr="00BC06C7" w:rsidRDefault="0009692B" w:rsidP="0009692B">
            <w:pPr>
              <w:spacing w:after="0"/>
              <w:rPr>
                <w:rFonts w:eastAsia="Times New Roman" w:cs="Times New Roman"/>
                <w:color w:val="000000"/>
                <w:lang w:eastAsia="pl-PL"/>
              </w:rPr>
            </w:pPr>
          </w:p>
        </w:tc>
        <w:tc>
          <w:tcPr>
            <w:tcW w:w="2551" w:type="dxa"/>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Kody ochrony</w:t>
            </w:r>
          </w:p>
        </w:tc>
        <w:tc>
          <w:tcPr>
            <w:tcW w:w="1560" w:type="dxa"/>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Ochrona 2015-17</w:t>
            </w:r>
          </w:p>
        </w:tc>
      </w:tr>
      <w:tr w:rsidR="0009692B" w:rsidRPr="00BC06C7" w:rsidTr="00B8437C">
        <w:trPr>
          <w:trHeight w:val="300"/>
        </w:trPr>
        <w:tc>
          <w:tcPr>
            <w:tcW w:w="2200" w:type="dxa"/>
            <w:shd w:val="clear" w:color="auto" w:fill="auto"/>
            <w:noWrap/>
          </w:tcPr>
          <w:p w:rsidR="0009692B" w:rsidRPr="00BC06C7" w:rsidRDefault="0009692B" w:rsidP="0013114F">
            <w:pPr>
              <w:spacing w:after="0"/>
              <w:rPr>
                <w:rFonts w:eastAsia="Times New Roman" w:cs="Times New Roman"/>
                <w:color w:val="000000"/>
                <w:lang w:eastAsia="pl-PL"/>
              </w:rPr>
            </w:pPr>
            <w:r w:rsidRPr="00BC06C7">
              <w:rPr>
                <w:rFonts w:eastAsia="Times New Roman" w:cs="Times New Roman"/>
                <w:color w:val="000000"/>
                <w:lang w:eastAsia="pl-PL"/>
              </w:rPr>
              <w:t>rodzPow</w:t>
            </w:r>
          </w:p>
        </w:tc>
        <w:tc>
          <w:tcPr>
            <w:tcW w:w="1720" w:type="dxa"/>
            <w:shd w:val="clear" w:color="auto" w:fill="auto"/>
            <w:noWrap/>
          </w:tcPr>
          <w:p w:rsidR="0009692B" w:rsidRPr="00BC06C7" w:rsidRDefault="0009692B" w:rsidP="0013114F">
            <w:pPr>
              <w:spacing w:after="0"/>
              <w:rPr>
                <w:rFonts w:eastAsia="Times New Roman" w:cs="Times New Roman"/>
                <w:color w:val="000000"/>
                <w:lang w:eastAsia="pl-PL"/>
              </w:rPr>
            </w:pPr>
            <w:r w:rsidRPr="00BC06C7">
              <w:rPr>
                <w:rFonts w:eastAsia="Times New Roman" w:cs="Times New Roman"/>
                <w:color w:val="000000"/>
                <w:lang w:eastAsia="pl-PL"/>
              </w:rPr>
              <w:t>Całkowite Długie</w:t>
            </w:r>
          </w:p>
        </w:tc>
        <w:tc>
          <w:tcPr>
            <w:tcW w:w="1482" w:type="dxa"/>
          </w:tcPr>
          <w:p w:rsidR="0009692B" w:rsidRPr="00BC06C7" w:rsidRDefault="0009692B" w:rsidP="0009692B">
            <w:pPr>
              <w:spacing w:after="0"/>
              <w:rPr>
                <w:rFonts w:eastAsia="Times New Roman" w:cs="Times New Roman"/>
                <w:color w:val="000000"/>
                <w:lang w:eastAsia="pl-PL"/>
              </w:rPr>
            </w:pPr>
          </w:p>
        </w:tc>
        <w:tc>
          <w:tcPr>
            <w:tcW w:w="2551" w:type="dxa"/>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Kody rodz pow</w:t>
            </w:r>
          </w:p>
        </w:tc>
        <w:tc>
          <w:tcPr>
            <w:tcW w:w="1560" w:type="dxa"/>
          </w:tcPr>
          <w:p w:rsidR="0009692B" w:rsidRPr="00BC06C7" w:rsidRDefault="0013114F" w:rsidP="0013114F">
            <w:pPr>
              <w:spacing w:after="0"/>
              <w:rPr>
                <w:rFonts w:eastAsia="Times New Roman" w:cs="Times New Roman"/>
                <w:color w:val="000000"/>
                <w:lang w:eastAsia="pl-PL"/>
              </w:rPr>
            </w:pPr>
            <w:r w:rsidRPr="00BC06C7">
              <w:rPr>
                <w:rFonts w:eastAsia="Times New Roman" w:cs="Times New Roman"/>
                <w:color w:val="000000"/>
                <w:lang w:eastAsia="pl-PL"/>
              </w:rPr>
              <w:t>Rodz pow</w:t>
            </w:r>
          </w:p>
        </w:tc>
      </w:tr>
      <w:tr w:rsidR="0009692B" w:rsidRPr="00BC06C7" w:rsidTr="00B8437C">
        <w:trPr>
          <w:trHeight w:val="300"/>
        </w:trPr>
        <w:tc>
          <w:tcPr>
            <w:tcW w:w="2200" w:type="dxa"/>
            <w:shd w:val="clear" w:color="auto" w:fill="auto"/>
            <w:noWrap/>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typSied</w:t>
            </w:r>
          </w:p>
        </w:tc>
        <w:tc>
          <w:tcPr>
            <w:tcW w:w="1720" w:type="dxa"/>
            <w:shd w:val="clear" w:color="auto" w:fill="auto"/>
            <w:noWrap/>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Całkowite Długie</w:t>
            </w:r>
          </w:p>
        </w:tc>
        <w:tc>
          <w:tcPr>
            <w:tcW w:w="1482" w:type="dxa"/>
          </w:tcPr>
          <w:p w:rsidR="0009692B" w:rsidRPr="00BC06C7" w:rsidRDefault="0009692B" w:rsidP="0009692B">
            <w:pPr>
              <w:spacing w:after="0"/>
              <w:rPr>
                <w:rFonts w:eastAsia="Times New Roman" w:cs="Times New Roman"/>
                <w:color w:val="000000"/>
                <w:lang w:eastAsia="pl-PL"/>
              </w:rPr>
            </w:pPr>
          </w:p>
        </w:tc>
        <w:tc>
          <w:tcPr>
            <w:tcW w:w="2551" w:type="dxa"/>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Kody typ siedliskowy</w:t>
            </w:r>
          </w:p>
        </w:tc>
        <w:tc>
          <w:tcPr>
            <w:tcW w:w="1560" w:type="dxa"/>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Typ siedliskowy</w:t>
            </w:r>
          </w:p>
        </w:tc>
      </w:tr>
      <w:tr w:rsidR="0009692B" w:rsidRPr="00BC06C7" w:rsidTr="00B8437C">
        <w:trPr>
          <w:trHeight w:val="300"/>
        </w:trPr>
        <w:tc>
          <w:tcPr>
            <w:tcW w:w="2200" w:type="dxa"/>
            <w:shd w:val="clear" w:color="auto" w:fill="auto"/>
            <w:noWrap/>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rodzGleb</w:t>
            </w:r>
          </w:p>
        </w:tc>
        <w:tc>
          <w:tcPr>
            <w:tcW w:w="1720" w:type="dxa"/>
            <w:shd w:val="clear" w:color="auto" w:fill="auto"/>
            <w:noWrap/>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Całkowite Długie</w:t>
            </w:r>
          </w:p>
        </w:tc>
        <w:tc>
          <w:tcPr>
            <w:tcW w:w="1482" w:type="dxa"/>
          </w:tcPr>
          <w:p w:rsidR="0009692B" w:rsidRPr="00BC06C7" w:rsidRDefault="0009692B" w:rsidP="0009692B">
            <w:pPr>
              <w:spacing w:after="0"/>
              <w:rPr>
                <w:rFonts w:eastAsia="Times New Roman" w:cs="Times New Roman"/>
                <w:color w:val="000000"/>
                <w:lang w:eastAsia="pl-PL"/>
              </w:rPr>
            </w:pPr>
          </w:p>
        </w:tc>
        <w:tc>
          <w:tcPr>
            <w:tcW w:w="2551" w:type="dxa"/>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Rodzaj gleb</w:t>
            </w:r>
          </w:p>
        </w:tc>
        <w:tc>
          <w:tcPr>
            <w:tcW w:w="1560" w:type="dxa"/>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gleba</w:t>
            </w:r>
          </w:p>
        </w:tc>
      </w:tr>
      <w:tr w:rsidR="0009692B" w:rsidRPr="00BC06C7" w:rsidTr="00B8437C">
        <w:trPr>
          <w:trHeight w:val="300"/>
        </w:trPr>
        <w:tc>
          <w:tcPr>
            <w:tcW w:w="2200" w:type="dxa"/>
            <w:shd w:val="clear" w:color="auto" w:fill="auto"/>
            <w:noWrap/>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idRodzGrun</w:t>
            </w:r>
          </w:p>
        </w:tc>
        <w:tc>
          <w:tcPr>
            <w:tcW w:w="1720" w:type="dxa"/>
            <w:shd w:val="clear" w:color="auto" w:fill="auto"/>
            <w:noWrap/>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Całkowite Długie</w:t>
            </w:r>
          </w:p>
        </w:tc>
        <w:tc>
          <w:tcPr>
            <w:tcW w:w="1482" w:type="dxa"/>
          </w:tcPr>
          <w:p w:rsidR="0009692B" w:rsidRPr="00BC06C7" w:rsidRDefault="0009692B" w:rsidP="0009692B">
            <w:pPr>
              <w:spacing w:after="0"/>
              <w:rPr>
                <w:rFonts w:eastAsia="Times New Roman" w:cs="Times New Roman"/>
                <w:color w:val="000000"/>
                <w:lang w:eastAsia="pl-PL"/>
              </w:rPr>
            </w:pPr>
          </w:p>
        </w:tc>
        <w:tc>
          <w:tcPr>
            <w:tcW w:w="2551" w:type="dxa"/>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Kody rodzaj gruntu</w:t>
            </w:r>
          </w:p>
        </w:tc>
        <w:tc>
          <w:tcPr>
            <w:tcW w:w="1560" w:type="dxa"/>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Rodzaj gruntu</w:t>
            </w:r>
          </w:p>
        </w:tc>
      </w:tr>
      <w:tr w:rsidR="0009692B" w:rsidRPr="00BC06C7" w:rsidTr="00B8437C">
        <w:trPr>
          <w:trHeight w:val="300"/>
        </w:trPr>
        <w:tc>
          <w:tcPr>
            <w:tcW w:w="2200" w:type="dxa"/>
            <w:shd w:val="clear" w:color="auto" w:fill="auto"/>
            <w:noWrap/>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lastRenderedPageBreak/>
              <w:t>zbioRosl</w:t>
            </w:r>
          </w:p>
        </w:tc>
        <w:tc>
          <w:tcPr>
            <w:tcW w:w="1720" w:type="dxa"/>
            <w:shd w:val="clear" w:color="auto" w:fill="auto"/>
            <w:noWrap/>
            <w:vAlign w:val="bottom"/>
          </w:tcPr>
          <w:p w:rsidR="0009692B" w:rsidRPr="00BC06C7" w:rsidRDefault="0009692B" w:rsidP="0009692B">
            <w:pPr>
              <w:spacing w:after="0"/>
              <w:rPr>
                <w:rFonts w:eastAsia="Times New Roman" w:cs="Times New Roman"/>
                <w:color w:val="000000"/>
                <w:lang w:eastAsia="pl-PL"/>
              </w:rPr>
            </w:pPr>
          </w:p>
        </w:tc>
        <w:tc>
          <w:tcPr>
            <w:tcW w:w="1482" w:type="dxa"/>
          </w:tcPr>
          <w:p w:rsidR="0009692B" w:rsidRPr="00BC06C7" w:rsidRDefault="0009692B" w:rsidP="0009692B">
            <w:pPr>
              <w:spacing w:after="0"/>
              <w:rPr>
                <w:rFonts w:eastAsia="Times New Roman" w:cs="Times New Roman"/>
                <w:color w:val="000000"/>
                <w:lang w:eastAsia="pl-PL"/>
              </w:rPr>
            </w:pPr>
          </w:p>
        </w:tc>
        <w:tc>
          <w:tcPr>
            <w:tcW w:w="2551" w:type="dxa"/>
          </w:tcPr>
          <w:p w:rsidR="0009692B" w:rsidRPr="00BC06C7" w:rsidRDefault="0009692B" w:rsidP="0009692B">
            <w:pPr>
              <w:spacing w:after="0"/>
              <w:rPr>
                <w:rFonts w:eastAsia="Times New Roman" w:cs="Times New Roman"/>
                <w:color w:val="000000"/>
                <w:lang w:eastAsia="pl-PL"/>
              </w:rPr>
            </w:pPr>
          </w:p>
        </w:tc>
        <w:tc>
          <w:tcPr>
            <w:tcW w:w="1560" w:type="dxa"/>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Zbiorowisko roslinne</w:t>
            </w:r>
          </w:p>
        </w:tc>
      </w:tr>
      <w:tr w:rsidR="0009692B" w:rsidRPr="00BC06C7" w:rsidTr="00B8437C">
        <w:trPr>
          <w:trHeight w:val="300"/>
        </w:trPr>
        <w:tc>
          <w:tcPr>
            <w:tcW w:w="2200" w:type="dxa"/>
            <w:shd w:val="clear" w:color="auto" w:fill="auto"/>
            <w:noWrap/>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gatuGlow</w:t>
            </w:r>
          </w:p>
        </w:tc>
        <w:tc>
          <w:tcPr>
            <w:tcW w:w="1720" w:type="dxa"/>
            <w:shd w:val="clear" w:color="auto" w:fill="auto"/>
            <w:noWrap/>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Całkowite Długie</w:t>
            </w:r>
          </w:p>
        </w:tc>
        <w:tc>
          <w:tcPr>
            <w:tcW w:w="1482" w:type="dxa"/>
          </w:tcPr>
          <w:p w:rsidR="0009692B" w:rsidRPr="00BC06C7" w:rsidRDefault="0009692B" w:rsidP="0009692B">
            <w:pPr>
              <w:spacing w:after="0"/>
              <w:rPr>
                <w:rFonts w:eastAsia="Times New Roman" w:cs="Times New Roman"/>
                <w:color w:val="000000"/>
                <w:lang w:eastAsia="pl-PL"/>
              </w:rPr>
            </w:pPr>
          </w:p>
        </w:tc>
        <w:tc>
          <w:tcPr>
            <w:tcW w:w="2551" w:type="dxa"/>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Kody gatunki drzew</w:t>
            </w:r>
          </w:p>
        </w:tc>
        <w:tc>
          <w:tcPr>
            <w:tcW w:w="1560" w:type="dxa"/>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gat glowny</w:t>
            </w:r>
          </w:p>
        </w:tc>
      </w:tr>
      <w:tr w:rsidR="0009692B" w:rsidRPr="00BC06C7" w:rsidTr="00B8437C">
        <w:trPr>
          <w:trHeight w:val="300"/>
        </w:trPr>
        <w:tc>
          <w:tcPr>
            <w:tcW w:w="2200" w:type="dxa"/>
            <w:shd w:val="clear" w:color="auto" w:fill="auto"/>
            <w:noWrap/>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udzProc</w:t>
            </w:r>
          </w:p>
        </w:tc>
        <w:tc>
          <w:tcPr>
            <w:tcW w:w="1720" w:type="dxa"/>
            <w:shd w:val="clear" w:color="auto" w:fill="auto"/>
            <w:noWrap/>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Całkowite Długie</w:t>
            </w:r>
          </w:p>
        </w:tc>
        <w:tc>
          <w:tcPr>
            <w:tcW w:w="1482" w:type="dxa"/>
          </w:tcPr>
          <w:p w:rsidR="0009692B" w:rsidRPr="00BC06C7" w:rsidRDefault="0009692B" w:rsidP="0009692B">
            <w:pPr>
              <w:spacing w:after="0"/>
              <w:rPr>
                <w:rFonts w:eastAsia="Times New Roman" w:cs="Times New Roman"/>
                <w:color w:val="000000"/>
                <w:lang w:eastAsia="pl-PL"/>
              </w:rPr>
            </w:pPr>
          </w:p>
        </w:tc>
        <w:tc>
          <w:tcPr>
            <w:tcW w:w="2551" w:type="dxa"/>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Kody udziałów</w:t>
            </w:r>
          </w:p>
        </w:tc>
        <w:tc>
          <w:tcPr>
            <w:tcW w:w="1560" w:type="dxa"/>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udz gat glownego</w:t>
            </w:r>
          </w:p>
        </w:tc>
      </w:tr>
      <w:tr w:rsidR="0009692B" w:rsidRPr="00BC06C7" w:rsidTr="00B8437C">
        <w:trPr>
          <w:trHeight w:val="300"/>
        </w:trPr>
        <w:tc>
          <w:tcPr>
            <w:tcW w:w="2200" w:type="dxa"/>
            <w:shd w:val="clear" w:color="auto" w:fill="auto"/>
            <w:noWrap/>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wiek2015</w:t>
            </w:r>
          </w:p>
        </w:tc>
        <w:tc>
          <w:tcPr>
            <w:tcW w:w="1720" w:type="dxa"/>
            <w:shd w:val="clear" w:color="auto" w:fill="auto"/>
            <w:noWrap/>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Całkowite Długie</w:t>
            </w:r>
          </w:p>
        </w:tc>
        <w:tc>
          <w:tcPr>
            <w:tcW w:w="1482" w:type="dxa"/>
          </w:tcPr>
          <w:p w:rsidR="0009692B" w:rsidRPr="00BC06C7" w:rsidRDefault="0009692B" w:rsidP="0009692B">
            <w:pPr>
              <w:spacing w:after="0"/>
              <w:rPr>
                <w:rFonts w:eastAsia="Times New Roman" w:cs="Times New Roman"/>
                <w:color w:val="000000"/>
                <w:lang w:eastAsia="pl-PL"/>
              </w:rPr>
            </w:pPr>
          </w:p>
        </w:tc>
        <w:tc>
          <w:tcPr>
            <w:tcW w:w="2551" w:type="dxa"/>
          </w:tcPr>
          <w:p w:rsidR="0009692B" w:rsidRPr="00BC06C7" w:rsidRDefault="0009692B" w:rsidP="0009692B">
            <w:pPr>
              <w:spacing w:after="0"/>
              <w:rPr>
                <w:rFonts w:eastAsia="Times New Roman" w:cs="Times New Roman"/>
                <w:color w:val="000000"/>
                <w:lang w:eastAsia="pl-PL"/>
              </w:rPr>
            </w:pPr>
          </w:p>
        </w:tc>
        <w:tc>
          <w:tcPr>
            <w:tcW w:w="1560" w:type="dxa"/>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wiek 2015 gat glow</w:t>
            </w:r>
          </w:p>
        </w:tc>
      </w:tr>
    </w:tbl>
    <w:p w:rsidR="0009692B" w:rsidRPr="00BC06C7" w:rsidRDefault="0009692B" w:rsidP="0009692B">
      <w:pPr>
        <w:autoSpaceDE w:val="0"/>
        <w:autoSpaceDN w:val="0"/>
        <w:adjustRightInd w:val="0"/>
        <w:spacing w:after="0"/>
        <w:rPr>
          <w:rFonts w:cs="MinionPro-Regular"/>
        </w:rPr>
      </w:pPr>
    </w:p>
    <w:p w:rsidR="0009692B" w:rsidRPr="00BC06C7" w:rsidRDefault="0009692B" w:rsidP="000056C2">
      <w:pPr>
        <w:pStyle w:val="Akapitzlist"/>
        <w:numPr>
          <w:ilvl w:val="0"/>
          <w:numId w:val="75"/>
        </w:numPr>
        <w:autoSpaceDE w:val="0"/>
        <w:autoSpaceDN w:val="0"/>
        <w:adjustRightInd w:val="0"/>
        <w:spacing w:after="0"/>
        <w:ind w:left="567" w:hanging="425"/>
        <w:jc w:val="both"/>
        <w:rPr>
          <w:rFonts w:cs="MinionPro-Regular"/>
        </w:rPr>
      </w:pPr>
      <w:r w:rsidRPr="00BC06C7">
        <w:rPr>
          <w:rFonts w:cs="MinionPro-Regular"/>
        </w:rPr>
        <w:t xml:space="preserve">Warstwa cyfrowa typu lyr: </w:t>
      </w:r>
      <w:r w:rsidRPr="00BC06C7">
        <w:rPr>
          <w:rFonts w:cs="MinionPro-Regular"/>
          <w:i/>
        </w:rPr>
        <w:t>mapa pododdziałów:</w:t>
      </w:r>
    </w:p>
    <w:p w:rsidR="0009692B" w:rsidRPr="00BC06C7" w:rsidRDefault="0009692B" w:rsidP="000056C2">
      <w:pPr>
        <w:pStyle w:val="Akapitzlist"/>
        <w:keepNext/>
        <w:numPr>
          <w:ilvl w:val="0"/>
          <w:numId w:val="82"/>
        </w:numPr>
        <w:jc w:val="both"/>
        <w:rPr>
          <w:rFonts w:cs="MinionPro-Regular"/>
        </w:rPr>
      </w:pPr>
      <w:r w:rsidRPr="00BC06C7">
        <w:rPr>
          <w:rFonts w:cs="MinionPro-Regular"/>
        </w:rPr>
        <w:t>nazwa: mapaPododdzialow.lyr;</w:t>
      </w:r>
    </w:p>
    <w:p w:rsidR="0009692B" w:rsidRPr="00BC06C7" w:rsidRDefault="0009692B" w:rsidP="000056C2">
      <w:pPr>
        <w:pStyle w:val="Akapitzlist"/>
        <w:keepNext/>
        <w:numPr>
          <w:ilvl w:val="0"/>
          <w:numId w:val="82"/>
        </w:numPr>
        <w:jc w:val="both"/>
        <w:rPr>
          <w:rFonts w:cs="MinionPro-Regular"/>
        </w:rPr>
      </w:pPr>
      <w:r w:rsidRPr="00BC06C7">
        <w:rPr>
          <w:rFonts w:cs="MinionPro-Regular"/>
        </w:rPr>
        <w:t>warstwa powinna być wykonana z klasy obiektów pododdz_aft;</w:t>
      </w:r>
    </w:p>
    <w:p w:rsidR="0009692B" w:rsidRPr="00BC06C7" w:rsidRDefault="0009692B" w:rsidP="000056C2">
      <w:pPr>
        <w:pStyle w:val="Akapitzlist"/>
        <w:keepNext/>
        <w:numPr>
          <w:ilvl w:val="0"/>
          <w:numId w:val="82"/>
        </w:numPr>
        <w:jc w:val="both"/>
        <w:rPr>
          <w:rFonts w:cs="MinionPro-Regular"/>
        </w:rPr>
      </w:pPr>
      <w:r w:rsidRPr="00BC06C7">
        <w:rPr>
          <w:rFonts w:cs="MinionPro-Regular"/>
        </w:rPr>
        <w:t xml:space="preserve">symbole i kolorystyka właściwa dla mapy gospodarczo-przeglądowej drzewostanów wg. </w:t>
      </w:r>
      <w:r w:rsidRPr="00BC06C7">
        <w:rPr>
          <w:rFonts w:cs="MinionPro-Regular"/>
          <w:i/>
        </w:rPr>
        <w:t>Instrukcji urządzania lasu;</w:t>
      </w:r>
    </w:p>
    <w:p w:rsidR="0009692B" w:rsidRPr="00BC06C7" w:rsidRDefault="0009692B" w:rsidP="000056C2">
      <w:pPr>
        <w:pStyle w:val="Akapitzlist"/>
        <w:numPr>
          <w:ilvl w:val="0"/>
          <w:numId w:val="75"/>
        </w:numPr>
        <w:autoSpaceDE w:val="0"/>
        <w:autoSpaceDN w:val="0"/>
        <w:adjustRightInd w:val="0"/>
        <w:spacing w:after="0"/>
        <w:ind w:left="567" w:hanging="425"/>
        <w:jc w:val="both"/>
        <w:rPr>
          <w:rFonts w:cs="MinionPro-Regular"/>
        </w:rPr>
      </w:pPr>
      <w:r w:rsidRPr="00BC06C7">
        <w:rPr>
          <w:rFonts w:cs="MinionPro-Regular"/>
        </w:rPr>
        <w:t xml:space="preserve">Warstwa cyfrowa typu lyr - </w:t>
      </w:r>
      <w:r w:rsidRPr="00BC06C7">
        <w:rPr>
          <w:rFonts w:cs="MinionPro-Regular"/>
          <w:i/>
        </w:rPr>
        <w:t>mapa siedliskowa:</w:t>
      </w:r>
    </w:p>
    <w:p w:rsidR="0009692B" w:rsidRPr="00BC06C7" w:rsidRDefault="0009692B" w:rsidP="000056C2">
      <w:pPr>
        <w:pStyle w:val="Akapitzlist"/>
        <w:keepNext/>
        <w:numPr>
          <w:ilvl w:val="0"/>
          <w:numId w:val="83"/>
        </w:numPr>
        <w:jc w:val="both"/>
        <w:rPr>
          <w:rFonts w:cs="MinionPro-Regular"/>
        </w:rPr>
      </w:pPr>
      <w:r w:rsidRPr="00BC06C7">
        <w:rPr>
          <w:rFonts w:cs="MinionPro-Regular"/>
        </w:rPr>
        <w:t>nazwa: mapaSiedlisk.lyr;</w:t>
      </w:r>
    </w:p>
    <w:p w:rsidR="0009692B" w:rsidRPr="00BC06C7" w:rsidRDefault="0009692B" w:rsidP="000056C2">
      <w:pPr>
        <w:pStyle w:val="Akapitzlist"/>
        <w:keepNext/>
        <w:numPr>
          <w:ilvl w:val="0"/>
          <w:numId w:val="83"/>
        </w:numPr>
        <w:jc w:val="both"/>
        <w:rPr>
          <w:rFonts w:cs="MinionPro-Regular"/>
        </w:rPr>
      </w:pPr>
      <w:r w:rsidRPr="00BC06C7">
        <w:rPr>
          <w:rFonts w:cs="MinionPro-Regular"/>
        </w:rPr>
        <w:t>warstwa powinna być wykonana z klasy obiektów pododdz_aft;</w:t>
      </w:r>
    </w:p>
    <w:p w:rsidR="0009692B" w:rsidRPr="00BC06C7" w:rsidRDefault="0009692B" w:rsidP="000056C2">
      <w:pPr>
        <w:pStyle w:val="Akapitzlist"/>
        <w:keepNext/>
        <w:numPr>
          <w:ilvl w:val="0"/>
          <w:numId w:val="83"/>
        </w:numPr>
        <w:jc w:val="both"/>
        <w:rPr>
          <w:rFonts w:cs="MinionPro-Regular"/>
        </w:rPr>
      </w:pPr>
      <w:r w:rsidRPr="00BC06C7">
        <w:rPr>
          <w:rFonts w:cs="MinionPro-Regular"/>
        </w:rPr>
        <w:t>symbole i kolorystyka właściwa dla mapy typów siedliskowych lasu wg. Instrukcji urządzania lasu</w:t>
      </w:r>
      <w:r w:rsidRPr="00BC06C7">
        <w:rPr>
          <w:rFonts w:cs="MinionPro-Regular"/>
          <w:i/>
        </w:rPr>
        <w:t>;</w:t>
      </w:r>
    </w:p>
    <w:p w:rsidR="0009692B" w:rsidRPr="00BC06C7" w:rsidRDefault="0009692B" w:rsidP="000056C2">
      <w:pPr>
        <w:pStyle w:val="Akapitzlist"/>
        <w:numPr>
          <w:ilvl w:val="0"/>
          <w:numId w:val="75"/>
        </w:numPr>
        <w:ind w:left="567" w:hanging="425"/>
        <w:jc w:val="both"/>
      </w:pPr>
      <w:r w:rsidRPr="00BC06C7">
        <w:t>Treść i szczególne zasady wykonania mapy lokalizacji roślin inwazyjnych:</w:t>
      </w:r>
    </w:p>
    <w:p w:rsidR="0009692B" w:rsidRPr="00BC06C7" w:rsidRDefault="0009692B" w:rsidP="000056C2">
      <w:pPr>
        <w:pStyle w:val="Akapitzlist"/>
        <w:numPr>
          <w:ilvl w:val="0"/>
          <w:numId w:val="95"/>
        </w:numPr>
        <w:jc w:val="both"/>
      </w:pPr>
      <w:r w:rsidRPr="00BC06C7">
        <w:t>mapa powinna być wykonana jako klasa obiektów punktowych o nazwie: gatRosInwaz_pft;</w:t>
      </w:r>
    </w:p>
    <w:p w:rsidR="0009692B" w:rsidRPr="00BC06C7" w:rsidRDefault="0009692B" w:rsidP="000056C2">
      <w:pPr>
        <w:pStyle w:val="Akapitzlist"/>
        <w:numPr>
          <w:ilvl w:val="0"/>
          <w:numId w:val="95"/>
        </w:numPr>
        <w:jc w:val="both"/>
        <w:rPr>
          <w:rFonts w:cs="MinionPro-Regular"/>
        </w:rPr>
      </w:pPr>
      <w:r w:rsidRPr="00BC06C7">
        <w:rPr>
          <w:rFonts w:cs="MinionPro-Regular"/>
        </w:rPr>
        <w:t>mapa powinna przedstawiać stwierdzone w terenie lokalizacje gatunków roślin inwazyjnych;</w:t>
      </w:r>
    </w:p>
    <w:p w:rsidR="0009692B" w:rsidRPr="00BC06C7" w:rsidRDefault="0009692B" w:rsidP="000056C2">
      <w:pPr>
        <w:pStyle w:val="Akapitzlist"/>
        <w:numPr>
          <w:ilvl w:val="0"/>
          <w:numId w:val="95"/>
        </w:numPr>
        <w:jc w:val="both"/>
        <w:rPr>
          <w:rFonts w:cs="MinionPro-Regular"/>
        </w:rPr>
      </w:pPr>
      <w:r w:rsidRPr="00BC06C7">
        <w:rPr>
          <w:rFonts w:cs="MinionPro-Regular"/>
        </w:rPr>
        <w:t>wykaz gatunków inwazyjnych podlegających identyfikacji i pomierzeniu:</w:t>
      </w:r>
    </w:p>
    <w:tbl>
      <w:tblPr>
        <w:tblW w:w="8320" w:type="dxa"/>
        <w:tblInd w:w="55" w:type="dxa"/>
        <w:tblCellMar>
          <w:left w:w="70" w:type="dxa"/>
          <w:right w:w="70" w:type="dxa"/>
        </w:tblCellMar>
        <w:tblLook w:val="04A0" w:firstRow="1" w:lastRow="0" w:firstColumn="1" w:lastColumn="0" w:noHBand="0" w:noVBand="1"/>
      </w:tblPr>
      <w:tblGrid>
        <w:gridCol w:w="960"/>
        <w:gridCol w:w="3540"/>
        <w:gridCol w:w="3820"/>
      </w:tblGrid>
      <w:tr w:rsidR="0009692B" w:rsidRPr="00BC06C7" w:rsidTr="008F5280">
        <w:trPr>
          <w:trHeight w:val="584"/>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09692B" w:rsidRPr="00BC06C7" w:rsidRDefault="0009692B" w:rsidP="0009692B">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KodGat</w:t>
            </w:r>
          </w:p>
        </w:tc>
        <w:tc>
          <w:tcPr>
            <w:tcW w:w="3540" w:type="dxa"/>
            <w:tcBorders>
              <w:top w:val="single" w:sz="4" w:space="0" w:color="auto"/>
              <w:left w:val="nil"/>
              <w:bottom w:val="single" w:sz="4" w:space="0" w:color="auto"/>
              <w:right w:val="single" w:sz="4" w:space="0" w:color="auto"/>
            </w:tcBorders>
            <w:shd w:val="clear" w:color="auto" w:fill="auto"/>
            <w:vAlign w:val="center"/>
          </w:tcPr>
          <w:p w:rsidR="0009692B" w:rsidRPr="00BC06C7" w:rsidRDefault="0009692B" w:rsidP="0009692B">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Nazwa polska</w:t>
            </w:r>
          </w:p>
        </w:tc>
        <w:tc>
          <w:tcPr>
            <w:tcW w:w="3820" w:type="dxa"/>
            <w:tcBorders>
              <w:top w:val="single" w:sz="4" w:space="0" w:color="auto"/>
              <w:left w:val="nil"/>
              <w:bottom w:val="single" w:sz="4" w:space="0" w:color="auto"/>
              <w:right w:val="single" w:sz="4" w:space="0" w:color="auto"/>
            </w:tcBorders>
            <w:shd w:val="clear" w:color="auto" w:fill="auto"/>
            <w:vAlign w:val="center"/>
          </w:tcPr>
          <w:p w:rsidR="0009692B" w:rsidRPr="00BC06C7" w:rsidRDefault="0009692B" w:rsidP="0009692B">
            <w:pPr>
              <w:spacing w:after="0" w:line="240" w:lineRule="auto"/>
              <w:jc w:val="center"/>
              <w:rPr>
                <w:rFonts w:eastAsia="Times New Roman" w:cs="Times New Roman"/>
                <w:iCs/>
                <w:color w:val="000000"/>
                <w:lang w:eastAsia="pl-PL"/>
              </w:rPr>
            </w:pPr>
            <w:r w:rsidRPr="00BC06C7">
              <w:rPr>
                <w:rFonts w:eastAsia="Times New Roman" w:cs="Times New Roman"/>
                <w:iCs/>
                <w:color w:val="000000"/>
                <w:lang w:eastAsia="pl-PL"/>
              </w:rPr>
              <w:t>Nazwa łacińska</w:t>
            </w:r>
          </w:p>
        </w:tc>
      </w:tr>
      <w:tr w:rsidR="0009692B" w:rsidRPr="00BC06C7" w:rsidTr="000969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ANe</w:t>
            </w:r>
          </w:p>
        </w:tc>
        <w:tc>
          <w:tcPr>
            <w:tcW w:w="3540" w:type="dxa"/>
            <w:tcBorders>
              <w:top w:val="single" w:sz="4" w:space="0" w:color="auto"/>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color w:val="000000"/>
                <w:lang w:eastAsia="pl-PL"/>
              </w:rPr>
            </w:pPr>
            <w:r w:rsidRPr="00BC06C7">
              <w:rPr>
                <w:rFonts w:eastAsia="Times New Roman" w:cs="Times New Roman"/>
                <w:color w:val="000000"/>
                <w:lang w:eastAsia="pl-PL"/>
              </w:rPr>
              <w:t xml:space="preserve">klon jesionolistny </w:t>
            </w:r>
          </w:p>
        </w:tc>
        <w:tc>
          <w:tcPr>
            <w:tcW w:w="3820" w:type="dxa"/>
            <w:tcBorders>
              <w:top w:val="single" w:sz="4" w:space="0" w:color="auto"/>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i/>
                <w:iCs/>
                <w:color w:val="000000"/>
                <w:lang w:eastAsia="pl-PL"/>
              </w:rPr>
            </w:pPr>
            <w:r w:rsidRPr="00BC06C7">
              <w:rPr>
                <w:rFonts w:eastAsia="Times New Roman" w:cs="Times New Roman"/>
                <w:i/>
                <w:iCs/>
                <w:color w:val="000000"/>
                <w:lang w:eastAsia="pl-PL"/>
              </w:rPr>
              <w:t>Acer negundo</w:t>
            </w:r>
          </w:p>
        </w:tc>
      </w:tr>
      <w:tr w:rsidR="0009692B" w:rsidRPr="00BC06C7" w:rsidTr="000969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ARe</w:t>
            </w:r>
          </w:p>
        </w:tc>
        <w:tc>
          <w:tcPr>
            <w:tcW w:w="354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color w:val="000000"/>
                <w:lang w:eastAsia="pl-PL"/>
              </w:rPr>
            </w:pPr>
            <w:r w:rsidRPr="00BC06C7">
              <w:rPr>
                <w:rFonts w:eastAsia="Times New Roman" w:cs="Times New Roman"/>
                <w:color w:val="000000"/>
                <w:lang w:eastAsia="pl-PL"/>
              </w:rPr>
              <w:t>szarłat szorstki</w:t>
            </w:r>
          </w:p>
        </w:tc>
        <w:tc>
          <w:tcPr>
            <w:tcW w:w="382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i/>
                <w:iCs/>
                <w:color w:val="000000"/>
                <w:lang w:eastAsia="pl-PL"/>
              </w:rPr>
            </w:pPr>
            <w:r w:rsidRPr="00BC06C7">
              <w:rPr>
                <w:rFonts w:eastAsia="Times New Roman" w:cs="Times New Roman"/>
                <w:i/>
                <w:iCs/>
                <w:color w:val="000000"/>
                <w:lang w:eastAsia="pl-PL"/>
              </w:rPr>
              <w:t>Amaranthus retroflexus</w:t>
            </w:r>
          </w:p>
        </w:tc>
      </w:tr>
      <w:tr w:rsidR="0009692B" w:rsidRPr="00BC06C7" w:rsidTr="000969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A</w:t>
            </w:r>
            <w:r w:rsidR="00DF4CF7" w:rsidRPr="00BC06C7">
              <w:rPr>
                <w:rFonts w:eastAsia="Times New Roman" w:cs="Times New Roman"/>
                <w:color w:val="000000"/>
                <w:lang w:eastAsia="pl-PL"/>
              </w:rPr>
              <w:t>s</w:t>
            </w:r>
            <w:r w:rsidRPr="00BC06C7">
              <w:rPr>
                <w:rFonts w:eastAsia="Times New Roman" w:cs="Times New Roman"/>
                <w:color w:val="000000"/>
                <w:lang w:eastAsia="pl-PL"/>
              </w:rPr>
              <w:t>y</w:t>
            </w:r>
          </w:p>
        </w:tc>
        <w:tc>
          <w:tcPr>
            <w:tcW w:w="354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color w:val="000000"/>
                <w:lang w:eastAsia="pl-PL"/>
              </w:rPr>
            </w:pPr>
            <w:r w:rsidRPr="00BC06C7">
              <w:rPr>
                <w:rFonts w:eastAsia="Times New Roman" w:cs="Times New Roman"/>
                <w:color w:val="000000"/>
                <w:lang w:eastAsia="pl-PL"/>
              </w:rPr>
              <w:t>trojeść amerykańska</w:t>
            </w:r>
          </w:p>
        </w:tc>
        <w:tc>
          <w:tcPr>
            <w:tcW w:w="382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i/>
                <w:iCs/>
                <w:color w:val="000000"/>
                <w:lang w:eastAsia="pl-PL"/>
              </w:rPr>
            </w:pPr>
            <w:r w:rsidRPr="00BC06C7">
              <w:rPr>
                <w:rFonts w:eastAsia="Times New Roman" w:cs="Times New Roman"/>
                <w:i/>
                <w:iCs/>
                <w:color w:val="000000"/>
                <w:lang w:eastAsia="pl-PL"/>
              </w:rPr>
              <w:t xml:space="preserve">Asclepias syriaca </w:t>
            </w:r>
          </w:p>
        </w:tc>
      </w:tr>
      <w:tr w:rsidR="0009692B" w:rsidRPr="00BC06C7" w:rsidTr="000969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A</w:t>
            </w:r>
            <w:r w:rsidR="00DF4CF7" w:rsidRPr="00BC06C7">
              <w:rPr>
                <w:rFonts w:eastAsia="Times New Roman" w:cs="Times New Roman"/>
                <w:color w:val="000000"/>
                <w:lang w:eastAsia="pl-PL"/>
              </w:rPr>
              <w:t>s</w:t>
            </w:r>
            <w:r w:rsidRPr="00BC06C7">
              <w:rPr>
                <w:rFonts w:eastAsia="Times New Roman" w:cs="Times New Roman"/>
                <w:color w:val="000000"/>
                <w:lang w:eastAsia="pl-PL"/>
              </w:rPr>
              <w:t>a</w:t>
            </w:r>
          </w:p>
        </w:tc>
        <w:tc>
          <w:tcPr>
            <w:tcW w:w="354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color w:val="000000"/>
                <w:lang w:eastAsia="pl-PL"/>
              </w:rPr>
            </w:pPr>
            <w:r w:rsidRPr="00BC06C7">
              <w:rPr>
                <w:rFonts w:eastAsia="Times New Roman" w:cs="Times New Roman"/>
                <w:color w:val="000000"/>
                <w:lang w:eastAsia="pl-PL"/>
              </w:rPr>
              <w:t>aster wierzbolistny</w:t>
            </w:r>
          </w:p>
        </w:tc>
        <w:tc>
          <w:tcPr>
            <w:tcW w:w="382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i/>
                <w:iCs/>
                <w:color w:val="000000"/>
                <w:lang w:eastAsia="pl-PL"/>
              </w:rPr>
            </w:pPr>
            <w:r w:rsidRPr="00BC06C7">
              <w:rPr>
                <w:rFonts w:eastAsia="Times New Roman" w:cs="Times New Roman"/>
                <w:i/>
                <w:iCs/>
                <w:color w:val="000000"/>
                <w:lang w:eastAsia="pl-PL"/>
              </w:rPr>
              <w:t xml:space="preserve">Aster x salignus </w:t>
            </w:r>
          </w:p>
        </w:tc>
      </w:tr>
      <w:tr w:rsidR="0009692B" w:rsidRPr="00BC06C7" w:rsidTr="000969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BFr</w:t>
            </w:r>
          </w:p>
        </w:tc>
        <w:tc>
          <w:tcPr>
            <w:tcW w:w="354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color w:val="000000"/>
                <w:lang w:eastAsia="pl-PL"/>
              </w:rPr>
            </w:pPr>
            <w:r w:rsidRPr="00BC06C7">
              <w:rPr>
                <w:rFonts w:eastAsia="Times New Roman" w:cs="Times New Roman"/>
                <w:color w:val="000000"/>
                <w:lang w:eastAsia="pl-PL"/>
              </w:rPr>
              <w:t>uczep amerykański</w:t>
            </w:r>
          </w:p>
        </w:tc>
        <w:tc>
          <w:tcPr>
            <w:tcW w:w="382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i/>
                <w:iCs/>
                <w:color w:val="000000"/>
                <w:lang w:eastAsia="pl-PL"/>
              </w:rPr>
            </w:pPr>
            <w:r w:rsidRPr="00BC06C7">
              <w:rPr>
                <w:rFonts w:eastAsia="Times New Roman" w:cs="Times New Roman"/>
                <w:i/>
                <w:iCs/>
                <w:color w:val="000000"/>
                <w:lang w:eastAsia="pl-PL"/>
              </w:rPr>
              <w:t>Bidens frondosa</w:t>
            </w:r>
          </w:p>
        </w:tc>
      </w:tr>
      <w:tr w:rsidR="0009692B" w:rsidRPr="00BC06C7" w:rsidTr="000969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BCa</w:t>
            </w:r>
          </w:p>
        </w:tc>
        <w:tc>
          <w:tcPr>
            <w:tcW w:w="3540" w:type="dxa"/>
            <w:tcBorders>
              <w:top w:val="single" w:sz="4" w:space="0" w:color="auto"/>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color w:val="000000"/>
                <w:lang w:eastAsia="pl-PL"/>
              </w:rPr>
            </w:pPr>
            <w:r w:rsidRPr="00BC06C7">
              <w:rPr>
                <w:rFonts w:eastAsia="Times New Roman" w:cs="Times New Roman"/>
                <w:color w:val="000000"/>
                <w:lang w:eastAsia="pl-PL"/>
              </w:rPr>
              <w:t>stokłosa spłaszczona</w:t>
            </w:r>
          </w:p>
        </w:tc>
        <w:tc>
          <w:tcPr>
            <w:tcW w:w="3820" w:type="dxa"/>
            <w:tcBorders>
              <w:top w:val="single" w:sz="4" w:space="0" w:color="auto"/>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i/>
                <w:iCs/>
                <w:color w:val="000000"/>
                <w:lang w:eastAsia="pl-PL"/>
              </w:rPr>
            </w:pPr>
            <w:r w:rsidRPr="00BC06C7">
              <w:rPr>
                <w:rFonts w:eastAsia="Times New Roman" w:cs="Times New Roman"/>
                <w:i/>
                <w:iCs/>
                <w:color w:val="000000"/>
                <w:lang w:eastAsia="pl-PL"/>
              </w:rPr>
              <w:t xml:space="preserve">Bromus carinatus </w:t>
            </w:r>
          </w:p>
        </w:tc>
      </w:tr>
      <w:tr w:rsidR="0009692B" w:rsidRPr="00BC06C7" w:rsidTr="000969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B</w:t>
            </w:r>
            <w:r w:rsidR="00DF4CF7" w:rsidRPr="00BC06C7">
              <w:rPr>
                <w:rFonts w:eastAsia="Times New Roman" w:cs="Times New Roman"/>
                <w:color w:val="000000"/>
                <w:lang w:eastAsia="pl-PL"/>
              </w:rPr>
              <w:t>o</w:t>
            </w:r>
            <w:r w:rsidRPr="00BC06C7">
              <w:rPr>
                <w:rFonts w:eastAsia="Times New Roman" w:cs="Times New Roman"/>
                <w:color w:val="000000"/>
                <w:lang w:eastAsia="pl-PL"/>
              </w:rPr>
              <w:t>r</w:t>
            </w:r>
          </w:p>
        </w:tc>
        <w:tc>
          <w:tcPr>
            <w:tcW w:w="354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color w:val="000000"/>
                <w:lang w:eastAsia="pl-PL"/>
              </w:rPr>
            </w:pPr>
            <w:r w:rsidRPr="00BC06C7">
              <w:rPr>
                <w:rFonts w:eastAsia="Times New Roman" w:cs="Times New Roman"/>
                <w:color w:val="000000"/>
                <w:lang w:eastAsia="pl-PL"/>
              </w:rPr>
              <w:t>rukiewnik wschodni</w:t>
            </w:r>
          </w:p>
        </w:tc>
        <w:tc>
          <w:tcPr>
            <w:tcW w:w="382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i/>
                <w:iCs/>
                <w:color w:val="000000"/>
                <w:lang w:eastAsia="pl-PL"/>
              </w:rPr>
            </w:pPr>
            <w:r w:rsidRPr="00BC06C7">
              <w:rPr>
                <w:rFonts w:eastAsia="Times New Roman" w:cs="Times New Roman"/>
                <w:i/>
                <w:iCs/>
                <w:color w:val="000000"/>
                <w:lang w:eastAsia="pl-PL"/>
              </w:rPr>
              <w:t>Bunias orientalis</w:t>
            </w:r>
          </w:p>
        </w:tc>
      </w:tr>
      <w:tr w:rsidR="0009692B" w:rsidRPr="00BC06C7" w:rsidTr="000969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CCa</w:t>
            </w:r>
          </w:p>
        </w:tc>
        <w:tc>
          <w:tcPr>
            <w:tcW w:w="354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color w:val="000000"/>
                <w:lang w:eastAsia="pl-PL"/>
              </w:rPr>
            </w:pPr>
            <w:r w:rsidRPr="00BC06C7">
              <w:rPr>
                <w:rFonts w:eastAsia="Times New Roman" w:cs="Times New Roman"/>
                <w:color w:val="000000"/>
                <w:lang w:eastAsia="pl-PL"/>
              </w:rPr>
              <w:t>konyza (przymiotno) kanadyjska</w:t>
            </w:r>
          </w:p>
        </w:tc>
        <w:tc>
          <w:tcPr>
            <w:tcW w:w="382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i/>
                <w:iCs/>
                <w:color w:val="000000"/>
                <w:lang w:eastAsia="pl-PL"/>
              </w:rPr>
            </w:pPr>
            <w:r w:rsidRPr="00BC06C7">
              <w:rPr>
                <w:rFonts w:eastAsia="Times New Roman" w:cs="Times New Roman"/>
                <w:i/>
                <w:iCs/>
                <w:color w:val="000000"/>
                <w:lang w:eastAsia="pl-PL"/>
              </w:rPr>
              <w:t xml:space="preserve">Conyza canadensis </w:t>
            </w:r>
          </w:p>
        </w:tc>
      </w:tr>
      <w:tr w:rsidR="0009692B" w:rsidRPr="00BC06C7" w:rsidTr="000969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CSe</w:t>
            </w:r>
          </w:p>
        </w:tc>
        <w:tc>
          <w:tcPr>
            <w:tcW w:w="354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color w:val="000000"/>
                <w:lang w:eastAsia="pl-PL"/>
              </w:rPr>
            </w:pPr>
            <w:r w:rsidRPr="00BC06C7">
              <w:rPr>
                <w:rFonts w:eastAsia="Times New Roman" w:cs="Times New Roman"/>
                <w:color w:val="000000"/>
                <w:lang w:eastAsia="pl-PL"/>
              </w:rPr>
              <w:t>dereń rozłogowy</w:t>
            </w:r>
          </w:p>
        </w:tc>
        <w:tc>
          <w:tcPr>
            <w:tcW w:w="382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i/>
                <w:iCs/>
                <w:color w:val="000000"/>
                <w:lang w:eastAsia="pl-PL"/>
              </w:rPr>
            </w:pPr>
            <w:r w:rsidRPr="00BC06C7">
              <w:rPr>
                <w:rFonts w:eastAsia="Times New Roman" w:cs="Times New Roman"/>
                <w:i/>
                <w:iCs/>
                <w:color w:val="000000"/>
                <w:lang w:eastAsia="pl-PL"/>
              </w:rPr>
              <w:t xml:space="preserve">Cornus sericea </w:t>
            </w:r>
          </w:p>
        </w:tc>
      </w:tr>
      <w:tr w:rsidR="0009692B" w:rsidRPr="00BC06C7" w:rsidTr="000969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DMu</w:t>
            </w:r>
          </w:p>
        </w:tc>
        <w:tc>
          <w:tcPr>
            <w:tcW w:w="354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color w:val="000000"/>
                <w:lang w:eastAsia="pl-PL"/>
              </w:rPr>
            </w:pPr>
            <w:r w:rsidRPr="00BC06C7">
              <w:rPr>
                <w:rFonts w:eastAsia="Times New Roman" w:cs="Times New Roman"/>
                <w:color w:val="000000"/>
                <w:lang w:eastAsia="pl-PL"/>
              </w:rPr>
              <w:t>dwurząd murowy</w:t>
            </w:r>
          </w:p>
        </w:tc>
        <w:tc>
          <w:tcPr>
            <w:tcW w:w="382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i/>
                <w:iCs/>
                <w:color w:val="000000"/>
                <w:lang w:eastAsia="pl-PL"/>
              </w:rPr>
            </w:pPr>
            <w:r w:rsidRPr="00BC06C7">
              <w:rPr>
                <w:rFonts w:eastAsia="Times New Roman" w:cs="Times New Roman"/>
                <w:i/>
                <w:iCs/>
                <w:color w:val="000000"/>
                <w:lang w:eastAsia="pl-PL"/>
              </w:rPr>
              <w:t xml:space="preserve">Diplotaxis muralis </w:t>
            </w:r>
          </w:p>
        </w:tc>
      </w:tr>
      <w:tr w:rsidR="0009692B" w:rsidRPr="00BC06C7" w:rsidTr="000969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lastRenderedPageBreak/>
              <w:t>ECr</w:t>
            </w:r>
          </w:p>
        </w:tc>
        <w:tc>
          <w:tcPr>
            <w:tcW w:w="354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color w:val="000000"/>
                <w:lang w:eastAsia="pl-PL"/>
              </w:rPr>
            </w:pPr>
            <w:r w:rsidRPr="00BC06C7">
              <w:rPr>
                <w:rFonts w:eastAsia="Times New Roman" w:cs="Times New Roman"/>
                <w:color w:val="000000"/>
                <w:lang w:eastAsia="pl-PL"/>
              </w:rPr>
              <w:t>chwastnica jednostronna</w:t>
            </w:r>
          </w:p>
        </w:tc>
        <w:tc>
          <w:tcPr>
            <w:tcW w:w="382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i/>
                <w:iCs/>
                <w:color w:val="000000"/>
                <w:lang w:eastAsia="pl-PL"/>
              </w:rPr>
            </w:pPr>
            <w:r w:rsidRPr="00BC06C7">
              <w:rPr>
                <w:rFonts w:eastAsia="Times New Roman" w:cs="Times New Roman"/>
                <w:i/>
                <w:iCs/>
                <w:color w:val="000000"/>
                <w:lang w:eastAsia="pl-PL"/>
              </w:rPr>
              <w:t xml:space="preserve">Echinochloa crus-galli </w:t>
            </w:r>
          </w:p>
        </w:tc>
      </w:tr>
      <w:tr w:rsidR="0009692B" w:rsidRPr="00BC06C7" w:rsidTr="000969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ELo</w:t>
            </w:r>
          </w:p>
        </w:tc>
        <w:tc>
          <w:tcPr>
            <w:tcW w:w="354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color w:val="000000"/>
                <w:lang w:eastAsia="pl-PL"/>
              </w:rPr>
            </w:pPr>
            <w:r w:rsidRPr="00BC06C7">
              <w:rPr>
                <w:rFonts w:eastAsia="Times New Roman" w:cs="Times New Roman"/>
                <w:color w:val="000000"/>
                <w:lang w:eastAsia="pl-PL"/>
              </w:rPr>
              <w:t>kolczurka klapowana</w:t>
            </w:r>
          </w:p>
        </w:tc>
        <w:tc>
          <w:tcPr>
            <w:tcW w:w="382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i/>
                <w:iCs/>
                <w:color w:val="000000"/>
                <w:lang w:eastAsia="pl-PL"/>
              </w:rPr>
            </w:pPr>
            <w:r w:rsidRPr="00BC06C7">
              <w:rPr>
                <w:rFonts w:eastAsia="Times New Roman" w:cs="Times New Roman"/>
                <w:i/>
                <w:iCs/>
                <w:color w:val="000000"/>
                <w:lang w:eastAsia="pl-PL"/>
              </w:rPr>
              <w:t xml:space="preserve">Echinocystis lobata </w:t>
            </w:r>
          </w:p>
        </w:tc>
      </w:tr>
      <w:tr w:rsidR="0009692B" w:rsidRPr="00BC06C7" w:rsidTr="000969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ECa</w:t>
            </w:r>
          </w:p>
        </w:tc>
        <w:tc>
          <w:tcPr>
            <w:tcW w:w="354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color w:val="000000"/>
                <w:lang w:eastAsia="pl-PL"/>
              </w:rPr>
            </w:pPr>
            <w:r w:rsidRPr="00BC06C7">
              <w:rPr>
                <w:rFonts w:eastAsia="Times New Roman" w:cs="Times New Roman"/>
                <w:color w:val="000000"/>
                <w:lang w:eastAsia="pl-PL"/>
              </w:rPr>
              <w:t>moczarka kanadyjska</w:t>
            </w:r>
          </w:p>
        </w:tc>
        <w:tc>
          <w:tcPr>
            <w:tcW w:w="382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i/>
                <w:iCs/>
                <w:color w:val="000000"/>
                <w:lang w:eastAsia="pl-PL"/>
              </w:rPr>
            </w:pPr>
            <w:r w:rsidRPr="00BC06C7">
              <w:rPr>
                <w:rFonts w:eastAsia="Times New Roman" w:cs="Times New Roman"/>
                <w:i/>
                <w:iCs/>
                <w:color w:val="000000"/>
                <w:lang w:eastAsia="pl-PL"/>
              </w:rPr>
              <w:t xml:space="preserve">Elodea canadensis </w:t>
            </w:r>
          </w:p>
        </w:tc>
      </w:tr>
      <w:tr w:rsidR="0009692B" w:rsidRPr="00BC06C7" w:rsidTr="000969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ANu</w:t>
            </w:r>
          </w:p>
        </w:tc>
        <w:tc>
          <w:tcPr>
            <w:tcW w:w="354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color w:val="000000"/>
                <w:lang w:eastAsia="pl-PL"/>
              </w:rPr>
            </w:pPr>
            <w:r w:rsidRPr="00BC06C7">
              <w:rPr>
                <w:rFonts w:eastAsia="Times New Roman" w:cs="Times New Roman"/>
                <w:color w:val="000000"/>
                <w:lang w:eastAsia="pl-PL"/>
              </w:rPr>
              <w:t>moczarka delikatna</w:t>
            </w:r>
          </w:p>
        </w:tc>
        <w:tc>
          <w:tcPr>
            <w:tcW w:w="382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i/>
                <w:iCs/>
                <w:color w:val="000000"/>
                <w:lang w:eastAsia="pl-PL"/>
              </w:rPr>
            </w:pPr>
            <w:r w:rsidRPr="00BC06C7">
              <w:rPr>
                <w:rFonts w:eastAsia="Times New Roman" w:cs="Times New Roman"/>
                <w:i/>
                <w:iCs/>
                <w:color w:val="000000"/>
                <w:lang w:eastAsia="pl-PL"/>
              </w:rPr>
              <w:t xml:space="preserve">Elodea nuttallii </w:t>
            </w:r>
          </w:p>
        </w:tc>
      </w:tr>
      <w:tr w:rsidR="0009692B" w:rsidRPr="00BC06C7" w:rsidTr="000969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EAn</w:t>
            </w:r>
          </w:p>
        </w:tc>
        <w:tc>
          <w:tcPr>
            <w:tcW w:w="354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color w:val="000000"/>
                <w:lang w:eastAsia="pl-PL"/>
              </w:rPr>
            </w:pPr>
            <w:r w:rsidRPr="00BC06C7">
              <w:rPr>
                <w:rFonts w:eastAsia="Times New Roman" w:cs="Times New Roman"/>
                <w:color w:val="000000"/>
                <w:lang w:eastAsia="pl-PL"/>
              </w:rPr>
              <w:t>przymiotno białe</w:t>
            </w:r>
          </w:p>
        </w:tc>
        <w:tc>
          <w:tcPr>
            <w:tcW w:w="382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i/>
                <w:iCs/>
                <w:color w:val="000000"/>
                <w:lang w:eastAsia="pl-PL"/>
              </w:rPr>
            </w:pPr>
            <w:r w:rsidRPr="00BC06C7">
              <w:rPr>
                <w:rFonts w:eastAsia="Times New Roman" w:cs="Times New Roman"/>
                <w:i/>
                <w:iCs/>
                <w:color w:val="000000"/>
                <w:lang w:eastAsia="pl-PL"/>
              </w:rPr>
              <w:t xml:space="preserve">Erigeron annuus </w:t>
            </w:r>
          </w:p>
        </w:tc>
      </w:tr>
      <w:tr w:rsidR="0009692B" w:rsidRPr="00BC06C7" w:rsidTr="000969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GCi</w:t>
            </w:r>
          </w:p>
        </w:tc>
        <w:tc>
          <w:tcPr>
            <w:tcW w:w="354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color w:val="000000"/>
                <w:lang w:eastAsia="pl-PL"/>
              </w:rPr>
            </w:pPr>
            <w:r w:rsidRPr="00BC06C7">
              <w:rPr>
                <w:rFonts w:eastAsia="Times New Roman" w:cs="Times New Roman"/>
                <w:color w:val="000000"/>
                <w:lang w:eastAsia="pl-PL"/>
              </w:rPr>
              <w:t>żółtlica owłosiona (Ż. włochata)</w:t>
            </w:r>
          </w:p>
        </w:tc>
        <w:tc>
          <w:tcPr>
            <w:tcW w:w="382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i/>
                <w:iCs/>
                <w:color w:val="000000"/>
                <w:lang w:eastAsia="pl-PL"/>
              </w:rPr>
            </w:pPr>
            <w:r w:rsidRPr="00BC06C7">
              <w:rPr>
                <w:rFonts w:eastAsia="Times New Roman" w:cs="Arial"/>
                <w:i/>
                <w:iCs/>
                <w:lang w:eastAsia="pl-PL"/>
              </w:rPr>
              <w:t>Galinsoga ciliata</w:t>
            </w:r>
            <w:r w:rsidRPr="00BC06C7">
              <w:rPr>
                <w:rFonts w:eastAsia="Times New Roman" w:cs="Times New Roman"/>
                <w:i/>
                <w:iCs/>
                <w:color w:val="000000"/>
                <w:lang w:eastAsia="pl-PL"/>
              </w:rPr>
              <w:t xml:space="preserve"> </w:t>
            </w:r>
          </w:p>
        </w:tc>
      </w:tr>
      <w:tr w:rsidR="0009692B" w:rsidRPr="00BC06C7" w:rsidTr="000969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GPa</w:t>
            </w:r>
          </w:p>
        </w:tc>
        <w:tc>
          <w:tcPr>
            <w:tcW w:w="354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color w:val="000000"/>
                <w:lang w:eastAsia="pl-PL"/>
              </w:rPr>
            </w:pPr>
            <w:r w:rsidRPr="00BC06C7">
              <w:rPr>
                <w:rFonts w:eastAsia="Times New Roman" w:cs="Times New Roman"/>
                <w:color w:val="000000"/>
                <w:lang w:eastAsia="pl-PL"/>
              </w:rPr>
              <w:t>żółtlica drobnokwiatowa</w:t>
            </w:r>
          </w:p>
        </w:tc>
        <w:tc>
          <w:tcPr>
            <w:tcW w:w="382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i/>
                <w:iCs/>
                <w:color w:val="000000"/>
                <w:lang w:eastAsia="pl-PL"/>
              </w:rPr>
            </w:pPr>
            <w:r w:rsidRPr="00BC06C7">
              <w:rPr>
                <w:rFonts w:eastAsia="Times New Roman" w:cs="Times New Roman"/>
                <w:i/>
                <w:iCs/>
                <w:color w:val="000000"/>
                <w:lang w:eastAsia="pl-PL"/>
              </w:rPr>
              <w:t xml:space="preserve">Galinsoga parviflora </w:t>
            </w:r>
          </w:p>
        </w:tc>
      </w:tr>
      <w:tr w:rsidR="0009692B" w:rsidRPr="00BC06C7" w:rsidTr="000969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HTu</w:t>
            </w:r>
          </w:p>
        </w:tc>
        <w:tc>
          <w:tcPr>
            <w:tcW w:w="354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color w:val="000000"/>
                <w:lang w:eastAsia="pl-PL"/>
              </w:rPr>
            </w:pPr>
            <w:r w:rsidRPr="00BC06C7">
              <w:rPr>
                <w:rFonts w:eastAsia="Times New Roman" w:cs="Times New Roman"/>
                <w:color w:val="000000"/>
                <w:lang w:eastAsia="pl-PL"/>
              </w:rPr>
              <w:t>słonecznik bulwiasty</w:t>
            </w:r>
          </w:p>
        </w:tc>
        <w:tc>
          <w:tcPr>
            <w:tcW w:w="382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i/>
                <w:iCs/>
                <w:color w:val="000000"/>
                <w:lang w:eastAsia="pl-PL"/>
              </w:rPr>
            </w:pPr>
            <w:r w:rsidRPr="00D45D8F">
              <w:rPr>
                <w:rFonts w:eastAsia="Times New Roman" w:cs="Times New Roman"/>
                <w:b/>
                <w:i/>
                <w:iCs/>
                <w:color w:val="000000"/>
                <w:lang w:eastAsia="pl-PL"/>
              </w:rPr>
              <w:t>Helianthus</w:t>
            </w:r>
            <w:r w:rsidRPr="00BC06C7">
              <w:rPr>
                <w:rFonts w:eastAsia="Times New Roman" w:cs="Times New Roman"/>
                <w:i/>
                <w:iCs/>
                <w:color w:val="000000"/>
                <w:lang w:eastAsia="pl-PL"/>
              </w:rPr>
              <w:t xml:space="preserve"> tuberosus </w:t>
            </w:r>
          </w:p>
        </w:tc>
      </w:tr>
      <w:tr w:rsidR="0009692B" w:rsidRPr="00BC06C7" w:rsidTr="000969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HMa</w:t>
            </w:r>
          </w:p>
        </w:tc>
        <w:tc>
          <w:tcPr>
            <w:tcW w:w="354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color w:val="000000"/>
                <w:lang w:eastAsia="pl-PL"/>
              </w:rPr>
            </w:pPr>
            <w:r w:rsidRPr="00BC06C7">
              <w:rPr>
                <w:rFonts w:eastAsia="Times New Roman" w:cs="Times New Roman"/>
                <w:color w:val="000000"/>
                <w:lang w:eastAsia="pl-PL"/>
              </w:rPr>
              <w:t xml:space="preserve">barszcz Mantegazziego </w:t>
            </w:r>
          </w:p>
        </w:tc>
        <w:tc>
          <w:tcPr>
            <w:tcW w:w="382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i/>
                <w:iCs/>
                <w:color w:val="000000"/>
                <w:lang w:eastAsia="pl-PL"/>
              </w:rPr>
            </w:pPr>
            <w:r w:rsidRPr="00BC06C7">
              <w:rPr>
                <w:rFonts w:eastAsia="Times New Roman" w:cs="Arial"/>
                <w:i/>
                <w:iCs/>
                <w:lang w:eastAsia="pl-PL"/>
              </w:rPr>
              <w:t>Heracleum mantegazzianum</w:t>
            </w:r>
            <w:r w:rsidRPr="00BC06C7">
              <w:rPr>
                <w:rFonts w:eastAsia="Times New Roman" w:cs="Times New Roman"/>
                <w:i/>
                <w:iCs/>
                <w:color w:val="000000"/>
                <w:lang w:eastAsia="pl-PL"/>
              </w:rPr>
              <w:t xml:space="preserve"> </w:t>
            </w:r>
          </w:p>
        </w:tc>
      </w:tr>
      <w:tr w:rsidR="0009692B" w:rsidRPr="00BC06C7" w:rsidTr="000969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IGl</w:t>
            </w:r>
          </w:p>
        </w:tc>
        <w:tc>
          <w:tcPr>
            <w:tcW w:w="354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color w:val="000000"/>
                <w:lang w:eastAsia="pl-PL"/>
              </w:rPr>
            </w:pPr>
            <w:r w:rsidRPr="00BC06C7">
              <w:rPr>
                <w:rFonts w:eastAsia="Times New Roman" w:cs="Times New Roman"/>
                <w:color w:val="000000"/>
                <w:lang w:eastAsia="pl-PL"/>
              </w:rPr>
              <w:t xml:space="preserve">niecierpek gruczołowaty </w:t>
            </w:r>
          </w:p>
        </w:tc>
        <w:tc>
          <w:tcPr>
            <w:tcW w:w="382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i/>
                <w:iCs/>
                <w:color w:val="000000"/>
                <w:lang w:eastAsia="pl-PL"/>
              </w:rPr>
            </w:pPr>
            <w:r w:rsidRPr="00BC06C7">
              <w:rPr>
                <w:rFonts w:eastAsia="Times New Roman" w:cs="Times New Roman"/>
                <w:i/>
                <w:iCs/>
                <w:color w:val="000000"/>
                <w:lang w:eastAsia="pl-PL"/>
              </w:rPr>
              <w:t>Impatiens glandulifera</w:t>
            </w:r>
          </w:p>
        </w:tc>
      </w:tr>
      <w:tr w:rsidR="0009692B" w:rsidRPr="00BC06C7" w:rsidTr="000969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IPa</w:t>
            </w:r>
          </w:p>
        </w:tc>
        <w:tc>
          <w:tcPr>
            <w:tcW w:w="354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color w:val="000000"/>
                <w:lang w:eastAsia="pl-PL"/>
              </w:rPr>
            </w:pPr>
            <w:r w:rsidRPr="00BC06C7">
              <w:rPr>
                <w:rFonts w:eastAsia="Times New Roman" w:cs="Times New Roman"/>
                <w:color w:val="000000"/>
                <w:lang w:eastAsia="pl-PL"/>
              </w:rPr>
              <w:t>niecierpek drobnokwiatowy</w:t>
            </w:r>
          </w:p>
        </w:tc>
        <w:tc>
          <w:tcPr>
            <w:tcW w:w="382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i/>
                <w:iCs/>
                <w:color w:val="000000"/>
                <w:lang w:eastAsia="pl-PL"/>
              </w:rPr>
            </w:pPr>
            <w:r w:rsidRPr="00BC06C7">
              <w:rPr>
                <w:rFonts w:eastAsia="Times New Roman" w:cs="Times New Roman"/>
                <w:i/>
                <w:iCs/>
                <w:color w:val="000000"/>
                <w:lang w:eastAsia="pl-PL"/>
              </w:rPr>
              <w:t xml:space="preserve">Impatiens parviflora </w:t>
            </w:r>
          </w:p>
        </w:tc>
      </w:tr>
      <w:tr w:rsidR="0009692B" w:rsidRPr="00BC06C7" w:rsidTr="000969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JRe</w:t>
            </w:r>
          </w:p>
        </w:tc>
        <w:tc>
          <w:tcPr>
            <w:tcW w:w="354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color w:val="000000"/>
                <w:lang w:eastAsia="pl-PL"/>
              </w:rPr>
            </w:pPr>
            <w:r w:rsidRPr="00BC06C7">
              <w:rPr>
                <w:rFonts w:eastAsia="Times New Roman" w:cs="Times New Roman"/>
                <w:color w:val="000000"/>
                <w:lang w:eastAsia="pl-PL"/>
              </w:rPr>
              <w:t>orzech włoski</w:t>
            </w:r>
          </w:p>
        </w:tc>
        <w:tc>
          <w:tcPr>
            <w:tcW w:w="382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i/>
                <w:iCs/>
                <w:color w:val="000000"/>
                <w:lang w:eastAsia="pl-PL"/>
              </w:rPr>
            </w:pPr>
            <w:r w:rsidRPr="00BC06C7">
              <w:rPr>
                <w:rFonts w:eastAsia="Times New Roman" w:cs="Times New Roman"/>
                <w:i/>
                <w:iCs/>
                <w:color w:val="000000"/>
                <w:lang w:eastAsia="pl-PL"/>
              </w:rPr>
              <w:t xml:space="preserve">Juglans regia </w:t>
            </w:r>
          </w:p>
        </w:tc>
      </w:tr>
      <w:tr w:rsidR="0009692B" w:rsidRPr="00BC06C7" w:rsidTr="000969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LPo</w:t>
            </w:r>
          </w:p>
        </w:tc>
        <w:tc>
          <w:tcPr>
            <w:tcW w:w="354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color w:val="000000"/>
                <w:lang w:eastAsia="pl-PL"/>
              </w:rPr>
            </w:pPr>
            <w:r w:rsidRPr="00BC06C7">
              <w:rPr>
                <w:rFonts w:eastAsia="Times New Roman" w:cs="Times New Roman"/>
                <w:color w:val="000000"/>
                <w:lang w:eastAsia="pl-PL"/>
              </w:rPr>
              <w:t>łubin trwały</w:t>
            </w:r>
          </w:p>
        </w:tc>
        <w:tc>
          <w:tcPr>
            <w:tcW w:w="382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i/>
                <w:iCs/>
                <w:color w:val="000000"/>
                <w:lang w:eastAsia="pl-PL"/>
              </w:rPr>
            </w:pPr>
            <w:r w:rsidRPr="00BC06C7">
              <w:rPr>
                <w:rFonts w:eastAsia="Times New Roman" w:cs="Times New Roman"/>
                <w:i/>
                <w:iCs/>
                <w:color w:val="000000"/>
                <w:lang w:eastAsia="pl-PL"/>
              </w:rPr>
              <w:t>Lupinus polyphyllus</w:t>
            </w:r>
          </w:p>
        </w:tc>
      </w:tr>
      <w:tr w:rsidR="0009692B" w:rsidRPr="00BC06C7" w:rsidTr="000969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LBa</w:t>
            </w:r>
          </w:p>
        </w:tc>
        <w:tc>
          <w:tcPr>
            <w:tcW w:w="354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color w:val="000000"/>
                <w:lang w:eastAsia="pl-PL"/>
              </w:rPr>
            </w:pPr>
            <w:r w:rsidRPr="00BC06C7">
              <w:rPr>
                <w:rFonts w:eastAsia="Times New Roman" w:cs="Times New Roman"/>
                <w:color w:val="000000"/>
                <w:lang w:eastAsia="pl-PL"/>
              </w:rPr>
              <w:t>kolcowój szkarłatny</w:t>
            </w:r>
          </w:p>
        </w:tc>
        <w:tc>
          <w:tcPr>
            <w:tcW w:w="382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i/>
                <w:iCs/>
                <w:color w:val="000000"/>
                <w:lang w:eastAsia="pl-PL"/>
              </w:rPr>
            </w:pPr>
            <w:r w:rsidRPr="00BC06C7">
              <w:rPr>
                <w:rFonts w:eastAsia="Times New Roman" w:cs="Times New Roman"/>
                <w:i/>
                <w:iCs/>
                <w:color w:val="000000"/>
                <w:lang w:eastAsia="pl-PL"/>
              </w:rPr>
              <w:t xml:space="preserve">Lycium barbarum </w:t>
            </w:r>
          </w:p>
        </w:tc>
      </w:tr>
      <w:tr w:rsidR="0009692B" w:rsidRPr="00BC06C7" w:rsidTr="000969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PSe</w:t>
            </w:r>
          </w:p>
        </w:tc>
        <w:tc>
          <w:tcPr>
            <w:tcW w:w="354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color w:val="000000"/>
                <w:lang w:eastAsia="pl-PL"/>
              </w:rPr>
            </w:pPr>
            <w:r w:rsidRPr="00BC06C7">
              <w:rPr>
                <w:rFonts w:eastAsia="Times New Roman" w:cs="Times New Roman"/>
                <w:color w:val="000000"/>
                <w:lang w:eastAsia="pl-PL"/>
              </w:rPr>
              <w:t>czeremcha amerykańska</w:t>
            </w:r>
          </w:p>
        </w:tc>
        <w:tc>
          <w:tcPr>
            <w:tcW w:w="382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i/>
                <w:iCs/>
                <w:color w:val="000000"/>
                <w:lang w:eastAsia="pl-PL"/>
              </w:rPr>
            </w:pPr>
            <w:r w:rsidRPr="00BC06C7">
              <w:rPr>
                <w:rFonts w:eastAsia="Times New Roman" w:cs="Times New Roman"/>
                <w:i/>
                <w:iCs/>
                <w:color w:val="000000"/>
                <w:lang w:eastAsia="pl-PL"/>
              </w:rPr>
              <w:t xml:space="preserve">Padus serotina </w:t>
            </w:r>
          </w:p>
        </w:tc>
      </w:tr>
      <w:tr w:rsidR="0009692B" w:rsidRPr="00BC06C7" w:rsidTr="000969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P</w:t>
            </w:r>
            <w:r w:rsidR="00DF4CF7" w:rsidRPr="00BC06C7">
              <w:rPr>
                <w:rFonts w:eastAsia="Times New Roman" w:cs="Times New Roman"/>
                <w:color w:val="000000"/>
                <w:lang w:eastAsia="pl-PL"/>
              </w:rPr>
              <w:t>i</w:t>
            </w:r>
            <w:r w:rsidRPr="00BC06C7">
              <w:rPr>
                <w:rFonts w:eastAsia="Times New Roman" w:cs="Times New Roman"/>
                <w:color w:val="000000"/>
                <w:lang w:eastAsia="pl-PL"/>
              </w:rPr>
              <w:t>n</w:t>
            </w:r>
          </w:p>
        </w:tc>
        <w:tc>
          <w:tcPr>
            <w:tcW w:w="354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color w:val="000000"/>
                <w:lang w:eastAsia="pl-PL"/>
              </w:rPr>
            </w:pPr>
            <w:r w:rsidRPr="00BC06C7">
              <w:rPr>
                <w:rFonts w:eastAsia="Times New Roman" w:cs="Times New Roman"/>
                <w:color w:val="000000"/>
                <w:lang w:eastAsia="pl-PL"/>
              </w:rPr>
              <w:t xml:space="preserve">winobluszcz pięciolistkowy </w:t>
            </w:r>
          </w:p>
        </w:tc>
        <w:tc>
          <w:tcPr>
            <w:tcW w:w="382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i/>
                <w:iCs/>
                <w:color w:val="000000"/>
                <w:lang w:eastAsia="pl-PL"/>
              </w:rPr>
            </w:pPr>
            <w:r w:rsidRPr="00BC06C7">
              <w:rPr>
                <w:rFonts w:eastAsia="Times New Roman" w:cs="Times New Roman"/>
                <w:i/>
                <w:iCs/>
                <w:color w:val="000000"/>
                <w:lang w:eastAsia="pl-PL"/>
              </w:rPr>
              <w:t>Parthenocissus inserata</w:t>
            </w:r>
          </w:p>
        </w:tc>
      </w:tr>
      <w:tr w:rsidR="0009692B" w:rsidRPr="00BC06C7" w:rsidTr="000969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QRu</w:t>
            </w:r>
          </w:p>
        </w:tc>
        <w:tc>
          <w:tcPr>
            <w:tcW w:w="354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color w:val="000000"/>
                <w:lang w:eastAsia="pl-PL"/>
              </w:rPr>
            </w:pPr>
            <w:r w:rsidRPr="00BC06C7">
              <w:rPr>
                <w:rFonts w:eastAsia="Times New Roman" w:cs="Times New Roman"/>
                <w:color w:val="000000"/>
                <w:lang w:eastAsia="pl-PL"/>
              </w:rPr>
              <w:t>dąb czerwony</w:t>
            </w:r>
          </w:p>
        </w:tc>
        <w:tc>
          <w:tcPr>
            <w:tcW w:w="382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i/>
                <w:iCs/>
                <w:color w:val="000000"/>
                <w:lang w:eastAsia="pl-PL"/>
              </w:rPr>
            </w:pPr>
            <w:r w:rsidRPr="00BC06C7">
              <w:rPr>
                <w:rFonts w:eastAsia="Times New Roman" w:cs="Times New Roman"/>
                <w:i/>
                <w:iCs/>
                <w:color w:val="000000"/>
                <w:lang w:eastAsia="pl-PL"/>
              </w:rPr>
              <w:t xml:space="preserve">Quercus rubra </w:t>
            </w:r>
          </w:p>
        </w:tc>
      </w:tr>
      <w:tr w:rsidR="0009692B" w:rsidRPr="00BC06C7" w:rsidTr="000969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RJa</w:t>
            </w:r>
          </w:p>
        </w:tc>
        <w:tc>
          <w:tcPr>
            <w:tcW w:w="354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color w:val="000000"/>
                <w:lang w:eastAsia="pl-PL"/>
              </w:rPr>
            </w:pPr>
            <w:r w:rsidRPr="00BC06C7">
              <w:rPr>
                <w:rFonts w:eastAsia="Times New Roman" w:cs="Times New Roman"/>
                <w:color w:val="000000"/>
                <w:lang w:eastAsia="pl-PL"/>
              </w:rPr>
              <w:t>rdestowiec ostrokończysty</w:t>
            </w:r>
          </w:p>
        </w:tc>
        <w:tc>
          <w:tcPr>
            <w:tcW w:w="382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i/>
                <w:iCs/>
                <w:color w:val="000000"/>
                <w:lang w:eastAsia="pl-PL"/>
              </w:rPr>
            </w:pPr>
            <w:r w:rsidRPr="00BC06C7">
              <w:rPr>
                <w:rFonts w:eastAsia="Times New Roman" w:cs="Times New Roman"/>
                <w:i/>
                <w:iCs/>
                <w:color w:val="000000"/>
                <w:lang w:eastAsia="pl-PL"/>
              </w:rPr>
              <w:t xml:space="preserve">Reynoutria japonica </w:t>
            </w:r>
          </w:p>
        </w:tc>
      </w:tr>
      <w:tr w:rsidR="0009692B" w:rsidRPr="00BC06C7" w:rsidTr="000969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RPs</w:t>
            </w:r>
          </w:p>
        </w:tc>
        <w:tc>
          <w:tcPr>
            <w:tcW w:w="354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color w:val="000000"/>
                <w:lang w:eastAsia="pl-PL"/>
              </w:rPr>
            </w:pPr>
            <w:r w:rsidRPr="00BC06C7">
              <w:rPr>
                <w:rFonts w:eastAsia="Times New Roman" w:cs="Times New Roman"/>
                <w:color w:val="000000"/>
                <w:lang w:eastAsia="pl-PL"/>
              </w:rPr>
              <w:t xml:space="preserve">robinia (Grochodrzew) akacjowa </w:t>
            </w:r>
          </w:p>
        </w:tc>
        <w:tc>
          <w:tcPr>
            <w:tcW w:w="382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i/>
                <w:iCs/>
                <w:color w:val="000000"/>
                <w:lang w:eastAsia="pl-PL"/>
              </w:rPr>
            </w:pPr>
            <w:r w:rsidRPr="00BC06C7">
              <w:rPr>
                <w:rFonts w:eastAsia="Times New Roman" w:cs="Times New Roman"/>
                <w:i/>
                <w:iCs/>
                <w:color w:val="000000"/>
                <w:lang w:eastAsia="pl-PL"/>
              </w:rPr>
              <w:t>Robinia pseudacacia</w:t>
            </w:r>
          </w:p>
        </w:tc>
      </w:tr>
      <w:tr w:rsidR="0009692B" w:rsidRPr="00BC06C7" w:rsidTr="000969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RRu</w:t>
            </w:r>
          </w:p>
        </w:tc>
        <w:tc>
          <w:tcPr>
            <w:tcW w:w="354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color w:val="000000"/>
                <w:lang w:eastAsia="pl-PL"/>
              </w:rPr>
            </w:pPr>
            <w:r w:rsidRPr="00BC06C7">
              <w:rPr>
                <w:rFonts w:eastAsia="Times New Roman" w:cs="Times New Roman"/>
                <w:color w:val="000000"/>
                <w:lang w:eastAsia="pl-PL"/>
              </w:rPr>
              <w:t>róża pomarszczona</w:t>
            </w:r>
          </w:p>
        </w:tc>
        <w:tc>
          <w:tcPr>
            <w:tcW w:w="382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i/>
                <w:iCs/>
                <w:color w:val="000000"/>
                <w:lang w:eastAsia="pl-PL"/>
              </w:rPr>
            </w:pPr>
            <w:r w:rsidRPr="00BC06C7">
              <w:rPr>
                <w:rFonts w:eastAsia="Times New Roman" w:cs="Times New Roman"/>
                <w:i/>
                <w:iCs/>
                <w:color w:val="000000"/>
                <w:lang w:eastAsia="pl-PL"/>
              </w:rPr>
              <w:t xml:space="preserve">Rosa rugosa </w:t>
            </w:r>
          </w:p>
        </w:tc>
      </w:tr>
      <w:tr w:rsidR="0009692B" w:rsidRPr="00BC06C7" w:rsidTr="000969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RLa</w:t>
            </w:r>
          </w:p>
        </w:tc>
        <w:tc>
          <w:tcPr>
            <w:tcW w:w="354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color w:val="000000"/>
                <w:lang w:eastAsia="pl-PL"/>
              </w:rPr>
            </w:pPr>
            <w:r w:rsidRPr="00BC06C7">
              <w:rPr>
                <w:rFonts w:eastAsia="Times New Roman" w:cs="Times New Roman"/>
                <w:color w:val="000000"/>
                <w:lang w:eastAsia="pl-PL"/>
              </w:rPr>
              <w:t>rudbekia (Roztocznica) naga</w:t>
            </w:r>
          </w:p>
        </w:tc>
        <w:tc>
          <w:tcPr>
            <w:tcW w:w="382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i/>
                <w:iCs/>
                <w:color w:val="000000"/>
                <w:lang w:eastAsia="pl-PL"/>
              </w:rPr>
            </w:pPr>
            <w:r w:rsidRPr="00BC06C7">
              <w:rPr>
                <w:rFonts w:eastAsia="Times New Roman" w:cs="Times New Roman"/>
                <w:i/>
                <w:iCs/>
                <w:color w:val="000000"/>
                <w:lang w:eastAsia="pl-PL"/>
              </w:rPr>
              <w:t>Rudbeckia laciniata</w:t>
            </w:r>
          </w:p>
        </w:tc>
      </w:tr>
      <w:tr w:rsidR="0009692B" w:rsidRPr="00BC06C7" w:rsidTr="000969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RCo</w:t>
            </w:r>
          </w:p>
        </w:tc>
        <w:tc>
          <w:tcPr>
            <w:tcW w:w="354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color w:val="000000"/>
                <w:lang w:eastAsia="pl-PL"/>
              </w:rPr>
            </w:pPr>
            <w:r w:rsidRPr="00BC06C7">
              <w:rPr>
                <w:rFonts w:eastAsia="Times New Roman" w:cs="Times New Roman"/>
                <w:color w:val="000000"/>
                <w:lang w:eastAsia="pl-PL"/>
              </w:rPr>
              <w:t>szczaw omszony</w:t>
            </w:r>
          </w:p>
        </w:tc>
        <w:tc>
          <w:tcPr>
            <w:tcW w:w="382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i/>
                <w:iCs/>
                <w:color w:val="000000"/>
                <w:lang w:eastAsia="pl-PL"/>
              </w:rPr>
            </w:pPr>
            <w:r w:rsidRPr="00BC06C7">
              <w:rPr>
                <w:rFonts w:eastAsia="Times New Roman" w:cs="Times New Roman"/>
                <w:i/>
                <w:iCs/>
                <w:color w:val="000000"/>
                <w:lang w:eastAsia="pl-PL"/>
              </w:rPr>
              <w:t xml:space="preserve">Rumex confertus </w:t>
            </w:r>
          </w:p>
        </w:tc>
      </w:tr>
      <w:tr w:rsidR="0009692B" w:rsidRPr="00BC06C7" w:rsidTr="000969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SVi</w:t>
            </w:r>
          </w:p>
        </w:tc>
        <w:tc>
          <w:tcPr>
            <w:tcW w:w="354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color w:val="000000"/>
                <w:lang w:eastAsia="pl-PL"/>
              </w:rPr>
            </w:pPr>
            <w:r w:rsidRPr="00BC06C7">
              <w:rPr>
                <w:rFonts w:eastAsia="Times New Roman" w:cs="Times New Roman"/>
                <w:color w:val="000000"/>
                <w:lang w:eastAsia="pl-PL"/>
              </w:rPr>
              <w:t>włośnica zielona</w:t>
            </w:r>
          </w:p>
        </w:tc>
        <w:tc>
          <w:tcPr>
            <w:tcW w:w="382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i/>
                <w:iCs/>
                <w:color w:val="000000"/>
                <w:lang w:eastAsia="pl-PL"/>
              </w:rPr>
            </w:pPr>
            <w:r w:rsidRPr="00BC06C7">
              <w:rPr>
                <w:rFonts w:eastAsia="Times New Roman" w:cs="Times New Roman"/>
                <w:i/>
                <w:iCs/>
                <w:color w:val="000000"/>
                <w:lang w:eastAsia="pl-PL"/>
              </w:rPr>
              <w:t xml:space="preserve">Setaria viridis </w:t>
            </w:r>
          </w:p>
        </w:tc>
      </w:tr>
      <w:tr w:rsidR="0009692B" w:rsidRPr="00BC06C7" w:rsidTr="000969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SGi</w:t>
            </w:r>
          </w:p>
        </w:tc>
        <w:tc>
          <w:tcPr>
            <w:tcW w:w="354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color w:val="000000"/>
                <w:lang w:eastAsia="pl-PL"/>
              </w:rPr>
            </w:pPr>
            <w:r w:rsidRPr="00BC06C7">
              <w:rPr>
                <w:rFonts w:eastAsia="Times New Roman" w:cs="Times New Roman"/>
                <w:color w:val="000000"/>
                <w:lang w:eastAsia="pl-PL"/>
              </w:rPr>
              <w:t>nawłoć półna (N. olbrzymia)</w:t>
            </w:r>
          </w:p>
        </w:tc>
        <w:tc>
          <w:tcPr>
            <w:tcW w:w="382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i/>
                <w:iCs/>
                <w:color w:val="000000"/>
                <w:lang w:eastAsia="pl-PL"/>
              </w:rPr>
            </w:pPr>
            <w:r w:rsidRPr="00BC06C7">
              <w:rPr>
                <w:rFonts w:eastAsia="Times New Roman" w:cs="Times New Roman"/>
                <w:i/>
                <w:iCs/>
                <w:color w:val="000000"/>
                <w:lang w:eastAsia="pl-PL"/>
              </w:rPr>
              <w:t>Solidago gigantea</w:t>
            </w:r>
          </w:p>
        </w:tc>
      </w:tr>
      <w:tr w:rsidR="0009692B" w:rsidRPr="00BC06C7" w:rsidTr="000969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VPe</w:t>
            </w:r>
          </w:p>
        </w:tc>
        <w:tc>
          <w:tcPr>
            <w:tcW w:w="354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color w:val="000000"/>
                <w:lang w:eastAsia="pl-PL"/>
              </w:rPr>
            </w:pPr>
            <w:r w:rsidRPr="00BC06C7">
              <w:rPr>
                <w:rFonts w:eastAsia="Times New Roman" w:cs="Times New Roman"/>
                <w:color w:val="000000"/>
                <w:lang w:eastAsia="pl-PL"/>
              </w:rPr>
              <w:t>przetacznik perski</w:t>
            </w:r>
          </w:p>
        </w:tc>
        <w:tc>
          <w:tcPr>
            <w:tcW w:w="3820" w:type="dxa"/>
            <w:tcBorders>
              <w:top w:val="nil"/>
              <w:left w:val="nil"/>
              <w:bottom w:val="single" w:sz="4" w:space="0" w:color="auto"/>
              <w:right w:val="single" w:sz="4" w:space="0" w:color="auto"/>
            </w:tcBorders>
            <w:shd w:val="clear" w:color="auto" w:fill="auto"/>
            <w:vAlign w:val="center"/>
            <w:hideMark/>
          </w:tcPr>
          <w:p w:rsidR="0009692B" w:rsidRPr="00BC06C7" w:rsidRDefault="0009692B" w:rsidP="0009692B">
            <w:pPr>
              <w:spacing w:after="0" w:line="240" w:lineRule="auto"/>
              <w:jc w:val="both"/>
              <w:rPr>
                <w:rFonts w:eastAsia="Times New Roman" w:cs="Times New Roman"/>
                <w:i/>
                <w:iCs/>
                <w:color w:val="000000"/>
                <w:lang w:eastAsia="pl-PL"/>
              </w:rPr>
            </w:pPr>
            <w:r w:rsidRPr="00BC06C7">
              <w:rPr>
                <w:rFonts w:eastAsia="Times New Roman" w:cs="Times New Roman"/>
                <w:i/>
                <w:iCs/>
                <w:color w:val="000000"/>
                <w:lang w:eastAsia="pl-PL"/>
              </w:rPr>
              <w:t>Veronica persica</w:t>
            </w:r>
          </w:p>
        </w:tc>
      </w:tr>
    </w:tbl>
    <w:p w:rsidR="0009692B" w:rsidRPr="00BC06C7" w:rsidRDefault="0009692B" w:rsidP="0009692B">
      <w:pPr>
        <w:autoSpaceDE w:val="0"/>
        <w:autoSpaceDN w:val="0"/>
        <w:adjustRightInd w:val="0"/>
        <w:spacing w:after="0"/>
        <w:rPr>
          <w:rFonts w:cs="MinionPro-Regular"/>
        </w:rPr>
      </w:pPr>
    </w:p>
    <w:p w:rsidR="0009692B" w:rsidRPr="00BC06C7" w:rsidRDefault="0009692B" w:rsidP="000C4BE8">
      <w:pPr>
        <w:pStyle w:val="Akapitzlist"/>
        <w:numPr>
          <w:ilvl w:val="0"/>
          <w:numId w:val="95"/>
        </w:numPr>
        <w:jc w:val="both"/>
        <w:rPr>
          <w:rFonts w:cs="MinionPro-Regular"/>
        </w:rPr>
      </w:pPr>
      <w:r w:rsidRPr="00BC06C7">
        <w:rPr>
          <w:rFonts w:cs="MinionPro-Regular"/>
        </w:rPr>
        <w:t>struktura tabeli atrybutów:</w:t>
      </w:r>
    </w:p>
    <w:tbl>
      <w:tblPr>
        <w:tblW w:w="9934" w:type="dxa"/>
        <w:tblInd w:w="55" w:type="dxa"/>
        <w:tblBorders>
          <w:top w:val="dashSmallGap" w:sz="4" w:space="0" w:color="auto"/>
          <w:left w:val="dashSmallGap" w:sz="4" w:space="0" w:color="auto"/>
          <w:bottom w:val="dashSmallGap" w:sz="4" w:space="0" w:color="auto"/>
          <w:right w:val="dashSmallGap"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31"/>
        <w:gridCol w:w="1744"/>
        <w:gridCol w:w="1503"/>
        <w:gridCol w:w="2875"/>
        <w:gridCol w:w="1581"/>
      </w:tblGrid>
      <w:tr w:rsidR="0009692B" w:rsidRPr="00BC06C7" w:rsidTr="00FA2012">
        <w:trPr>
          <w:trHeight w:val="302"/>
        </w:trPr>
        <w:tc>
          <w:tcPr>
            <w:tcW w:w="2231" w:type="dxa"/>
            <w:shd w:val="clear" w:color="auto" w:fill="auto"/>
            <w:noWrap/>
            <w:vAlign w:val="center"/>
          </w:tcPr>
          <w:p w:rsidR="0009692B" w:rsidRPr="00BC06C7" w:rsidRDefault="0009692B" w:rsidP="0009692B">
            <w:pPr>
              <w:spacing w:after="0"/>
              <w:jc w:val="center"/>
              <w:rPr>
                <w:rFonts w:eastAsia="Times New Roman" w:cs="Times New Roman"/>
                <w:b/>
                <w:bCs/>
                <w:color w:val="000000"/>
                <w:lang w:eastAsia="pl-PL"/>
              </w:rPr>
            </w:pPr>
            <w:r w:rsidRPr="00BC06C7">
              <w:rPr>
                <w:rFonts w:eastAsia="Times New Roman" w:cs="Times New Roman"/>
                <w:b/>
                <w:bCs/>
                <w:color w:val="000000"/>
                <w:lang w:eastAsia="pl-PL"/>
              </w:rPr>
              <w:t>Nazwa pola</w:t>
            </w:r>
          </w:p>
        </w:tc>
        <w:tc>
          <w:tcPr>
            <w:tcW w:w="1744" w:type="dxa"/>
            <w:shd w:val="clear" w:color="auto" w:fill="auto"/>
            <w:noWrap/>
            <w:vAlign w:val="center"/>
          </w:tcPr>
          <w:p w:rsidR="0009692B" w:rsidRPr="00BC06C7" w:rsidRDefault="0009692B" w:rsidP="0009692B">
            <w:pPr>
              <w:spacing w:after="0"/>
              <w:jc w:val="center"/>
              <w:rPr>
                <w:rFonts w:eastAsia="Times New Roman" w:cs="Times New Roman"/>
                <w:b/>
                <w:bCs/>
                <w:color w:val="000000"/>
                <w:lang w:eastAsia="pl-PL"/>
              </w:rPr>
            </w:pPr>
            <w:r w:rsidRPr="00BC06C7">
              <w:rPr>
                <w:rFonts w:eastAsia="Times New Roman" w:cs="Times New Roman"/>
                <w:b/>
                <w:bCs/>
                <w:color w:val="000000"/>
                <w:lang w:eastAsia="pl-PL"/>
              </w:rPr>
              <w:t>Typ pola</w:t>
            </w:r>
          </w:p>
        </w:tc>
        <w:tc>
          <w:tcPr>
            <w:tcW w:w="1503" w:type="dxa"/>
            <w:vAlign w:val="center"/>
          </w:tcPr>
          <w:p w:rsidR="0009692B" w:rsidRPr="00BC06C7" w:rsidRDefault="0009692B" w:rsidP="0009692B">
            <w:pPr>
              <w:spacing w:after="0"/>
              <w:jc w:val="center"/>
              <w:rPr>
                <w:rFonts w:eastAsia="Times New Roman" w:cs="Times New Roman"/>
                <w:b/>
                <w:bCs/>
                <w:color w:val="000000"/>
                <w:lang w:eastAsia="pl-PL"/>
              </w:rPr>
            </w:pPr>
            <w:r w:rsidRPr="00BC06C7">
              <w:rPr>
                <w:rFonts w:eastAsia="Times New Roman" w:cs="Times New Roman"/>
                <w:b/>
                <w:bCs/>
                <w:color w:val="000000"/>
                <w:lang w:eastAsia="pl-PL"/>
              </w:rPr>
              <w:t>Wielkość pola</w:t>
            </w:r>
          </w:p>
        </w:tc>
        <w:tc>
          <w:tcPr>
            <w:tcW w:w="2875" w:type="dxa"/>
            <w:vAlign w:val="center"/>
          </w:tcPr>
          <w:p w:rsidR="0009692B" w:rsidRPr="00BC06C7" w:rsidRDefault="0009692B" w:rsidP="0009692B">
            <w:pPr>
              <w:spacing w:after="0"/>
              <w:jc w:val="center"/>
              <w:rPr>
                <w:rFonts w:eastAsia="Times New Roman" w:cs="Times New Roman"/>
                <w:b/>
                <w:bCs/>
                <w:color w:val="000000"/>
                <w:lang w:eastAsia="pl-PL"/>
              </w:rPr>
            </w:pPr>
            <w:r w:rsidRPr="00BC06C7">
              <w:rPr>
                <w:rFonts w:eastAsia="Times New Roman" w:cs="Times New Roman"/>
                <w:b/>
                <w:bCs/>
                <w:color w:val="000000"/>
                <w:lang w:eastAsia="pl-PL"/>
              </w:rPr>
              <w:t>Domena/uwagi</w:t>
            </w:r>
          </w:p>
        </w:tc>
        <w:tc>
          <w:tcPr>
            <w:tcW w:w="1581" w:type="dxa"/>
            <w:vAlign w:val="center"/>
          </w:tcPr>
          <w:p w:rsidR="0009692B" w:rsidRPr="00BC06C7" w:rsidRDefault="0009692B" w:rsidP="0009692B">
            <w:pPr>
              <w:spacing w:after="0"/>
              <w:jc w:val="center"/>
              <w:rPr>
                <w:rFonts w:eastAsia="Times New Roman" w:cs="Times New Roman"/>
                <w:b/>
                <w:bCs/>
                <w:color w:val="000000"/>
                <w:lang w:eastAsia="pl-PL"/>
              </w:rPr>
            </w:pPr>
            <w:r w:rsidRPr="00BC06C7">
              <w:rPr>
                <w:rFonts w:eastAsia="Times New Roman" w:cs="Times New Roman"/>
                <w:b/>
                <w:bCs/>
                <w:color w:val="000000"/>
                <w:lang w:eastAsia="pl-PL"/>
              </w:rPr>
              <w:t>alias</w:t>
            </w:r>
          </w:p>
        </w:tc>
      </w:tr>
      <w:tr w:rsidR="0009692B" w:rsidRPr="00BC06C7" w:rsidTr="00FA2012">
        <w:trPr>
          <w:trHeight w:val="302"/>
        </w:trPr>
        <w:tc>
          <w:tcPr>
            <w:tcW w:w="2231" w:type="dxa"/>
            <w:shd w:val="clear" w:color="auto" w:fill="auto"/>
            <w:noWrap/>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kodGat</w:t>
            </w:r>
          </w:p>
        </w:tc>
        <w:tc>
          <w:tcPr>
            <w:tcW w:w="1744" w:type="dxa"/>
            <w:shd w:val="clear" w:color="auto" w:fill="auto"/>
            <w:noWrap/>
            <w:vAlign w:val="bottom"/>
          </w:tcPr>
          <w:p w:rsidR="0009692B" w:rsidRPr="00BC06C7" w:rsidRDefault="000F62E6" w:rsidP="0009692B">
            <w:pPr>
              <w:spacing w:after="0"/>
              <w:rPr>
                <w:rFonts w:eastAsia="Times New Roman" w:cs="Times New Roman"/>
                <w:color w:val="000000"/>
                <w:lang w:eastAsia="pl-PL"/>
              </w:rPr>
            </w:pPr>
            <w:r w:rsidRPr="00BC06C7">
              <w:rPr>
                <w:rFonts w:eastAsia="Times New Roman" w:cs="Times New Roman"/>
                <w:color w:val="000000"/>
                <w:lang w:eastAsia="pl-PL"/>
              </w:rPr>
              <w:t>tekstowe</w:t>
            </w:r>
          </w:p>
        </w:tc>
        <w:tc>
          <w:tcPr>
            <w:tcW w:w="1503" w:type="dxa"/>
          </w:tcPr>
          <w:p w:rsidR="0009692B" w:rsidRPr="00BC06C7" w:rsidRDefault="000F62E6" w:rsidP="0009692B">
            <w:pPr>
              <w:spacing w:after="0"/>
              <w:rPr>
                <w:rFonts w:eastAsia="Times New Roman" w:cs="Times New Roman"/>
                <w:color w:val="000000"/>
                <w:lang w:eastAsia="pl-PL"/>
              </w:rPr>
            </w:pPr>
            <w:r w:rsidRPr="00BC06C7">
              <w:rPr>
                <w:rFonts w:eastAsia="Times New Roman" w:cs="Times New Roman"/>
                <w:color w:val="000000"/>
                <w:lang w:eastAsia="pl-PL"/>
              </w:rPr>
              <w:t>5 znaków</w:t>
            </w:r>
          </w:p>
        </w:tc>
        <w:tc>
          <w:tcPr>
            <w:tcW w:w="2875" w:type="dxa"/>
          </w:tcPr>
          <w:p w:rsidR="0009692B" w:rsidRPr="00BC06C7" w:rsidRDefault="0009692B" w:rsidP="0009692B">
            <w:pPr>
              <w:spacing w:after="0"/>
              <w:rPr>
                <w:rFonts w:eastAsia="Times New Roman" w:cs="Times New Roman"/>
                <w:color w:val="000000"/>
                <w:lang w:eastAsia="pl-PL"/>
              </w:rPr>
            </w:pPr>
          </w:p>
        </w:tc>
        <w:tc>
          <w:tcPr>
            <w:tcW w:w="1581" w:type="dxa"/>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kod gat</w:t>
            </w:r>
          </w:p>
        </w:tc>
      </w:tr>
      <w:tr w:rsidR="0009692B" w:rsidRPr="00BC06C7" w:rsidTr="00FA2012">
        <w:trPr>
          <w:trHeight w:val="302"/>
        </w:trPr>
        <w:tc>
          <w:tcPr>
            <w:tcW w:w="2231" w:type="dxa"/>
            <w:shd w:val="clear" w:color="auto" w:fill="auto"/>
            <w:noWrap/>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dataStw</w:t>
            </w:r>
          </w:p>
        </w:tc>
        <w:tc>
          <w:tcPr>
            <w:tcW w:w="1744" w:type="dxa"/>
            <w:shd w:val="clear" w:color="auto" w:fill="auto"/>
            <w:noWrap/>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Całkowite Długie</w:t>
            </w:r>
          </w:p>
        </w:tc>
        <w:tc>
          <w:tcPr>
            <w:tcW w:w="1503" w:type="dxa"/>
            <w:vAlign w:val="bottom"/>
          </w:tcPr>
          <w:p w:rsidR="0009692B" w:rsidRPr="00BC06C7" w:rsidRDefault="0009692B" w:rsidP="0009692B">
            <w:pPr>
              <w:spacing w:after="0"/>
              <w:rPr>
                <w:rFonts w:eastAsia="Times New Roman" w:cs="Times New Roman"/>
                <w:color w:val="000000"/>
                <w:lang w:eastAsia="pl-PL"/>
              </w:rPr>
            </w:pPr>
          </w:p>
        </w:tc>
        <w:tc>
          <w:tcPr>
            <w:tcW w:w="2875" w:type="dxa"/>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Data w formacie: RRRRMMDD</w:t>
            </w:r>
          </w:p>
        </w:tc>
        <w:tc>
          <w:tcPr>
            <w:tcW w:w="1581" w:type="dxa"/>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data stwierdzenia</w:t>
            </w:r>
          </w:p>
        </w:tc>
      </w:tr>
      <w:tr w:rsidR="0009692B" w:rsidRPr="00BC06C7" w:rsidTr="00FA2012">
        <w:trPr>
          <w:trHeight w:val="302"/>
        </w:trPr>
        <w:tc>
          <w:tcPr>
            <w:tcW w:w="2231" w:type="dxa"/>
            <w:shd w:val="clear" w:color="auto" w:fill="auto"/>
            <w:noWrap/>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pow_ha</w:t>
            </w:r>
          </w:p>
        </w:tc>
        <w:tc>
          <w:tcPr>
            <w:tcW w:w="1744" w:type="dxa"/>
            <w:shd w:val="clear" w:color="auto" w:fill="auto"/>
            <w:noWrap/>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Podwójna</w:t>
            </w:r>
          </w:p>
        </w:tc>
        <w:tc>
          <w:tcPr>
            <w:tcW w:w="1503" w:type="dxa"/>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Precyzja 10</w:t>
            </w:r>
          </w:p>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Skala 4</w:t>
            </w:r>
          </w:p>
        </w:tc>
        <w:tc>
          <w:tcPr>
            <w:tcW w:w="2875" w:type="dxa"/>
            <w:vAlign w:val="bottom"/>
          </w:tcPr>
          <w:p w:rsidR="0009692B" w:rsidRPr="00BC06C7" w:rsidRDefault="0009692B" w:rsidP="00753AF4">
            <w:pPr>
              <w:spacing w:after="0"/>
              <w:rPr>
                <w:rFonts w:eastAsia="Times New Roman" w:cs="Times New Roman"/>
                <w:color w:val="000000"/>
                <w:lang w:eastAsia="pl-PL"/>
              </w:rPr>
            </w:pPr>
            <w:r w:rsidRPr="00BC06C7">
              <w:rPr>
                <w:rFonts w:eastAsia="Times New Roman" w:cs="Times New Roman"/>
                <w:color w:val="000000"/>
                <w:lang w:eastAsia="pl-PL"/>
              </w:rPr>
              <w:t xml:space="preserve"> Szacunkowa powierzchnia </w:t>
            </w:r>
            <w:r w:rsidR="00753AF4" w:rsidRPr="00BC06C7">
              <w:rPr>
                <w:rFonts w:eastAsia="Times New Roman" w:cs="Times New Roman"/>
                <w:color w:val="000000"/>
                <w:lang w:eastAsia="pl-PL"/>
              </w:rPr>
              <w:t>stanowiska</w:t>
            </w:r>
          </w:p>
        </w:tc>
        <w:tc>
          <w:tcPr>
            <w:tcW w:w="1581" w:type="dxa"/>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pow ha</w:t>
            </w:r>
          </w:p>
        </w:tc>
      </w:tr>
      <w:tr w:rsidR="0009692B" w:rsidRPr="00BC06C7" w:rsidTr="00FA2012">
        <w:trPr>
          <w:trHeight w:val="302"/>
        </w:trPr>
        <w:tc>
          <w:tcPr>
            <w:tcW w:w="2231" w:type="dxa"/>
            <w:shd w:val="clear" w:color="auto" w:fill="auto"/>
            <w:noWrap/>
            <w:vAlign w:val="bottom"/>
            <w:hideMark/>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liczOsob</w:t>
            </w:r>
          </w:p>
        </w:tc>
        <w:tc>
          <w:tcPr>
            <w:tcW w:w="1744" w:type="dxa"/>
            <w:shd w:val="clear" w:color="auto" w:fill="auto"/>
            <w:noWrap/>
            <w:vAlign w:val="bottom"/>
            <w:hideMark/>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Całkowite Długie</w:t>
            </w:r>
          </w:p>
        </w:tc>
        <w:tc>
          <w:tcPr>
            <w:tcW w:w="1503" w:type="dxa"/>
          </w:tcPr>
          <w:p w:rsidR="0009692B" w:rsidRPr="00BC06C7" w:rsidRDefault="0009692B" w:rsidP="0009692B">
            <w:pPr>
              <w:spacing w:after="0"/>
              <w:rPr>
                <w:rFonts w:eastAsia="Times New Roman" w:cs="Times New Roman"/>
                <w:color w:val="000000"/>
                <w:lang w:eastAsia="pl-PL"/>
              </w:rPr>
            </w:pPr>
          </w:p>
        </w:tc>
        <w:tc>
          <w:tcPr>
            <w:tcW w:w="2875" w:type="dxa"/>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Szacunkowa liczebność osobników</w:t>
            </w:r>
          </w:p>
        </w:tc>
        <w:tc>
          <w:tcPr>
            <w:tcW w:w="1581" w:type="dxa"/>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licz osobnikow</w:t>
            </w:r>
          </w:p>
        </w:tc>
      </w:tr>
      <w:tr w:rsidR="0009692B" w:rsidRPr="00BC06C7" w:rsidTr="00FA2012">
        <w:trPr>
          <w:trHeight w:val="302"/>
        </w:trPr>
        <w:tc>
          <w:tcPr>
            <w:tcW w:w="2231" w:type="dxa"/>
            <w:shd w:val="clear" w:color="auto" w:fill="auto"/>
            <w:noWrap/>
            <w:vAlign w:val="bottom"/>
          </w:tcPr>
          <w:p w:rsidR="0009692B" w:rsidRPr="00BC06C7" w:rsidRDefault="00DF4CF7" w:rsidP="0009692B">
            <w:pPr>
              <w:spacing w:after="0"/>
              <w:rPr>
                <w:rFonts w:eastAsia="Times New Roman" w:cs="Times New Roman"/>
                <w:color w:val="000000"/>
                <w:lang w:eastAsia="pl-PL"/>
              </w:rPr>
            </w:pPr>
            <w:r w:rsidRPr="00BC06C7">
              <w:rPr>
                <w:rFonts w:eastAsia="Times New Roman" w:cs="Times New Roman"/>
                <w:color w:val="000000"/>
                <w:lang w:eastAsia="pl-PL"/>
              </w:rPr>
              <w:t>U</w:t>
            </w:r>
            <w:r w:rsidR="0009692B" w:rsidRPr="00BC06C7">
              <w:rPr>
                <w:rFonts w:eastAsia="Times New Roman" w:cs="Times New Roman"/>
                <w:color w:val="000000"/>
                <w:lang w:eastAsia="pl-PL"/>
              </w:rPr>
              <w:t>wagi</w:t>
            </w:r>
          </w:p>
        </w:tc>
        <w:tc>
          <w:tcPr>
            <w:tcW w:w="1744" w:type="dxa"/>
            <w:shd w:val="clear" w:color="auto" w:fill="auto"/>
            <w:noWrap/>
            <w:vAlign w:val="bottom"/>
          </w:tcPr>
          <w:p w:rsidR="0009692B" w:rsidRPr="00BC06C7" w:rsidRDefault="005F10C5" w:rsidP="0009692B">
            <w:pPr>
              <w:spacing w:after="0"/>
              <w:rPr>
                <w:rFonts w:eastAsia="Times New Roman" w:cs="Times New Roman"/>
                <w:color w:val="000000"/>
                <w:lang w:eastAsia="pl-PL"/>
              </w:rPr>
            </w:pPr>
            <w:r w:rsidRPr="00BC06C7">
              <w:rPr>
                <w:rFonts w:eastAsia="Times New Roman" w:cs="Times New Roman"/>
                <w:color w:val="000000"/>
                <w:lang w:eastAsia="pl-PL"/>
              </w:rPr>
              <w:t>T</w:t>
            </w:r>
            <w:r w:rsidR="0009692B" w:rsidRPr="00BC06C7">
              <w:rPr>
                <w:rFonts w:eastAsia="Times New Roman" w:cs="Times New Roman"/>
                <w:color w:val="000000"/>
                <w:lang w:eastAsia="pl-PL"/>
              </w:rPr>
              <w:t>ekst</w:t>
            </w:r>
          </w:p>
        </w:tc>
        <w:tc>
          <w:tcPr>
            <w:tcW w:w="1503" w:type="dxa"/>
            <w:vAlign w:val="bottom"/>
          </w:tcPr>
          <w:p w:rsidR="0009692B" w:rsidRPr="00BC06C7" w:rsidRDefault="0009692B" w:rsidP="0009692B">
            <w:pPr>
              <w:spacing w:after="0"/>
              <w:rPr>
                <w:rFonts w:eastAsia="Times New Roman" w:cs="Times New Roman"/>
                <w:color w:val="000000"/>
                <w:lang w:eastAsia="pl-PL"/>
              </w:rPr>
            </w:pPr>
            <w:r w:rsidRPr="00BC06C7">
              <w:rPr>
                <w:rFonts w:eastAsia="Times New Roman" w:cs="Times New Roman"/>
                <w:color w:val="000000"/>
                <w:lang w:eastAsia="pl-PL"/>
              </w:rPr>
              <w:t>50</w:t>
            </w:r>
            <w:r w:rsidR="000F62E6" w:rsidRPr="00BC06C7">
              <w:rPr>
                <w:rFonts w:eastAsia="Times New Roman" w:cs="Times New Roman"/>
                <w:color w:val="000000"/>
                <w:lang w:eastAsia="pl-PL"/>
              </w:rPr>
              <w:t xml:space="preserve"> znaków</w:t>
            </w:r>
          </w:p>
        </w:tc>
        <w:tc>
          <w:tcPr>
            <w:tcW w:w="2875" w:type="dxa"/>
            <w:vAlign w:val="bottom"/>
          </w:tcPr>
          <w:p w:rsidR="0009692B" w:rsidRPr="00BC06C7" w:rsidRDefault="0009692B" w:rsidP="0009692B">
            <w:pPr>
              <w:spacing w:after="0"/>
              <w:rPr>
                <w:rFonts w:eastAsia="Times New Roman" w:cs="Times New Roman"/>
                <w:color w:val="000000"/>
                <w:lang w:eastAsia="pl-PL"/>
              </w:rPr>
            </w:pPr>
          </w:p>
        </w:tc>
        <w:tc>
          <w:tcPr>
            <w:tcW w:w="1581" w:type="dxa"/>
          </w:tcPr>
          <w:p w:rsidR="0009692B" w:rsidRPr="00BC06C7" w:rsidRDefault="0009692B" w:rsidP="0009692B">
            <w:pPr>
              <w:spacing w:after="0"/>
              <w:rPr>
                <w:rFonts w:eastAsia="Times New Roman" w:cs="Times New Roman"/>
                <w:color w:val="000000"/>
                <w:lang w:eastAsia="pl-PL"/>
              </w:rPr>
            </w:pPr>
          </w:p>
        </w:tc>
      </w:tr>
    </w:tbl>
    <w:p w:rsidR="0009692B" w:rsidRDefault="0009692B" w:rsidP="0009692B">
      <w:pPr>
        <w:autoSpaceDE w:val="0"/>
        <w:autoSpaceDN w:val="0"/>
        <w:adjustRightInd w:val="0"/>
        <w:spacing w:after="0"/>
        <w:rPr>
          <w:rFonts w:cs="MinionPro-Regular"/>
        </w:rPr>
      </w:pPr>
    </w:p>
    <w:p w:rsidR="00FA2012" w:rsidRPr="00BC06C7" w:rsidRDefault="00FA2012" w:rsidP="0009692B">
      <w:pPr>
        <w:autoSpaceDE w:val="0"/>
        <w:autoSpaceDN w:val="0"/>
        <w:adjustRightInd w:val="0"/>
        <w:spacing w:after="0"/>
        <w:rPr>
          <w:rFonts w:cs="MinionPro-Regular"/>
        </w:rPr>
      </w:pPr>
    </w:p>
    <w:p w:rsidR="003F0B00" w:rsidRPr="00BC06C7" w:rsidRDefault="0009692B" w:rsidP="000C4BE8">
      <w:pPr>
        <w:pStyle w:val="Akapitzlist"/>
        <w:numPr>
          <w:ilvl w:val="0"/>
          <w:numId w:val="75"/>
        </w:numPr>
        <w:autoSpaceDE w:val="0"/>
        <w:autoSpaceDN w:val="0"/>
        <w:adjustRightInd w:val="0"/>
        <w:spacing w:after="0"/>
        <w:ind w:left="426" w:hanging="284"/>
        <w:jc w:val="both"/>
      </w:pPr>
      <w:r w:rsidRPr="00BC06C7">
        <w:lastRenderedPageBreak/>
        <w:t>Inwentaryzację</w:t>
      </w:r>
      <w:r w:rsidR="008F5280" w:rsidRPr="00BC06C7">
        <w:t xml:space="preserve"> siedlisk leśnych</w:t>
      </w:r>
      <w:r w:rsidRPr="00BC06C7">
        <w:t xml:space="preserve"> należy wykonać metodami określonymi w </w:t>
      </w:r>
      <w:r w:rsidRPr="00BC06C7">
        <w:rPr>
          <w:i/>
        </w:rPr>
        <w:t>Instrukcji urządzania lasu</w:t>
      </w:r>
      <w:r w:rsidRPr="00BC06C7">
        <w:t>, przy czym:</w:t>
      </w:r>
    </w:p>
    <w:p w:rsidR="003F0B00" w:rsidRPr="00BC06C7" w:rsidRDefault="0009692B" w:rsidP="000C4BE8">
      <w:pPr>
        <w:pStyle w:val="Akapitzlist"/>
        <w:numPr>
          <w:ilvl w:val="1"/>
          <w:numId w:val="75"/>
        </w:numPr>
        <w:autoSpaceDE w:val="0"/>
        <w:autoSpaceDN w:val="0"/>
        <w:adjustRightInd w:val="0"/>
        <w:spacing w:after="0"/>
        <w:ind w:left="709" w:hanging="283"/>
        <w:jc w:val="both"/>
      </w:pPr>
      <w:r w:rsidRPr="00BC06C7">
        <w:rPr>
          <w:rFonts w:cs="MinionPro-Regular"/>
        </w:rPr>
        <w:t>do lokalizowania powierzchni kołowych w terenie należy wykorzystać odbiornik GPS;</w:t>
      </w:r>
    </w:p>
    <w:p w:rsidR="0009692B" w:rsidRPr="00BC06C7" w:rsidRDefault="0009692B" w:rsidP="000C4BE8">
      <w:pPr>
        <w:pStyle w:val="Akapitzlist"/>
        <w:numPr>
          <w:ilvl w:val="1"/>
          <w:numId w:val="75"/>
        </w:numPr>
        <w:autoSpaceDE w:val="0"/>
        <w:autoSpaceDN w:val="0"/>
        <w:adjustRightInd w:val="0"/>
        <w:spacing w:after="0"/>
        <w:ind w:left="709" w:hanging="283"/>
        <w:jc w:val="both"/>
      </w:pPr>
      <w:r w:rsidRPr="00BC06C7">
        <w:rPr>
          <w:rFonts w:cs="MinionPro-Regular"/>
        </w:rPr>
        <w:t>powierzchnie kołowe należy oznaczyć w terenie poprzez wbicie w środku powierzchni palika drewnianego o długości: na gruncie mineralnym 30 cm, na</w:t>
      </w:r>
      <w:r w:rsidR="00540E36" w:rsidRPr="00BC06C7">
        <w:rPr>
          <w:rFonts w:cs="MinionPro-Regular"/>
        </w:rPr>
        <w:t> </w:t>
      </w:r>
      <w:r w:rsidRPr="00BC06C7">
        <w:rPr>
          <w:rFonts w:cs="MinionPro-Regular"/>
        </w:rPr>
        <w:t>torfowiskach i terenach podmokłych min. 50 cm;</w:t>
      </w:r>
      <w:r w:rsidR="00475099" w:rsidRPr="00BC06C7">
        <w:rPr>
          <w:rFonts w:cs="MinionPro-Regular"/>
        </w:rPr>
        <w:t xml:space="preserve"> górna część kołka powinna być pomalowana merkerem o jaskrawym kolorze;</w:t>
      </w:r>
    </w:p>
    <w:p w:rsidR="0009692B" w:rsidRPr="00BC06C7" w:rsidRDefault="0009692B" w:rsidP="000C4BE8">
      <w:pPr>
        <w:pStyle w:val="Akapitzlist"/>
        <w:numPr>
          <w:ilvl w:val="1"/>
          <w:numId w:val="75"/>
        </w:numPr>
        <w:autoSpaceDE w:val="0"/>
        <w:autoSpaceDN w:val="0"/>
        <w:adjustRightInd w:val="0"/>
        <w:spacing w:after="0"/>
        <w:ind w:left="709" w:hanging="283"/>
        <w:jc w:val="both"/>
        <w:rPr>
          <w:rFonts w:cs="MinionPro-Regular"/>
        </w:rPr>
      </w:pPr>
      <w:r w:rsidRPr="00BC06C7">
        <w:rPr>
          <w:rFonts w:cs="MinionPro-Regular"/>
        </w:rPr>
        <w:t>Wykonawca wykona i przekaże Zamawiającemu cyfrową mapę lokalizacji powierzchni kołowych;</w:t>
      </w:r>
    </w:p>
    <w:p w:rsidR="0009692B" w:rsidRPr="00BC06C7" w:rsidRDefault="0009692B" w:rsidP="000C4BE8">
      <w:pPr>
        <w:pStyle w:val="Akapitzlist"/>
        <w:numPr>
          <w:ilvl w:val="1"/>
          <w:numId w:val="75"/>
        </w:numPr>
        <w:autoSpaceDE w:val="0"/>
        <w:autoSpaceDN w:val="0"/>
        <w:adjustRightInd w:val="0"/>
        <w:spacing w:after="0"/>
        <w:ind w:left="709" w:hanging="283"/>
        <w:jc w:val="both"/>
        <w:rPr>
          <w:rFonts w:cs="MinionPro-Regular"/>
        </w:rPr>
      </w:pPr>
      <w:r w:rsidRPr="00BC06C7">
        <w:rPr>
          <w:rFonts w:cs="MinionPro-Regular"/>
        </w:rPr>
        <w:t>Wykonawca przekaże Zamawiającemu w formie c</w:t>
      </w:r>
      <w:r w:rsidR="00540E36" w:rsidRPr="00BC06C7">
        <w:rPr>
          <w:rFonts w:cs="MinionPro-Regular"/>
        </w:rPr>
        <w:t>yfrowej wyniki inwentaryzacji w </w:t>
      </w:r>
      <w:r w:rsidRPr="00BC06C7">
        <w:rPr>
          <w:rFonts w:cs="MinionPro-Regular"/>
        </w:rPr>
        <w:t>powierzchniach kołowych.</w:t>
      </w:r>
    </w:p>
    <w:p w:rsidR="00D4451A" w:rsidRPr="00BC06C7" w:rsidRDefault="00D4451A" w:rsidP="000C4BE8">
      <w:pPr>
        <w:pStyle w:val="Nagwek1"/>
        <w:numPr>
          <w:ilvl w:val="0"/>
          <w:numId w:val="67"/>
        </w:numPr>
        <w:ind w:left="284" w:hanging="284"/>
        <w:jc w:val="both"/>
        <w:rPr>
          <w:rFonts w:cstheme="minorBidi"/>
          <w:szCs w:val="22"/>
        </w:rPr>
      </w:pPr>
      <w:r w:rsidRPr="00BC06C7">
        <w:rPr>
          <w:rFonts w:cs="Arial"/>
          <w:color w:val="000000" w:themeColor="text1"/>
          <w:szCs w:val="22"/>
        </w:rPr>
        <w:t xml:space="preserve">Okres </w:t>
      </w:r>
      <w:r w:rsidR="00532E7A" w:rsidRPr="00BC06C7">
        <w:rPr>
          <w:rFonts w:cs="Arial"/>
          <w:color w:val="000000" w:themeColor="text1"/>
          <w:szCs w:val="22"/>
        </w:rPr>
        <w:t>gwarancji:</w:t>
      </w:r>
    </w:p>
    <w:p w:rsidR="00D4451A" w:rsidRPr="00BC06C7" w:rsidRDefault="00D4451A" w:rsidP="000C4BE8">
      <w:pPr>
        <w:pStyle w:val="Akapitzlist"/>
        <w:autoSpaceDE w:val="0"/>
        <w:autoSpaceDN w:val="0"/>
        <w:adjustRightInd w:val="0"/>
        <w:spacing w:after="0"/>
        <w:ind w:left="426"/>
        <w:jc w:val="both"/>
        <w:rPr>
          <w:rFonts w:cs="MinionPro-Regular"/>
        </w:rPr>
      </w:pPr>
      <w:r w:rsidRPr="00BC06C7">
        <w:rPr>
          <w:rFonts w:cs="MinionPro-Regular"/>
        </w:rPr>
        <w:t xml:space="preserve">Zamawiający wymaga </w:t>
      </w:r>
      <w:r w:rsidR="00532E7A" w:rsidRPr="00BC06C7">
        <w:rPr>
          <w:rFonts w:cs="MinionPro-Regular"/>
        </w:rPr>
        <w:t xml:space="preserve">aby okres gwarancji wynosił </w:t>
      </w:r>
      <w:r w:rsidR="000C4BE8" w:rsidRPr="00BC06C7">
        <w:rPr>
          <w:rFonts w:cs="MinionPro-Regular"/>
        </w:rPr>
        <w:t>minimum 36 miesięcy liczony od </w:t>
      </w:r>
      <w:r w:rsidRPr="00BC06C7">
        <w:rPr>
          <w:rFonts w:cs="MinionPro-Regular"/>
        </w:rPr>
        <w:t xml:space="preserve">daty odbioru </w:t>
      </w:r>
      <w:r w:rsidR="005F10C5" w:rsidRPr="00BC06C7">
        <w:rPr>
          <w:rFonts w:cs="MinionPro-Regular"/>
        </w:rPr>
        <w:t>przedmiotu zamówienia</w:t>
      </w:r>
      <w:r w:rsidRPr="00BC06C7">
        <w:rPr>
          <w:rFonts w:cs="MinionPro-Regular"/>
        </w:rPr>
        <w:t>.</w:t>
      </w:r>
    </w:p>
    <w:p w:rsidR="0009692B" w:rsidRPr="00BC06C7" w:rsidRDefault="0009692B" w:rsidP="000C4BE8">
      <w:pPr>
        <w:pStyle w:val="Nagwek1"/>
        <w:numPr>
          <w:ilvl w:val="0"/>
          <w:numId w:val="67"/>
        </w:numPr>
        <w:ind w:left="284" w:hanging="284"/>
        <w:jc w:val="both"/>
        <w:rPr>
          <w:szCs w:val="22"/>
        </w:rPr>
      </w:pPr>
      <w:bookmarkStart w:id="9" w:name="_Toc417372690"/>
      <w:r w:rsidRPr="00BC06C7">
        <w:rPr>
          <w:szCs w:val="22"/>
        </w:rPr>
        <w:t>Ograniczenia dotyczące wstępu i poruszania się po obszarze Biebrzańskiego Parku Narodowego:</w:t>
      </w:r>
      <w:bookmarkEnd w:id="9"/>
      <w:r w:rsidRPr="00BC06C7">
        <w:rPr>
          <w:szCs w:val="22"/>
        </w:rPr>
        <w:t xml:space="preserve"> </w:t>
      </w:r>
    </w:p>
    <w:p w:rsidR="0009692B" w:rsidRPr="00BC06C7" w:rsidRDefault="0009692B" w:rsidP="000C4BE8">
      <w:pPr>
        <w:pStyle w:val="Akapitzlist"/>
        <w:numPr>
          <w:ilvl w:val="0"/>
          <w:numId w:val="84"/>
        </w:numPr>
        <w:autoSpaceDE w:val="0"/>
        <w:autoSpaceDN w:val="0"/>
        <w:adjustRightInd w:val="0"/>
        <w:spacing w:after="0"/>
        <w:ind w:left="426" w:hanging="284"/>
        <w:jc w:val="both"/>
      </w:pPr>
      <w:r w:rsidRPr="00BC06C7">
        <w:rPr>
          <w:rFonts w:cs="MinionPro-Regular"/>
        </w:rPr>
        <w:t>Wykonawca</w:t>
      </w:r>
      <w:r w:rsidRPr="00BC06C7">
        <w:t xml:space="preserve"> musi uzyskać zgodę Dyrektora Biebrzańskiego Parku Narodowego na:</w:t>
      </w:r>
    </w:p>
    <w:p w:rsidR="0009692B" w:rsidRPr="00BC06C7" w:rsidRDefault="0009692B" w:rsidP="000C4BE8">
      <w:pPr>
        <w:pStyle w:val="Akapitzlist"/>
        <w:keepNext/>
        <w:numPr>
          <w:ilvl w:val="0"/>
          <w:numId w:val="85"/>
        </w:numPr>
        <w:ind w:hanging="294"/>
        <w:jc w:val="both"/>
        <w:rPr>
          <w:rFonts w:cs="MinionPro-Regular"/>
        </w:rPr>
      </w:pPr>
      <w:r w:rsidRPr="00BC06C7">
        <w:rPr>
          <w:rFonts w:cs="MinionPro-Regular"/>
        </w:rPr>
        <w:t>poruszanie się po obszarze Parku poza wyzn</w:t>
      </w:r>
      <w:r w:rsidR="000C4BE8" w:rsidRPr="00BC06C7">
        <w:rPr>
          <w:rFonts w:cs="MinionPro-Regular"/>
        </w:rPr>
        <w:t>aczonymi szlakami turystycznymi;</w:t>
      </w:r>
    </w:p>
    <w:p w:rsidR="0009692B" w:rsidRPr="00BC06C7" w:rsidRDefault="0009692B" w:rsidP="000C4BE8">
      <w:pPr>
        <w:pStyle w:val="Akapitzlist"/>
        <w:keepNext/>
        <w:numPr>
          <w:ilvl w:val="0"/>
          <w:numId w:val="85"/>
        </w:numPr>
        <w:ind w:left="709" w:hanging="283"/>
        <w:jc w:val="both"/>
      </w:pPr>
      <w:r w:rsidRPr="00BC06C7">
        <w:rPr>
          <w:rFonts w:cs="MinionPro-Regular"/>
        </w:rPr>
        <w:t>wstęp</w:t>
      </w:r>
      <w:r w:rsidRPr="00BC06C7">
        <w:t xml:space="preserve"> na obszary ochrony ścisłej oraz wykonywanie tam pomiarów.</w:t>
      </w:r>
    </w:p>
    <w:p w:rsidR="0009692B" w:rsidRPr="00BC06C7" w:rsidRDefault="0009692B" w:rsidP="000C4BE8">
      <w:pPr>
        <w:pStyle w:val="Akapitzlist"/>
        <w:numPr>
          <w:ilvl w:val="0"/>
          <w:numId w:val="84"/>
        </w:numPr>
        <w:autoSpaceDE w:val="0"/>
        <w:autoSpaceDN w:val="0"/>
        <w:adjustRightInd w:val="0"/>
        <w:spacing w:after="0"/>
        <w:ind w:left="426" w:hanging="284"/>
        <w:jc w:val="both"/>
        <w:rPr>
          <w:rFonts w:cs="MinionPro-Regular"/>
        </w:rPr>
      </w:pPr>
      <w:r w:rsidRPr="00BC06C7">
        <w:rPr>
          <w:rFonts w:cs="MinionPro-Regular"/>
        </w:rPr>
        <w:t xml:space="preserve">Ze względu na szczególne uwarunkowania ochronne wstęp na część obszaru objętego opracowaniem możliwy będzie po 15 sierpnia. Lokalizację ww. obszarów zawiera </w:t>
      </w:r>
      <w:r w:rsidRPr="00BC06C7">
        <w:rPr>
          <w:rFonts w:cs="MinionPro-Regular"/>
          <w:b/>
          <w:i/>
        </w:rPr>
        <w:t xml:space="preserve">Załącznik Nr </w:t>
      </w:r>
      <w:r w:rsidR="00E0495C" w:rsidRPr="00BC06C7">
        <w:rPr>
          <w:rFonts w:cs="MinionPro-Regular"/>
          <w:b/>
          <w:i/>
        </w:rPr>
        <w:t>15.</w:t>
      </w:r>
      <w:r w:rsidR="00387B56" w:rsidRPr="00BC06C7">
        <w:rPr>
          <w:b/>
          <w:i/>
        </w:rPr>
        <w:t>Mapa z lokalizacją obszarów, na które jest zakaz wstępu do dnia 15 sierpnia</w:t>
      </w:r>
      <w:r w:rsidR="00387B56" w:rsidRPr="00BC06C7">
        <w:t>.</w:t>
      </w:r>
    </w:p>
    <w:p w:rsidR="0009692B" w:rsidRPr="00BC06C7" w:rsidRDefault="0009692B" w:rsidP="000C4BE8">
      <w:pPr>
        <w:pStyle w:val="Akapitzlist"/>
        <w:numPr>
          <w:ilvl w:val="0"/>
          <w:numId w:val="84"/>
        </w:numPr>
        <w:autoSpaceDE w:val="0"/>
        <w:autoSpaceDN w:val="0"/>
        <w:adjustRightInd w:val="0"/>
        <w:spacing w:after="0"/>
        <w:ind w:left="426" w:hanging="284"/>
        <w:jc w:val="both"/>
      </w:pPr>
      <w:r w:rsidRPr="00BC06C7">
        <w:rPr>
          <w:rFonts w:cs="MinionPro-Regular"/>
        </w:rPr>
        <w:t xml:space="preserve"> W indywidualnych przypadkach, na wniosek Wykonawcy, Zamawiający może wyrazić</w:t>
      </w:r>
      <w:r w:rsidRPr="00BC06C7">
        <w:t xml:space="preserve"> zgodę na wcześniejszy wstęp  na niektóre obszary objęte </w:t>
      </w:r>
      <w:r w:rsidR="00387B56" w:rsidRPr="00BC06C7">
        <w:t>Załącznikiem Nr 15</w:t>
      </w:r>
      <w:r w:rsidRPr="00BC06C7">
        <w:t xml:space="preserve">. </w:t>
      </w:r>
    </w:p>
    <w:p w:rsidR="0009692B" w:rsidRPr="00BC06C7" w:rsidRDefault="0009692B" w:rsidP="000C4BE8">
      <w:pPr>
        <w:pStyle w:val="Nagwek1"/>
        <w:numPr>
          <w:ilvl w:val="0"/>
          <w:numId w:val="67"/>
        </w:numPr>
        <w:ind w:left="284" w:hanging="284"/>
        <w:jc w:val="both"/>
        <w:rPr>
          <w:szCs w:val="22"/>
        </w:rPr>
      </w:pPr>
      <w:r w:rsidRPr="00BC06C7">
        <w:rPr>
          <w:szCs w:val="22"/>
        </w:rPr>
        <w:t>Przyjęcie przez Zamawiającego wykonanego zamówienia:</w:t>
      </w:r>
    </w:p>
    <w:p w:rsidR="0009692B" w:rsidRPr="00BC06C7" w:rsidRDefault="0009692B" w:rsidP="000C4BE8">
      <w:pPr>
        <w:pStyle w:val="Akapitzlist"/>
        <w:numPr>
          <w:ilvl w:val="0"/>
          <w:numId w:val="86"/>
        </w:numPr>
        <w:autoSpaceDE w:val="0"/>
        <w:autoSpaceDN w:val="0"/>
        <w:adjustRightInd w:val="0"/>
        <w:spacing w:after="0"/>
        <w:ind w:left="426" w:hanging="284"/>
        <w:jc w:val="both"/>
      </w:pPr>
      <w:r w:rsidRPr="00BC06C7">
        <w:t>Przyjęcie przez Zamawiającego wykonani</w:t>
      </w:r>
      <w:r w:rsidR="002F1D30" w:rsidRPr="00BC06C7">
        <w:t>a</w:t>
      </w:r>
      <w:r w:rsidRPr="00BC06C7">
        <w:t xml:space="preserve"> zamówienia będzie polegało na:</w:t>
      </w:r>
    </w:p>
    <w:p w:rsidR="0009692B" w:rsidRPr="00BC06C7" w:rsidRDefault="0009692B" w:rsidP="000C4BE8">
      <w:pPr>
        <w:pStyle w:val="Akapitzlist"/>
        <w:keepNext/>
        <w:numPr>
          <w:ilvl w:val="0"/>
          <w:numId w:val="87"/>
        </w:numPr>
        <w:ind w:hanging="294"/>
        <w:jc w:val="both"/>
        <w:rPr>
          <w:rFonts w:cs="MinionPro-Regular"/>
        </w:rPr>
      </w:pPr>
      <w:r w:rsidRPr="00BC06C7">
        <w:rPr>
          <w:rFonts w:cs="MinionPro-Regular"/>
        </w:rPr>
        <w:lastRenderedPageBreak/>
        <w:t>Sprawdzeniu ilościowym przekazywanych materiałów;</w:t>
      </w:r>
    </w:p>
    <w:p w:rsidR="0009692B" w:rsidRPr="00BC06C7" w:rsidRDefault="0009692B" w:rsidP="000C4BE8">
      <w:pPr>
        <w:pStyle w:val="Akapitzlist"/>
        <w:keepNext/>
        <w:numPr>
          <w:ilvl w:val="0"/>
          <w:numId w:val="87"/>
        </w:numPr>
        <w:ind w:left="709" w:hanging="283"/>
        <w:jc w:val="both"/>
      </w:pPr>
      <w:r w:rsidRPr="00BC06C7">
        <w:rPr>
          <w:rFonts w:cs="MinionPro-Regular"/>
        </w:rPr>
        <w:t>Sprawdzeniu</w:t>
      </w:r>
      <w:r w:rsidRPr="00BC06C7">
        <w:t xml:space="preserve"> jakościowym przekazywanych materiałów;</w:t>
      </w:r>
    </w:p>
    <w:p w:rsidR="0009692B" w:rsidRPr="00BC06C7" w:rsidRDefault="0009692B" w:rsidP="000C4BE8">
      <w:pPr>
        <w:pStyle w:val="Akapitzlist"/>
        <w:numPr>
          <w:ilvl w:val="0"/>
          <w:numId w:val="86"/>
        </w:numPr>
        <w:autoSpaceDE w:val="0"/>
        <w:autoSpaceDN w:val="0"/>
        <w:adjustRightInd w:val="0"/>
        <w:spacing w:after="0"/>
        <w:ind w:left="426" w:hanging="284"/>
        <w:jc w:val="both"/>
      </w:pPr>
      <w:r w:rsidRPr="00BC06C7">
        <w:t xml:space="preserve">Sprawdzenie ilościowe będzie polegało na przedłożeniu Zamawiającemu przez Wykonawcę dokumentów i danych będących wynikiem realizacji zamówienia w formie przewidzianej umową. </w:t>
      </w:r>
    </w:p>
    <w:p w:rsidR="0009692B" w:rsidRPr="00BC06C7" w:rsidRDefault="002F1D30" w:rsidP="000C4BE8">
      <w:pPr>
        <w:pStyle w:val="Akapitzlist"/>
        <w:numPr>
          <w:ilvl w:val="0"/>
          <w:numId w:val="86"/>
        </w:numPr>
        <w:autoSpaceDE w:val="0"/>
        <w:autoSpaceDN w:val="0"/>
        <w:adjustRightInd w:val="0"/>
        <w:spacing w:after="0"/>
        <w:ind w:left="426" w:hanging="284"/>
        <w:jc w:val="both"/>
      </w:pPr>
      <w:r w:rsidRPr="00BC06C7">
        <w:t>Informacja o</w:t>
      </w:r>
      <w:r w:rsidR="0009692B" w:rsidRPr="00BC06C7">
        <w:t xml:space="preserve"> źródle dofinansowania zadania, którą należy umieścić na jego elementach składowych: „Zadanie dofinansowano z funduszu leśnego PGL LP pt. „Ochrona ekosystemów leśnych Biebrzańskiego Parku Narodowego w 2015 r.” (umowa EZ.0290.1.8.2015 z dnia 14 maja 2015 r.).”</w:t>
      </w:r>
    </w:p>
    <w:p w:rsidR="0009692B" w:rsidRPr="00BC06C7" w:rsidRDefault="0009692B" w:rsidP="000C4BE8">
      <w:pPr>
        <w:pStyle w:val="Akapitzlist"/>
        <w:numPr>
          <w:ilvl w:val="0"/>
          <w:numId w:val="86"/>
        </w:numPr>
        <w:autoSpaceDE w:val="0"/>
        <w:autoSpaceDN w:val="0"/>
        <w:adjustRightInd w:val="0"/>
        <w:spacing w:after="0"/>
        <w:ind w:left="426" w:hanging="284"/>
        <w:jc w:val="both"/>
      </w:pPr>
      <w:r w:rsidRPr="00BC06C7">
        <w:t>Wszystkie dokumenty i dane powinny być</w:t>
      </w:r>
      <w:r w:rsidR="000C4BE8" w:rsidRPr="00BC06C7">
        <w:t xml:space="preserve"> wymienione w Protokole zdawczo</w:t>
      </w:r>
      <w:r w:rsidR="000C4BE8" w:rsidRPr="00BC06C7">
        <w:noBreakHyphen/>
      </w:r>
      <w:r w:rsidRPr="00BC06C7">
        <w:t>odbiorczym, przy czym protokół przygotowuje Wykonawca.</w:t>
      </w:r>
    </w:p>
    <w:p w:rsidR="000C4BE8" w:rsidRPr="00BC06C7" w:rsidRDefault="0009692B" w:rsidP="000C4BE8">
      <w:pPr>
        <w:pStyle w:val="Akapitzlist"/>
        <w:numPr>
          <w:ilvl w:val="0"/>
          <w:numId w:val="86"/>
        </w:numPr>
        <w:autoSpaceDE w:val="0"/>
        <w:autoSpaceDN w:val="0"/>
        <w:adjustRightInd w:val="0"/>
        <w:spacing w:after="0"/>
        <w:ind w:left="426" w:hanging="284"/>
        <w:jc w:val="both"/>
      </w:pPr>
      <w:r w:rsidRPr="00BC06C7">
        <w:t>Dokumenty i dane będące wynikiem realizacji zamówienia powinny spełniać następujące wytyczne:</w:t>
      </w:r>
    </w:p>
    <w:p w:rsidR="000C4BE8" w:rsidRPr="00BC06C7" w:rsidRDefault="0009692B" w:rsidP="000C4BE8">
      <w:pPr>
        <w:pStyle w:val="Akapitzlist"/>
        <w:numPr>
          <w:ilvl w:val="0"/>
          <w:numId w:val="88"/>
        </w:numPr>
        <w:autoSpaceDE w:val="0"/>
        <w:autoSpaceDN w:val="0"/>
        <w:adjustRightInd w:val="0"/>
        <w:spacing w:after="0"/>
        <w:jc w:val="both"/>
      </w:pPr>
      <w:r w:rsidRPr="00BC06C7">
        <w:rPr>
          <w:rFonts w:cs="MinionPro-Regular"/>
        </w:rPr>
        <w:t xml:space="preserve">Materiały drukowane (wykazy, raporty, opisy) muszą być zebrane w tematyczne zbiory, trwale zszyte oraz stosownie opisane; </w:t>
      </w:r>
    </w:p>
    <w:p w:rsidR="000C4BE8" w:rsidRPr="00BC06C7" w:rsidRDefault="0009692B" w:rsidP="000C4BE8">
      <w:pPr>
        <w:pStyle w:val="Akapitzlist"/>
        <w:numPr>
          <w:ilvl w:val="0"/>
          <w:numId w:val="88"/>
        </w:numPr>
        <w:autoSpaceDE w:val="0"/>
        <w:autoSpaceDN w:val="0"/>
        <w:adjustRightInd w:val="0"/>
        <w:spacing w:after="0"/>
        <w:jc w:val="both"/>
      </w:pPr>
      <w:r w:rsidRPr="00BC06C7">
        <w:t>Wszystkie materiały wydrukowane należy opisać zgodnie z pkt. 3:</w:t>
      </w:r>
    </w:p>
    <w:p w:rsidR="000C4BE8" w:rsidRPr="00BC06C7" w:rsidRDefault="0009692B" w:rsidP="00810C7D">
      <w:pPr>
        <w:pStyle w:val="Akapitzlist"/>
        <w:numPr>
          <w:ilvl w:val="1"/>
          <w:numId w:val="88"/>
        </w:numPr>
        <w:autoSpaceDE w:val="0"/>
        <w:autoSpaceDN w:val="0"/>
        <w:adjustRightInd w:val="0"/>
        <w:spacing w:after="0"/>
        <w:ind w:left="1134" w:hanging="425"/>
        <w:jc w:val="both"/>
      </w:pPr>
      <w:r w:rsidRPr="00BC06C7">
        <w:t>Materiały trwale zszyte (w skoroszyt, katalog i</w:t>
      </w:r>
      <w:r w:rsidR="000C4BE8" w:rsidRPr="00BC06C7">
        <w:t>tp.) należy opisać na okładce i </w:t>
      </w:r>
      <w:r w:rsidRPr="00BC06C7">
        <w:t xml:space="preserve">stronie tytułowej. </w:t>
      </w:r>
    </w:p>
    <w:p w:rsidR="000C4BE8" w:rsidRPr="00BC06C7" w:rsidRDefault="0009692B" w:rsidP="00810C7D">
      <w:pPr>
        <w:pStyle w:val="Akapitzlist"/>
        <w:numPr>
          <w:ilvl w:val="1"/>
          <w:numId w:val="88"/>
        </w:numPr>
        <w:autoSpaceDE w:val="0"/>
        <w:autoSpaceDN w:val="0"/>
        <w:adjustRightInd w:val="0"/>
        <w:spacing w:after="0"/>
        <w:ind w:left="1134" w:hanging="425"/>
        <w:jc w:val="both"/>
      </w:pPr>
      <w:r w:rsidRPr="00BC06C7">
        <w:t>Materiały stanowiące niezależne części opracowania, należy opisać każdy osobno w miejscu dobrze eksponowanym.</w:t>
      </w:r>
    </w:p>
    <w:p w:rsidR="000C4BE8" w:rsidRPr="00BC06C7" w:rsidRDefault="0009692B" w:rsidP="000C4BE8">
      <w:pPr>
        <w:pStyle w:val="Akapitzlist"/>
        <w:numPr>
          <w:ilvl w:val="0"/>
          <w:numId w:val="88"/>
        </w:numPr>
        <w:autoSpaceDE w:val="0"/>
        <w:autoSpaceDN w:val="0"/>
        <w:adjustRightInd w:val="0"/>
        <w:spacing w:after="0"/>
        <w:jc w:val="both"/>
      </w:pPr>
      <w:r w:rsidRPr="00BC06C7">
        <w:t>Dane cyfrowe muszą być zapisane na zewnętrznym dysku twardym, który przechodzi na własność Zamawiającego; dysk musi być opisany zgodnie z pkt. 3;</w:t>
      </w:r>
    </w:p>
    <w:p w:rsidR="000C4BE8" w:rsidRPr="00BC06C7" w:rsidRDefault="0009692B" w:rsidP="000C4BE8">
      <w:pPr>
        <w:pStyle w:val="Akapitzlist"/>
        <w:numPr>
          <w:ilvl w:val="0"/>
          <w:numId w:val="88"/>
        </w:numPr>
        <w:autoSpaceDE w:val="0"/>
        <w:autoSpaceDN w:val="0"/>
        <w:adjustRightInd w:val="0"/>
        <w:spacing w:after="0"/>
        <w:jc w:val="both"/>
      </w:pPr>
      <w:r w:rsidRPr="00BC06C7">
        <w:t>Wszystkie przekazywane materiały w wersji elektronicznej muszą spełniać warunki opisane w Ustawie z dnia 17 lutego 2005 r. o informatyzacji działalności podmiotów realizujących zadania publiczne (Dz. U. z 2005 r. Nr 64, poz. 565, zm.).</w:t>
      </w:r>
    </w:p>
    <w:p w:rsidR="000C4BE8" w:rsidRPr="00BC06C7" w:rsidRDefault="0009692B" w:rsidP="000C4BE8">
      <w:pPr>
        <w:pStyle w:val="Akapitzlist"/>
        <w:numPr>
          <w:ilvl w:val="0"/>
          <w:numId w:val="88"/>
        </w:numPr>
        <w:autoSpaceDE w:val="0"/>
        <w:autoSpaceDN w:val="0"/>
        <w:adjustRightInd w:val="0"/>
        <w:spacing w:after="0"/>
        <w:jc w:val="both"/>
      </w:pPr>
      <w:r w:rsidRPr="00BC06C7">
        <w:t>Dane przestrzenne rozumiane jako dane odnoszące się bezpośrednio lub pośrednio do określonego położenia lub obszaru geograficznego muszą spełniać wymogi Ustawy z dnia 4 marca 2010 r. o infrastrukturze informacji przestrzennej</w:t>
      </w:r>
      <w:r w:rsidR="006F7A25" w:rsidRPr="00BC06C7">
        <w:t xml:space="preserve"> (Dz.U.2010.76.489 z późn. zm),</w:t>
      </w:r>
      <w:r w:rsidRPr="00BC06C7">
        <w:t xml:space="preserve"> szczególnie w zakresie interoperacyjności zbiorów danych przestrzennych</w:t>
      </w:r>
      <w:r w:rsidR="006F7A25" w:rsidRPr="00BC06C7">
        <w:t>.</w:t>
      </w:r>
    </w:p>
    <w:p w:rsidR="00D969F3" w:rsidRPr="00BC06C7" w:rsidRDefault="0009692B" w:rsidP="000C4BE8">
      <w:pPr>
        <w:pStyle w:val="Akapitzlist"/>
        <w:numPr>
          <w:ilvl w:val="0"/>
          <w:numId w:val="88"/>
        </w:numPr>
        <w:autoSpaceDE w:val="0"/>
        <w:autoSpaceDN w:val="0"/>
        <w:adjustRightInd w:val="0"/>
        <w:spacing w:after="0"/>
        <w:jc w:val="both"/>
      </w:pPr>
      <w:r w:rsidRPr="00BC06C7">
        <w:t>Wszystkie dane cyfrowe (geobazy, klasy obiektów, klasy tabel, warstwy lyr i inne) muszą mieć opisane metadane. Metadane należy opisać w aplikacji ArcCatalog v.10, w zakładce Metadane, w standardzie INSPIRE Metadata Directive; metadane powinny zawierać co najmniej następujące informacje:</w:t>
      </w:r>
    </w:p>
    <w:p w:rsidR="00D969F3" w:rsidRPr="00BC06C7" w:rsidRDefault="00475099" w:rsidP="00810C7D">
      <w:pPr>
        <w:pStyle w:val="Akapitzlist"/>
        <w:numPr>
          <w:ilvl w:val="1"/>
          <w:numId w:val="88"/>
        </w:numPr>
        <w:autoSpaceDE w:val="0"/>
        <w:autoSpaceDN w:val="0"/>
        <w:adjustRightInd w:val="0"/>
        <w:spacing w:after="0"/>
        <w:ind w:left="1134" w:hanging="425"/>
        <w:jc w:val="both"/>
      </w:pPr>
      <w:r w:rsidRPr="00BC06C7">
        <w:lastRenderedPageBreak/>
        <w:t>o</w:t>
      </w:r>
      <w:r w:rsidR="0009692B" w:rsidRPr="00BC06C7">
        <w:t>gólny opis danych – zawartość, sposób pozyskania danych i opracowania mapy, itp.;</w:t>
      </w:r>
    </w:p>
    <w:p w:rsidR="00D969F3" w:rsidRPr="00BC06C7" w:rsidRDefault="0009692B" w:rsidP="00810C7D">
      <w:pPr>
        <w:pStyle w:val="Akapitzlist"/>
        <w:numPr>
          <w:ilvl w:val="1"/>
          <w:numId w:val="88"/>
        </w:numPr>
        <w:autoSpaceDE w:val="0"/>
        <w:autoSpaceDN w:val="0"/>
        <w:adjustRightInd w:val="0"/>
        <w:spacing w:after="0"/>
        <w:ind w:left="1134" w:hanging="425"/>
        <w:jc w:val="both"/>
      </w:pPr>
      <w:r w:rsidRPr="00BC06C7">
        <w:t>określenie wykonawcy/wykonawców i daty wykonania;</w:t>
      </w:r>
    </w:p>
    <w:p w:rsidR="00D969F3" w:rsidRPr="00BC06C7" w:rsidRDefault="0009692B" w:rsidP="00810C7D">
      <w:pPr>
        <w:pStyle w:val="Akapitzlist"/>
        <w:numPr>
          <w:ilvl w:val="1"/>
          <w:numId w:val="88"/>
        </w:numPr>
        <w:autoSpaceDE w:val="0"/>
        <w:autoSpaceDN w:val="0"/>
        <w:adjustRightInd w:val="0"/>
        <w:spacing w:after="0"/>
        <w:ind w:left="1134" w:hanging="425"/>
        <w:jc w:val="both"/>
      </w:pPr>
      <w:r w:rsidRPr="00BC06C7">
        <w:t>informacja o instytucji finansującej zgodnie z pkt. 3;</w:t>
      </w:r>
    </w:p>
    <w:p w:rsidR="00D969F3" w:rsidRPr="00BC06C7" w:rsidRDefault="0009692B" w:rsidP="00810C7D">
      <w:pPr>
        <w:pStyle w:val="Akapitzlist"/>
        <w:numPr>
          <w:ilvl w:val="1"/>
          <w:numId w:val="88"/>
        </w:numPr>
        <w:autoSpaceDE w:val="0"/>
        <w:autoSpaceDN w:val="0"/>
        <w:adjustRightInd w:val="0"/>
        <w:spacing w:after="0"/>
        <w:ind w:left="1134" w:hanging="425"/>
        <w:jc w:val="both"/>
      </w:pPr>
      <w:r w:rsidRPr="00BC06C7">
        <w:t>słowa kluczowe;</w:t>
      </w:r>
    </w:p>
    <w:p w:rsidR="00D969F3" w:rsidRPr="00BC06C7" w:rsidRDefault="0009692B" w:rsidP="00810C7D">
      <w:pPr>
        <w:pStyle w:val="Akapitzlist"/>
        <w:numPr>
          <w:ilvl w:val="1"/>
          <w:numId w:val="88"/>
        </w:numPr>
        <w:autoSpaceDE w:val="0"/>
        <w:autoSpaceDN w:val="0"/>
        <w:adjustRightInd w:val="0"/>
        <w:spacing w:after="0"/>
        <w:ind w:left="1134" w:hanging="425"/>
        <w:jc w:val="both"/>
      </w:pPr>
      <w:r w:rsidRPr="00BC06C7">
        <w:t>dane geometryczne muszą mieć zdefiniowany układ współrzędnych 1992;</w:t>
      </w:r>
    </w:p>
    <w:p w:rsidR="00D969F3" w:rsidRPr="00BC06C7" w:rsidRDefault="0009692B" w:rsidP="00810C7D">
      <w:pPr>
        <w:pStyle w:val="Akapitzlist"/>
        <w:numPr>
          <w:ilvl w:val="1"/>
          <w:numId w:val="88"/>
        </w:numPr>
        <w:autoSpaceDE w:val="0"/>
        <w:autoSpaceDN w:val="0"/>
        <w:adjustRightInd w:val="0"/>
        <w:spacing w:after="0"/>
        <w:ind w:left="1134" w:hanging="425"/>
        <w:jc w:val="both"/>
      </w:pPr>
      <w:r w:rsidRPr="00BC06C7">
        <w:t>wszystkie pola w klasach obiektów i w tabelach muszą być opisane: definicje atrybutów, wartości przyjmowane przez atrybuty;</w:t>
      </w:r>
    </w:p>
    <w:p w:rsidR="0009692B" w:rsidRPr="00BC06C7" w:rsidRDefault="0009692B" w:rsidP="00810C7D">
      <w:pPr>
        <w:pStyle w:val="Akapitzlist"/>
        <w:numPr>
          <w:ilvl w:val="1"/>
          <w:numId w:val="88"/>
        </w:numPr>
        <w:autoSpaceDE w:val="0"/>
        <w:autoSpaceDN w:val="0"/>
        <w:adjustRightInd w:val="0"/>
        <w:spacing w:after="0"/>
        <w:ind w:left="1134" w:hanging="425"/>
        <w:jc w:val="both"/>
      </w:pPr>
      <w:r w:rsidRPr="00BC06C7">
        <w:t xml:space="preserve">inne informacje istotne dla celów korzystania z danych. </w:t>
      </w:r>
    </w:p>
    <w:p w:rsidR="0009692B" w:rsidRPr="00BC06C7" w:rsidRDefault="0009692B" w:rsidP="00D779EF">
      <w:pPr>
        <w:pStyle w:val="Nagwek1"/>
        <w:numPr>
          <w:ilvl w:val="0"/>
          <w:numId w:val="67"/>
        </w:numPr>
        <w:ind w:left="284" w:hanging="284"/>
        <w:jc w:val="both"/>
        <w:rPr>
          <w:szCs w:val="22"/>
        </w:rPr>
      </w:pPr>
      <w:r w:rsidRPr="00BC06C7">
        <w:rPr>
          <w:szCs w:val="22"/>
        </w:rPr>
        <w:t>Inne ustalenia:</w:t>
      </w:r>
    </w:p>
    <w:p w:rsidR="0009692B" w:rsidRPr="00BC06C7" w:rsidRDefault="0009692B" w:rsidP="00D779EF">
      <w:pPr>
        <w:pStyle w:val="Akapitzlist"/>
        <w:numPr>
          <w:ilvl w:val="0"/>
          <w:numId w:val="89"/>
        </w:numPr>
        <w:autoSpaceDE w:val="0"/>
        <w:autoSpaceDN w:val="0"/>
        <w:adjustRightInd w:val="0"/>
        <w:spacing w:after="0"/>
        <w:ind w:left="426" w:hanging="284"/>
        <w:jc w:val="both"/>
      </w:pPr>
      <w:r w:rsidRPr="00BC06C7">
        <w:t>Wszystkie dokumenty, zarówno analogowe jak i cyfrowe powinny być sporządzone w</w:t>
      </w:r>
      <w:r w:rsidR="00D779EF" w:rsidRPr="00BC06C7">
        <w:t> </w:t>
      </w:r>
      <w:r w:rsidRPr="00BC06C7">
        <w:t>języku polskim.</w:t>
      </w:r>
    </w:p>
    <w:p w:rsidR="0009692B" w:rsidRPr="00BC06C7" w:rsidRDefault="0009692B" w:rsidP="00D779EF">
      <w:pPr>
        <w:pStyle w:val="Akapitzlist"/>
        <w:numPr>
          <w:ilvl w:val="0"/>
          <w:numId w:val="89"/>
        </w:numPr>
        <w:autoSpaceDE w:val="0"/>
        <w:autoSpaceDN w:val="0"/>
        <w:adjustRightInd w:val="0"/>
        <w:spacing w:after="0"/>
        <w:ind w:left="426" w:hanging="284"/>
        <w:jc w:val="both"/>
        <w:rPr>
          <w:rFonts w:cs="MinionPro-Regular"/>
        </w:rPr>
      </w:pPr>
      <w:r w:rsidRPr="00BC06C7">
        <w:t>Sprawy</w:t>
      </w:r>
      <w:r w:rsidRPr="00BC06C7">
        <w:rPr>
          <w:rFonts w:cs="MinionPro-Regular"/>
        </w:rPr>
        <w:t>, które nie zostały omówione  należy uzgodnić z Zamawiającym w formie pisemnej.</w:t>
      </w:r>
    </w:p>
    <w:p w:rsidR="0009692B" w:rsidRPr="00BC06C7" w:rsidRDefault="0009692B" w:rsidP="00D779EF">
      <w:pPr>
        <w:spacing w:after="0"/>
        <w:jc w:val="both"/>
        <w:rPr>
          <w:rFonts w:cs="Arial"/>
          <w:b/>
          <w:color w:val="000000" w:themeColor="text1"/>
        </w:rPr>
      </w:pPr>
    </w:p>
    <w:p w:rsidR="003254BF" w:rsidRPr="00BC06C7" w:rsidRDefault="003254BF" w:rsidP="00D779EF">
      <w:pPr>
        <w:spacing w:after="0"/>
        <w:jc w:val="both"/>
        <w:rPr>
          <w:rFonts w:cs="Arial"/>
          <w:b/>
          <w:color w:val="000000" w:themeColor="text1"/>
        </w:rPr>
      </w:pPr>
      <w:r w:rsidRPr="00BC06C7">
        <w:rPr>
          <w:rFonts w:cs="Arial"/>
          <w:b/>
          <w:color w:val="000000" w:themeColor="text1"/>
        </w:rPr>
        <w:t>8. Zam</w:t>
      </w:r>
      <w:r w:rsidR="000945A6" w:rsidRPr="00BC06C7">
        <w:rPr>
          <w:rFonts w:cs="Arial"/>
          <w:b/>
          <w:color w:val="000000" w:themeColor="text1"/>
        </w:rPr>
        <w:t>awiający nie dopuszcza składania</w:t>
      </w:r>
      <w:r w:rsidRPr="00BC06C7">
        <w:rPr>
          <w:rFonts w:cs="Arial"/>
          <w:b/>
          <w:color w:val="000000" w:themeColor="text1"/>
        </w:rPr>
        <w:t xml:space="preserve"> ofert częściowych i wariantowych.</w:t>
      </w:r>
    </w:p>
    <w:p w:rsidR="003254BF" w:rsidRPr="00BC06C7" w:rsidRDefault="003254BF" w:rsidP="00D779EF">
      <w:pPr>
        <w:spacing w:after="0"/>
        <w:jc w:val="both"/>
        <w:rPr>
          <w:rFonts w:cs="Arial"/>
          <w:b/>
          <w:color w:val="000000" w:themeColor="text1"/>
        </w:rPr>
      </w:pPr>
    </w:p>
    <w:p w:rsidR="003254BF" w:rsidRPr="00BC06C7" w:rsidRDefault="003254BF" w:rsidP="00D779EF">
      <w:pPr>
        <w:spacing w:after="0"/>
        <w:jc w:val="both"/>
        <w:rPr>
          <w:rFonts w:cs="Arial"/>
          <w:b/>
          <w:color w:val="000000" w:themeColor="text1"/>
        </w:rPr>
      </w:pPr>
      <w:r w:rsidRPr="00BC06C7">
        <w:rPr>
          <w:rFonts w:cs="Arial"/>
          <w:b/>
          <w:color w:val="000000" w:themeColor="text1"/>
        </w:rPr>
        <w:t>9.</w:t>
      </w:r>
      <w:r w:rsidR="00590A7B" w:rsidRPr="00BC06C7">
        <w:rPr>
          <w:rFonts w:cs="Arial"/>
          <w:b/>
          <w:color w:val="000000" w:themeColor="text1"/>
        </w:rPr>
        <w:t xml:space="preserve"> </w:t>
      </w:r>
      <w:r w:rsidRPr="00BC06C7">
        <w:rPr>
          <w:rFonts w:cs="Arial"/>
          <w:b/>
          <w:color w:val="000000" w:themeColor="text1"/>
        </w:rPr>
        <w:t>Zamaw</w:t>
      </w:r>
      <w:r w:rsidR="000945A6" w:rsidRPr="00BC06C7">
        <w:rPr>
          <w:rFonts w:cs="Arial"/>
          <w:b/>
          <w:color w:val="000000" w:themeColor="text1"/>
        </w:rPr>
        <w:t>iający nie przewiduje udzielenia zamówień uzupełniających.</w:t>
      </w:r>
    </w:p>
    <w:p w:rsidR="003254BF" w:rsidRPr="00BC06C7" w:rsidRDefault="003254BF" w:rsidP="00D779EF">
      <w:pPr>
        <w:spacing w:after="0"/>
        <w:jc w:val="both"/>
        <w:rPr>
          <w:rFonts w:cs="Arial"/>
          <w:b/>
          <w:color w:val="000000" w:themeColor="text1"/>
        </w:rPr>
      </w:pPr>
      <w:r w:rsidRPr="00BC06C7">
        <w:rPr>
          <w:rFonts w:cs="Arial"/>
          <w:b/>
          <w:color w:val="000000" w:themeColor="text1"/>
        </w:rPr>
        <w:t xml:space="preserve"> </w:t>
      </w:r>
    </w:p>
    <w:p w:rsidR="003254BF" w:rsidRPr="00BC06C7" w:rsidRDefault="003254BF" w:rsidP="00D779EF">
      <w:pPr>
        <w:spacing w:after="0"/>
        <w:jc w:val="both"/>
        <w:rPr>
          <w:rFonts w:cs="Arial"/>
          <w:b/>
          <w:color w:val="000000" w:themeColor="text1"/>
        </w:rPr>
      </w:pPr>
      <w:r w:rsidRPr="00BC06C7">
        <w:rPr>
          <w:rFonts w:cs="Arial"/>
          <w:b/>
          <w:color w:val="000000" w:themeColor="text1"/>
        </w:rPr>
        <w:t xml:space="preserve">10. Wspólny Słownik Zamówień (CPV): </w:t>
      </w:r>
    </w:p>
    <w:p w:rsidR="00D4451A" w:rsidRPr="00BC06C7" w:rsidRDefault="00D4451A" w:rsidP="00D779EF">
      <w:pPr>
        <w:spacing w:after="0"/>
        <w:jc w:val="both"/>
        <w:rPr>
          <w:rFonts w:cs="Arial"/>
          <w:color w:val="000000" w:themeColor="text1"/>
        </w:rPr>
      </w:pPr>
      <w:r w:rsidRPr="00BC06C7">
        <w:rPr>
          <w:rFonts w:cs="Arial"/>
          <w:color w:val="000000" w:themeColor="text1"/>
        </w:rPr>
        <w:t>71222200-2 Usługi kartograficzne w zakre</w:t>
      </w:r>
      <w:r w:rsidR="003151A6" w:rsidRPr="00BC06C7">
        <w:rPr>
          <w:rFonts w:cs="Arial"/>
          <w:color w:val="000000" w:themeColor="text1"/>
        </w:rPr>
        <w:t>s</w:t>
      </w:r>
      <w:r w:rsidRPr="00BC06C7">
        <w:rPr>
          <w:rFonts w:cs="Arial"/>
          <w:color w:val="000000" w:themeColor="text1"/>
        </w:rPr>
        <w:t>ie obszarów wiejskich</w:t>
      </w:r>
    </w:p>
    <w:p w:rsidR="003254BF" w:rsidRPr="00BC06C7" w:rsidRDefault="0063680C" w:rsidP="00D779EF">
      <w:pPr>
        <w:spacing w:after="0"/>
        <w:jc w:val="both"/>
        <w:rPr>
          <w:rFonts w:cs="Arial"/>
          <w:color w:val="000000" w:themeColor="text1"/>
        </w:rPr>
      </w:pPr>
      <w:r w:rsidRPr="00BC06C7">
        <w:rPr>
          <w:rFonts w:cs="Arial"/>
          <w:color w:val="000000" w:themeColor="text1"/>
        </w:rPr>
        <w:t>72319000</w:t>
      </w:r>
      <w:r w:rsidR="003254BF" w:rsidRPr="00BC06C7">
        <w:rPr>
          <w:rFonts w:cs="Arial"/>
          <w:color w:val="000000" w:themeColor="text1"/>
        </w:rPr>
        <w:t xml:space="preserve"> Usługi dostarczania danych</w:t>
      </w:r>
    </w:p>
    <w:p w:rsidR="003254BF" w:rsidRPr="00BC06C7" w:rsidRDefault="0063680C" w:rsidP="00D779EF">
      <w:pPr>
        <w:spacing w:after="0"/>
        <w:jc w:val="both"/>
        <w:rPr>
          <w:rFonts w:cs="Arial"/>
          <w:color w:val="000000" w:themeColor="text1"/>
        </w:rPr>
      </w:pPr>
      <w:r w:rsidRPr="00BC06C7">
        <w:rPr>
          <w:rFonts w:cs="Arial"/>
          <w:color w:val="000000" w:themeColor="text1"/>
        </w:rPr>
        <w:t>72316000</w:t>
      </w:r>
      <w:r w:rsidR="003254BF" w:rsidRPr="00BC06C7">
        <w:rPr>
          <w:rFonts w:cs="Arial"/>
          <w:color w:val="000000" w:themeColor="text1"/>
        </w:rPr>
        <w:t xml:space="preserve"> Usługi analizy danych</w:t>
      </w:r>
    </w:p>
    <w:p w:rsidR="00374D51" w:rsidRPr="00BC06C7" w:rsidRDefault="00D4451A" w:rsidP="00D779EF">
      <w:pPr>
        <w:spacing w:after="0"/>
        <w:jc w:val="both"/>
        <w:rPr>
          <w:rFonts w:cs="Arial"/>
          <w:color w:val="000000" w:themeColor="text1"/>
        </w:rPr>
      </w:pPr>
      <w:r w:rsidRPr="00BC06C7">
        <w:rPr>
          <w:rFonts w:cs="Arial"/>
          <w:color w:val="000000" w:themeColor="text1"/>
        </w:rPr>
        <w:t>77231400-2</w:t>
      </w:r>
      <w:r w:rsidR="00374D51" w:rsidRPr="00BC06C7">
        <w:rPr>
          <w:rFonts w:cs="Arial"/>
          <w:color w:val="000000" w:themeColor="text1"/>
        </w:rPr>
        <w:t xml:space="preserve"> Usługi </w:t>
      </w:r>
      <w:r w:rsidRPr="00BC06C7">
        <w:rPr>
          <w:rFonts w:cs="Arial"/>
          <w:color w:val="000000" w:themeColor="text1"/>
        </w:rPr>
        <w:t>oceny zasobów leśnych</w:t>
      </w:r>
    </w:p>
    <w:p w:rsidR="003254BF" w:rsidRPr="00BC06C7" w:rsidRDefault="003254BF" w:rsidP="003254BF">
      <w:pPr>
        <w:spacing w:after="0"/>
        <w:jc w:val="both"/>
        <w:rPr>
          <w:rFonts w:cs="Arial"/>
          <w:color w:val="000000" w:themeColor="text1"/>
        </w:rPr>
      </w:pPr>
    </w:p>
    <w:p w:rsidR="003254BF" w:rsidRPr="00BC06C7" w:rsidRDefault="003254BF" w:rsidP="003254BF">
      <w:pPr>
        <w:spacing w:after="0"/>
        <w:jc w:val="both"/>
        <w:rPr>
          <w:rFonts w:cs="Arial"/>
          <w:b/>
          <w:color w:val="000000" w:themeColor="text1"/>
        </w:rPr>
      </w:pPr>
      <w:r w:rsidRPr="00BC06C7">
        <w:rPr>
          <w:rFonts w:cs="Arial"/>
          <w:b/>
          <w:color w:val="000000" w:themeColor="text1"/>
        </w:rPr>
        <w:t>Część III. Termin realizacji zamówienia.</w:t>
      </w:r>
    </w:p>
    <w:p w:rsidR="00484391" w:rsidRPr="00BC06C7" w:rsidRDefault="003254BF" w:rsidP="006F3987">
      <w:pPr>
        <w:pStyle w:val="Akapitzlist"/>
        <w:numPr>
          <w:ilvl w:val="0"/>
          <w:numId w:val="96"/>
        </w:numPr>
        <w:spacing w:after="0"/>
        <w:ind w:left="284" w:hanging="284"/>
        <w:jc w:val="both"/>
      </w:pPr>
      <w:r w:rsidRPr="00BC06C7">
        <w:t xml:space="preserve">Zamawiający wymaga, aby cały przedmiot zamówienia opisany </w:t>
      </w:r>
      <w:r w:rsidR="008F5280" w:rsidRPr="00BC06C7">
        <w:t>w</w:t>
      </w:r>
      <w:r w:rsidRPr="00BC06C7">
        <w:t xml:space="preserve"> Części II</w:t>
      </w:r>
      <w:r w:rsidR="006F7A25" w:rsidRPr="00BC06C7">
        <w:t xml:space="preserve"> SIWZ</w:t>
      </w:r>
      <w:r w:rsidRPr="00BC06C7">
        <w:t xml:space="preserve"> został </w:t>
      </w:r>
      <w:r w:rsidR="00D13FA9" w:rsidRPr="00BC06C7">
        <w:t>z</w:t>
      </w:r>
      <w:r w:rsidRPr="00BC06C7">
        <w:t xml:space="preserve">realizowany w terminie </w:t>
      </w:r>
      <w:r w:rsidR="00484391" w:rsidRPr="00BC06C7">
        <w:t>80 dni od dnia zawarcia umowy o wykonanie zamówienia</w:t>
      </w:r>
      <w:r w:rsidR="008F5280" w:rsidRPr="00BC06C7">
        <w:t>.</w:t>
      </w:r>
    </w:p>
    <w:p w:rsidR="00F80258" w:rsidRPr="00BC06C7" w:rsidRDefault="00484391" w:rsidP="006F3987">
      <w:pPr>
        <w:pStyle w:val="Akapitzlist"/>
        <w:numPr>
          <w:ilvl w:val="0"/>
          <w:numId w:val="96"/>
        </w:numPr>
        <w:spacing w:after="0"/>
        <w:ind w:left="284" w:hanging="284"/>
        <w:jc w:val="both"/>
      </w:pPr>
      <w:r w:rsidRPr="00BC06C7">
        <w:t>Ww</w:t>
      </w:r>
      <w:r w:rsidR="005B2C6A">
        <w:t>.</w:t>
      </w:r>
      <w:r w:rsidRPr="00BC06C7">
        <w:t xml:space="preserve"> termin może ulec zmianie w przypadkach określonych w umowie.</w:t>
      </w:r>
      <w:r w:rsidR="008F5280" w:rsidRPr="00BC06C7">
        <w:t xml:space="preserve"> </w:t>
      </w:r>
    </w:p>
    <w:p w:rsidR="003254BF" w:rsidRPr="00BC06C7" w:rsidRDefault="003254BF" w:rsidP="006F3987">
      <w:pPr>
        <w:pStyle w:val="Akapitzlist"/>
        <w:numPr>
          <w:ilvl w:val="0"/>
          <w:numId w:val="96"/>
        </w:numPr>
        <w:spacing w:after="0"/>
        <w:ind w:left="284" w:hanging="284"/>
        <w:jc w:val="both"/>
      </w:pPr>
      <w:r w:rsidRPr="00BC06C7">
        <w:t>Zamawiający zastrzega sobie prawo możliwości wglądu</w:t>
      </w:r>
      <w:r w:rsidR="00D779EF" w:rsidRPr="00BC06C7">
        <w:t xml:space="preserve"> do wyników prac roboczych, ich </w:t>
      </w:r>
      <w:r w:rsidRPr="00BC06C7">
        <w:t>oceny i ingerencji w ostateczny kształt prowadzonych badań, procesu przetwarzania danych źródłowych i analiz.</w:t>
      </w:r>
    </w:p>
    <w:p w:rsidR="003254BF" w:rsidRPr="00BC06C7" w:rsidRDefault="003254BF" w:rsidP="006F3987">
      <w:pPr>
        <w:pStyle w:val="Akapitzlist"/>
        <w:numPr>
          <w:ilvl w:val="0"/>
          <w:numId w:val="96"/>
        </w:numPr>
        <w:spacing w:after="0"/>
        <w:ind w:left="284" w:hanging="284"/>
        <w:jc w:val="both"/>
        <w:rPr>
          <w:rFonts w:cs="Arial"/>
          <w:color w:val="000000" w:themeColor="text1"/>
        </w:rPr>
      </w:pPr>
      <w:r w:rsidRPr="00BC06C7">
        <w:rPr>
          <w:rFonts w:cs="Arial"/>
          <w:color w:val="000000" w:themeColor="text1"/>
        </w:rPr>
        <w:t xml:space="preserve">Zamawiający zastrzega sobie prawo kontroli terenowej jakości opracowania </w:t>
      </w:r>
      <w:r w:rsidRPr="00BC06C7">
        <w:rPr>
          <w:rFonts w:cs="Arial"/>
          <w:color w:val="000000" w:themeColor="text1"/>
        </w:rPr>
        <w:br/>
        <w:t>w trakcie realizacji prac oraz na etapie odbioru</w:t>
      </w:r>
      <w:r w:rsidR="00A95241" w:rsidRPr="00BC06C7">
        <w:rPr>
          <w:rFonts w:cs="Arial"/>
          <w:color w:val="000000" w:themeColor="text1"/>
        </w:rPr>
        <w:t>.</w:t>
      </w:r>
      <w:r w:rsidRPr="00BC06C7">
        <w:rPr>
          <w:rFonts w:cs="Arial"/>
          <w:color w:val="000000" w:themeColor="text1"/>
        </w:rPr>
        <w:t xml:space="preserve"> </w:t>
      </w:r>
    </w:p>
    <w:p w:rsidR="003254BF" w:rsidRPr="00BC06C7" w:rsidRDefault="003254BF" w:rsidP="006F3987">
      <w:pPr>
        <w:pStyle w:val="Akapitzlist"/>
        <w:numPr>
          <w:ilvl w:val="0"/>
          <w:numId w:val="96"/>
        </w:numPr>
        <w:spacing w:after="0"/>
        <w:ind w:left="284" w:hanging="284"/>
        <w:jc w:val="both"/>
        <w:rPr>
          <w:rFonts w:cs="Arial"/>
          <w:color w:val="000000" w:themeColor="text1"/>
        </w:rPr>
      </w:pPr>
      <w:r w:rsidRPr="00BC06C7">
        <w:rPr>
          <w:rFonts w:cs="Arial"/>
          <w:color w:val="000000" w:themeColor="text1"/>
        </w:rPr>
        <w:lastRenderedPageBreak/>
        <w:t xml:space="preserve">Odbiór prac następuje po podpisaniu protokołu Zdawczo – Odbiorczego przez Wykonawcę oraz Zamawiającego </w:t>
      </w:r>
      <w:r w:rsidR="004F288F" w:rsidRPr="00BC06C7">
        <w:rPr>
          <w:rFonts w:cs="Arial"/>
          <w:color w:val="000000" w:themeColor="text1"/>
        </w:rPr>
        <w:t>.</w:t>
      </w:r>
      <w:r w:rsidRPr="00BC06C7">
        <w:rPr>
          <w:rFonts w:cs="Arial"/>
          <w:color w:val="000000" w:themeColor="text1"/>
        </w:rPr>
        <w:t xml:space="preserve"> </w:t>
      </w:r>
    </w:p>
    <w:p w:rsidR="00C01D6A" w:rsidRPr="00BC06C7" w:rsidRDefault="00C01D6A" w:rsidP="003254BF">
      <w:pPr>
        <w:spacing w:after="0"/>
        <w:jc w:val="both"/>
        <w:rPr>
          <w:rFonts w:cs="Arial"/>
          <w:color w:val="000000" w:themeColor="text1"/>
        </w:rPr>
      </w:pPr>
    </w:p>
    <w:p w:rsidR="003254BF" w:rsidRPr="00BC06C7" w:rsidRDefault="003254BF" w:rsidP="003254BF">
      <w:pPr>
        <w:spacing w:after="0"/>
        <w:jc w:val="both"/>
        <w:rPr>
          <w:rFonts w:cs="Arial"/>
          <w:b/>
          <w:color w:val="000000" w:themeColor="text1"/>
        </w:rPr>
      </w:pPr>
      <w:r w:rsidRPr="00BC06C7">
        <w:rPr>
          <w:rFonts w:cs="Arial"/>
          <w:b/>
          <w:color w:val="000000" w:themeColor="text1"/>
        </w:rPr>
        <w:t>Część IV. Warunki udziału w postępowaniu oraz opis sposobu dokonywania oceny spełnienia tych warunków.</w:t>
      </w:r>
    </w:p>
    <w:p w:rsidR="003254BF" w:rsidRPr="00BC06C7" w:rsidRDefault="003254BF" w:rsidP="003254BF">
      <w:pPr>
        <w:spacing w:after="0"/>
        <w:jc w:val="both"/>
        <w:rPr>
          <w:rFonts w:cs="Arial"/>
          <w:color w:val="000000" w:themeColor="text1"/>
        </w:rPr>
      </w:pPr>
    </w:p>
    <w:p w:rsidR="003254BF" w:rsidRPr="00BC06C7" w:rsidRDefault="003254BF" w:rsidP="003254BF">
      <w:pPr>
        <w:spacing w:after="0"/>
        <w:jc w:val="both"/>
        <w:rPr>
          <w:rFonts w:cs="Arial"/>
          <w:color w:val="000000" w:themeColor="text1"/>
        </w:rPr>
      </w:pPr>
      <w:r w:rsidRPr="00BC06C7">
        <w:rPr>
          <w:rFonts w:cs="Arial"/>
          <w:color w:val="000000" w:themeColor="text1"/>
        </w:rPr>
        <w:t>W postępowaniu mogą wziąć udział wykonawcy, którzy spełniają następujące warunki udziału w postępowaniu, o których mowa w art. 22 ust. 1 ustawy Prawo zamówień publicznych:</w:t>
      </w:r>
    </w:p>
    <w:p w:rsidR="003254BF" w:rsidRPr="00BC06C7" w:rsidRDefault="003254BF" w:rsidP="006F3987">
      <w:pPr>
        <w:pStyle w:val="Akapitzlist"/>
        <w:numPr>
          <w:ilvl w:val="0"/>
          <w:numId w:val="19"/>
        </w:numPr>
        <w:spacing w:after="0"/>
        <w:ind w:left="426" w:hanging="426"/>
        <w:jc w:val="both"/>
        <w:rPr>
          <w:rFonts w:cs="Arial"/>
          <w:color w:val="000000" w:themeColor="text1"/>
        </w:rPr>
      </w:pPr>
      <w:r w:rsidRPr="00BC06C7">
        <w:rPr>
          <w:rFonts w:cs="Arial"/>
          <w:color w:val="000000" w:themeColor="text1"/>
        </w:rPr>
        <w:t>Posiadają uprawnienia do wykonywania działalności lub czynności, jeżeli przepisy prawa nakładają obowiązek ich posiadania.</w:t>
      </w:r>
    </w:p>
    <w:p w:rsidR="00D4451A" w:rsidRPr="00BC06C7" w:rsidRDefault="00D4451A" w:rsidP="00D4451A">
      <w:pPr>
        <w:widowControl w:val="0"/>
        <w:tabs>
          <w:tab w:val="left" w:pos="360"/>
        </w:tabs>
        <w:suppressAutoHyphens/>
        <w:autoSpaceDE w:val="0"/>
        <w:spacing w:after="120" w:line="276" w:lineRule="auto"/>
        <w:jc w:val="both"/>
      </w:pPr>
      <w:r w:rsidRPr="00BC06C7">
        <w:t>Do wykonania przedmiotu zamówienia nie jest wymagane posiadanie określonych uprawnień, w związku z czym Zamawiający nie precyzuje tego warunku.</w:t>
      </w:r>
    </w:p>
    <w:p w:rsidR="003254BF" w:rsidRPr="00BC06C7" w:rsidRDefault="003254BF" w:rsidP="006F3987">
      <w:pPr>
        <w:pStyle w:val="Akapitzlist"/>
        <w:numPr>
          <w:ilvl w:val="0"/>
          <w:numId w:val="19"/>
        </w:numPr>
        <w:spacing w:after="0"/>
        <w:ind w:left="426" w:hanging="426"/>
        <w:jc w:val="both"/>
        <w:rPr>
          <w:rFonts w:cs="Arial"/>
          <w:color w:val="000000" w:themeColor="text1"/>
        </w:rPr>
      </w:pPr>
      <w:r w:rsidRPr="00BC06C7">
        <w:rPr>
          <w:rFonts w:cs="Arial"/>
          <w:color w:val="000000" w:themeColor="text1"/>
        </w:rPr>
        <w:t>Posiada</w:t>
      </w:r>
      <w:r w:rsidR="00A73AFD" w:rsidRPr="00BC06C7">
        <w:rPr>
          <w:rFonts w:cs="Arial"/>
          <w:color w:val="000000" w:themeColor="text1"/>
        </w:rPr>
        <w:t>ją</w:t>
      </w:r>
      <w:r w:rsidRPr="00BC06C7">
        <w:rPr>
          <w:rFonts w:cs="Arial"/>
          <w:color w:val="000000" w:themeColor="text1"/>
        </w:rPr>
        <w:t xml:space="preserve"> wiedz</w:t>
      </w:r>
      <w:r w:rsidR="00A73AFD" w:rsidRPr="00BC06C7">
        <w:rPr>
          <w:rFonts w:cs="Arial"/>
          <w:color w:val="000000" w:themeColor="text1"/>
        </w:rPr>
        <w:t>ę</w:t>
      </w:r>
      <w:r w:rsidRPr="00BC06C7">
        <w:rPr>
          <w:rFonts w:cs="Arial"/>
          <w:color w:val="000000" w:themeColor="text1"/>
        </w:rPr>
        <w:t xml:space="preserve"> i doświadczeni</w:t>
      </w:r>
      <w:r w:rsidR="00A73AFD" w:rsidRPr="00BC06C7">
        <w:rPr>
          <w:rFonts w:cs="Arial"/>
          <w:color w:val="000000" w:themeColor="text1"/>
        </w:rPr>
        <w:t>e</w:t>
      </w:r>
      <w:r w:rsidR="00134BCC" w:rsidRPr="00BC06C7">
        <w:rPr>
          <w:rFonts w:cs="Arial"/>
          <w:color w:val="000000" w:themeColor="text1"/>
        </w:rPr>
        <w:t>:</w:t>
      </w:r>
    </w:p>
    <w:p w:rsidR="003254BF" w:rsidRPr="00BC06C7" w:rsidRDefault="003254BF" w:rsidP="00CF3E4A">
      <w:pPr>
        <w:spacing w:after="0"/>
        <w:ind w:left="426"/>
        <w:jc w:val="both"/>
        <w:rPr>
          <w:rFonts w:cs="Arial"/>
          <w:color w:val="000000" w:themeColor="text1"/>
        </w:rPr>
      </w:pPr>
      <w:r w:rsidRPr="00BC06C7">
        <w:rPr>
          <w:rFonts w:cs="Arial"/>
          <w:color w:val="000000" w:themeColor="text1"/>
        </w:rPr>
        <w:t xml:space="preserve">Zamawiający wymaga, aby Wykonawca posiadał niezbędną wiedzę i doświadczenie </w:t>
      </w:r>
      <w:r w:rsidR="00656C28" w:rsidRPr="00BC06C7">
        <w:rPr>
          <w:rFonts w:cs="Arial"/>
          <w:color w:val="000000" w:themeColor="text1"/>
        </w:rPr>
        <w:br/>
      </w:r>
      <w:r w:rsidRPr="00BC06C7">
        <w:rPr>
          <w:rFonts w:cs="Arial"/>
          <w:color w:val="000000" w:themeColor="text1"/>
        </w:rPr>
        <w:t xml:space="preserve">w zakresie </w:t>
      </w:r>
      <w:r w:rsidR="00672D09" w:rsidRPr="00BC06C7">
        <w:rPr>
          <w:rFonts w:cs="Arial"/>
          <w:color w:val="000000" w:themeColor="text1"/>
        </w:rPr>
        <w:t>pozyskiwania danych o środowisku przyrodniczym</w:t>
      </w:r>
      <w:r w:rsidRPr="00BC06C7">
        <w:rPr>
          <w:rFonts w:cs="Arial"/>
          <w:color w:val="000000" w:themeColor="text1"/>
        </w:rPr>
        <w:t xml:space="preserve"> jak również wykonywaniu niezbędnych pomiarów terenowych i prac analitycznych, </w:t>
      </w:r>
      <w:r w:rsidR="00656C28" w:rsidRPr="00BC06C7">
        <w:rPr>
          <w:rFonts w:cs="Arial"/>
          <w:color w:val="000000" w:themeColor="text1"/>
        </w:rPr>
        <w:br/>
      </w:r>
      <w:r w:rsidRPr="00BC06C7">
        <w:rPr>
          <w:rFonts w:cs="Arial"/>
          <w:color w:val="000000" w:themeColor="text1"/>
        </w:rPr>
        <w:t>w szczególności dotyczących analizy i detekcji roślinności w ekosystemach mok</w:t>
      </w:r>
      <w:r w:rsidR="00672D09" w:rsidRPr="00BC06C7">
        <w:rPr>
          <w:rFonts w:cs="Arial"/>
          <w:color w:val="000000" w:themeColor="text1"/>
        </w:rPr>
        <w:t>radłowych nieleśnych i leśnych.</w:t>
      </w:r>
    </w:p>
    <w:p w:rsidR="003254BF" w:rsidRPr="00BC06C7" w:rsidRDefault="003254BF" w:rsidP="00CF3E4A">
      <w:pPr>
        <w:spacing w:after="0"/>
        <w:ind w:left="426"/>
        <w:jc w:val="both"/>
        <w:rPr>
          <w:rFonts w:cs="Arial"/>
          <w:color w:val="000000" w:themeColor="text1"/>
        </w:rPr>
      </w:pPr>
      <w:r w:rsidRPr="00BC06C7">
        <w:rPr>
          <w:rFonts w:cs="Arial"/>
          <w:color w:val="000000" w:themeColor="text1"/>
        </w:rPr>
        <w:t>Zamawiając</w:t>
      </w:r>
      <w:r w:rsidR="00134BCC" w:rsidRPr="00BC06C7">
        <w:rPr>
          <w:rFonts w:cs="Arial"/>
          <w:color w:val="000000" w:themeColor="text1"/>
        </w:rPr>
        <w:t>y</w:t>
      </w:r>
      <w:r w:rsidRPr="00BC06C7">
        <w:rPr>
          <w:rFonts w:cs="Arial"/>
          <w:color w:val="000000" w:themeColor="text1"/>
        </w:rPr>
        <w:t xml:space="preserve"> uzna powyższy warunek za spełnio</w:t>
      </w:r>
      <w:r w:rsidR="00540E36" w:rsidRPr="00BC06C7">
        <w:rPr>
          <w:rFonts w:cs="Arial"/>
          <w:color w:val="000000" w:themeColor="text1"/>
        </w:rPr>
        <w:t>ny, jeżeli Wykonawca wykaże, że  </w:t>
      </w:r>
      <w:r w:rsidRPr="00BC06C7">
        <w:rPr>
          <w:rFonts w:cs="Arial"/>
          <w:color w:val="000000" w:themeColor="text1"/>
        </w:rPr>
        <w:t>w</w:t>
      </w:r>
      <w:r w:rsidR="00540E36" w:rsidRPr="00BC06C7">
        <w:rPr>
          <w:rFonts w:cs="Arial"/>
          <w:color w:val="000000" w:themeColor="text1"/>
        </w:rPr>
        <w:t> </w:t>
      </w:r>
      <w:r w:rsidRPr="00BC06C7">
        <w:rPr>
          <w:rFonts w:cs="Arial"/>
          <w:color w:val="000000" w:themeColor="text1"/>
        </w:rPr>
        <w:t>okresie ostatnich trzech lat przed upływem terminu składania ofert, a jeżeli okres prowadzenia działalności jest krótszy w tym okresie – wyk</w:t>
      </w:r>
      <w:r w:rsidR="00C21D73" w:rsidRPr="00BC06C7">
        <w:rPr>
          <w:rFonts w:cs="Arial"/>
          <w:color w:val="000000" w:themeColor="text1"/>
        </w:rPr>
        <w:t>onał co najmniej po jednej usłudze</w:t>
      </w:r>
      <w:r w:rsidRPr="00BC06C7">
        <w:rPr>
          <w:rFonts w:cs="Arial"/>
          <w:color w:val="000000" w:themeColor="text1"/>
        </w:rPr>
        <w:t xml:space="preserve"> dla każdego z zakresów wymienionych </w:t>
      </w:r>
      <w:r w:rsidR="00672D09" w:rsidRPr="00BC06C7">
        <w:rPr>
          <w:rFonts w:cs="Arial"/>
          <w:color w:val="000000" w:themeColor="text1"/>
        </w:rPr>
        <w:t xml:space="preserve">Części II </w:t>
      </w:r>
      <w:r w:rsidRPr="00BC06C7">
        <w:rPr>
          <w:rFonts w:cs="Arial"/>
          <w:color w:val="000000" w:themeColor="text1"/>
        </w:rPr>
        <w:t xml:space="preserve"> </w:t>
      </w:r>
      <w:r w:rsidR="00672D09" w:rsidRPr="00BC06C7">
        <w:rPr>
          <w:rFonts w:cs="Arial"/>
          <w:color w:val="000000" w:themeColor="text1"/>
        </w:rPr>
        <w:t xml:space="preserve">niniejszego dokumentu </w:t>
      </w:r>
      <w:r w:rsidR="00540E36" w:rsidRPr="00BC06C7">
        <w:rPr>
          <w:rFonts w:cs="Arial"/>
          <w:color w:val="000000" w:themeColor="text1"/>
        </w:rPr>
        <w:t>o </w:t>
      </w:r>
      <w:r w:rsidR="005476B2" w:rsidRPr="00BC06C7">
        <w:rPr>
          <w:rFonts w:cs="Arial"/>
          <w:color w:val="000000" w:themeColor="text1"/>
        </w:rPr>
        <w:t>wartości brutto dla każdej usługi</w:t>
      </w:r>
      <w:r w:rsidRPr="00BC06C7">
        <w:rPr>
          <w:rFonts w:cs="Arial"/>
          <w:color w:val="000000" w:themeColor="text1"/>
        </w:rPr>
        <w:t xml:space="preserve"> podanej poniżej: </w:t>
      </w:r>
    </w:p>
    <w:p w:rsidR="003254BF" w:rsidRPr="00BC06C7" w:rsidRDefault="00672D09" w:rsidP="006F3987">
      <w:pPr>
        <w:pStyle w:val="Akapitzlist"/>
        <w:numPr>
          <w:ilvl w:val="0"/>
          <w:numId w:val="20"/>
        </w:numPr>
        <w:spacing w:after="0"/>
        <w:ind w:left="851"/>
        <w:jc w:val="both"/>
        <w:rPr>
          <w:rFonts w:cs="Arial"/>
          <w:color w:val="000000" w:themeColor="text1"/>
        </w:rPr>
      </w:pPr>
      <w:r w:rsidRPr="00BC06C7">
        <w:rPr>
          <w:rFonts w:cs="Arial"/>
          <w:color w:val="000000" w:themeColor="text1"/>
        </w:rPr>
        <w:t xml:space="preserve">Usługa polegająca na zmianie w ewidencji gruntów użytkowania terenu </w:t>
      </w:r>
      <w:r w:rsidR="00540E36" w:rsidRPr="00BC06C7">
        <w:rPr>
          <w:rFonts w:cs="Arial"/>
          <w:color w:val="000000" w:themeColor="text1"/>
        </w:rPr>
        <w:t>dla </w:t>
      </w:r>
      <w:r w:rsidR="003254BF" w:rsidRPr="00BC06C7">
        <w:rPr>
          <w:rFonts w:cs="Arial"/>
          <w:color w:val="000000" w:themeColor="text1"/>
        </w:rPr>
        <w:t xml:space="preserve">powierzchni co najmniej </w:t>
      </w:r>
      <w:r w:rsidRPr="00BC06C7">
        <w:rPr>
          <w:rFonts w:cs="Arial"/>
          <w:color w:val="000000" w:themeColor="text1"/>
        </w:rPr>
        <w:t>500 ha</w:t>
      </w:r>
      <w:r w:rsidR="003254BF" w:rsidRPr="00BC06C7">
        <w:rPr>
          <w:rFonts w:cs="Arial"/>
          <w:color w:val="000000" w:themeColor="text1"/>
        </w:rPr>
        <w:t xml:space="preserve"> i wartości brutto co najmniej </w:t>
      </w:r>
      <w:r w:rsidR="00D969F3" w:rsidRPr="00BC06C7">
        <w:rPr>
          <w:rFonts w:cs="Arial"/>
          <w:color w:val="000000" w:themeColor="text1"/>
        </w:rPr>
        <w:t>5</w:t>
      </w:r>
      <w:r w:rsidR="003254BF" w:rsidRPr="00BC06C7">
        <w:rPr>
          <w:rFonts w:cs="Arial"/>
          <w:color w:val="000000" w:themeColor="text1"/>
        </w:rPr>
        <w:t>0 0</w:t>
      </w:r>
      <w:r w:rsidR="00554A24" w:rsidRPr="00BC06C7">
        <w:rPr>
          <w:rFonts w:cs="Arial"/>
          <w:color w:val="000000" w:themeColor="text1"/>
        </w:rPr>
        <w:t>00 zł;</w:t>
      </w:r>
    </w:p>
    <w:p w:rsidR="003254BF" w:rsidRPr="00BC06C7" w:rsidRDefault="00672D09" w:rsidP="006F3987">
      <w:pPr>
        <w:pStyle w:val="Akapitzlist"/>
        <w:numPr>
          <w:ilvl w:val="0"/>
          <w:numId w:val="20"/>
        </w:numPr>
        <w:spacing w:after="0"/>
        <w:ind w:left="851"/>
        <w:jc w:val="both"/>
        <w:rPr>
          <w:rFonts w:cs="Arial"/>
          <w:color w:val="000000" w:themeColor="text1"/>
        </w:rPr>
      </w:pPr>
      <w:r w:rsidRPr="00BC06C7">
        <w:rPr>
          <w:rFonts w:cs="Arial"/>
          <w:color w:val="000000" w:themeColor="text1"/>
        </w:rPr>
        <w:t>U</w:t>
      </w:r>
      <w:r w:rsidR="00B77B28" w:rsidRPr="00BC06C7">
        <w:rPr>
          <w:rFonts w:cs="Arial"/>
          <w:color w:val="000000" w:themeColor="text1"/>
        </w:rPr>
        <w:t>sługa</w:t>
      </w:r>
      <w:r w:rsidRPr="00BC06C7">
        <w:rPr>
          <w:rFonts w:cs="Arial"/>
          <w:color w:val="000000" w:themeColor="text1"/>
        </w:rPr>
        <w:t xml:space="preserve"> polegająca na wykonaniu przyrodniczej inwentaryzacji siedlisk leśnych </w:t>
      </w:r>
      <w:r w:rsidR="00B165D9" w:rsidRPr="00BC06C7">
        <w:rPr>
          <w:rFonts w:cs="Arial"/>
          <w:color w:val="000000" w:themeColor="text1"/>
        </w:rPr>
        <w:br/>
      </w:r>
      <w:r w:rsidRPr="00BC06C7">
        <w:rPr>
          <w:rFonts w:cs="Arial"/>
          <w:color w:val="000000" w:themeColor="text1"/>
        </w:rPr>
        <w:t>na</w:t>
      </w:r>
      <w:r w:rsidR="003254BF" w:rsidRPr="00BC06C7">
        <w:rPr>
          <w:rFonts w:cs="Arial"/>
          <w:color w:val="000000" w:themeColor="text1"/>
        </w:rPr>
        <w:t xml:space="preserve"> powierzchni co najmniej </w:t>
      </w:r>
      <w:r w:rsidR="00483E60" w:rsidRPr="00BC06C7">
        <w:rPr>
          <w:rFonts w:cs="Arial"/>
          <w:color w:val="000000" w:themeColor="text1"/>
        </w:rPr>
        <w:t>2000 ha</w:t>
      </w:r>
      <w:r w:rsidR="003254BF" w:rsidRPr="00BC06C7">
        <w:rPr>
          <w:rFonts w:cs="Arial"/>
          <w:color w:val="000000" w:themeColor="text1"/>
        </w:rPr>
        <w:t>, o wartośc</w:t>
      </w:r>
      <w:r w:rsidR="00554A24" w:rsidRPr="00BC06C7">
        <w:rPr>
          <w:rFonts w:cs="Arial"/>
          <w:color w:val="000000" w:themeColor="text1"/>
        </w:rPr>
        <w:t>i brutto co najmniej 100 000 zł;</w:t>
      </w:r>
    </w:p>
    <w:p w:rsidR="003254BF" w:rsidRPr="00BC06C7" w:rsidRDefault="003254BF" w:rsidP="006F3987">
      <w:pPr>
        <w:pStyle w:val="Akapitzlist"/>
        <w:numPr>
          <w:ilvl w:val="0"/>
          <w:numId w:val="19"/>
        </w:numPr>
        <w:spacing w:after="0"/>
        <w:ind w:left="426" w:hanging="426"/>
        <w:jc w:val="both"/>
        <w:rPr>
          <w:rFonts w:cs="Arial"/>
          <w:color w:val="000000" w:themeColor="text1"/>
        </w:rPr>
      </w:pPr>
      <w:r w:rsidRPr="00BC06C7">
        <w:rPr>
          <w:rFonts w:cs="Arial"/>
          <w:color w:val="000000" w:themeColor="text1"/>
        </w:rPr>
        <w:t xml:space="preserve">Dysponują odpowiednim </w:t>
      </w:r>
      <w:r w:rsidRPr="00BC06C7">
        <w:rPr>
          <w:rFonts w:cs="Arial"/>
          <w:bCs/>
          <w:color w:val="000000" w:themeColor="text1"/>
        </w:rPr>
        <w:t>potencjałem technicznym oraz osobami</w:t>
      </w:r>
      <w:r w:rsidRPr="00BC06C7">
        <w:rPr>
          <w:rFonts w:cs="Arial"/>
          <w:color w:val="000000" w:themeColor="text1"/>
        </w:rPr>
        <w:t xml:space="preserve"> zdolnymi do</w:t>
      </w:r>
      <w:r w:rsidR="00D779EF" w:rsidRPr="00BC06C7">
        <w:rPr>
          <w:rFonts w:cs="Arial"/>
          <w:color w:val="000000" w:themeColor="text1"/>
        </w:rPr>
        <w:t> </w:t>
      </w:r>
      <w:r w:rsidR="005103E6" w:rsidRPr="00BC06C7">
        <w:rPr>
          <w:rFonts w:cs="Arial"/>
          <w:color w:val="000000" w:themeColor="text1"/>
        </w:rPr>
        <w:t>wykonania zamówienia.</w:t>
      </w:r>
      <w:r w:rsidR="0058503D" w:rsidRPr="00BC06C7">
        <w:rPr>
          <w:rFonts w:cs="Arial"/>
          <w:color w:val="000000" w:themeColor="text1"/>
        </w:rPr>
        <w:t xml:space="preserve"> </w:t>
      </w:r>
      <w:r w:rsidRPr="00BC06C7">
        <w:rPr>
          <w:rFonts w:cs="Arial"/>
          <w:color w:val="000000" w:themeColor="text1"/>
        </w:rPr>
        <w:t>Zamawiający wymaga, aby Wykonawca dys</w:t>
      </w:r>
      <w:r w:rsidR="001636C2" w:rsidRPr="00BC06C7">
        <w:rPr>
          <w:rFonts w:cs="Arial"/>
          <w:color w:val="000000" w:themeColor="text1"/>
        </w:rPr>
        <w:t>ponował co</w:t>
      </w:r>
      <w:r w:rsidR="00540E36" w:rsidRPr="00BC06C7">
        <w:rPr>
          <w:rFonts w:cs="Arial"/>
          <w:color w:val="000000" w:themeColor="text1"/>
        </w:rPr>
        <w:t> </w:t>
      </w:r>
      <w:r w:rsidR="001636C2" w:rsidRPr="00BC06C7">
        <w:rPr>
          <w:rFonts w:cs="Arial"/>
          <w:color w:val="000000" w:themeColor="text1"/>
        </w:rPr>
        <w:t xml:space="preserve">najmniej </w:t>
      </w:r>
      <w:r w:rsidR="007618C2">
        <w:rPr>
          <w:rFonts w:cs="Arial"/>
          <w:color w:val="000000" w:themeColor="text1"/>
        </w:rPr>
        <w:t>4</w:t>
      </w:r>
      <w:r w:rsidR="001636C2" w:rsidRPr="00BC06C7">
        <w:rPr>
          <w:rFonts w:cs="Arial"/>
          <w:color w:val="000000" w:themeColor="text1"/>
        </w:rPr>
        <w:t xml:space="preserve"> osobami </w:t>
      </w:r>
      <w:r w:rsidR="00244F35" w:rsidRPr="00BC06C7">
        <w:rPr>
          <w:rFonts w:cs="Arial"/>
          <w:color w:val="000000" w:themeColor="text1"/>
        </w:rPr>
        <w:t xml:space="preserve">o </w:t>
      </w:r>
      <w:r w:rsidRPr="00BC06C7">
        <w:rPr>
          <w:rFonts w:cs="Arial"/>
          <w:color w:val="000000" w:themeColor="text1"/>
        </w:rPr>
        <w:t>doświadczeniu i kwalifikacjach wymienionych poniżej:  </w:t>
      </w:r>
    </w:p>
    <w:p w:rsidR="005103E6" w:rsidRPr="00BC06C7" w:rsidRDefault="003254BF" w:rsidP="006F3987">
      <w:pPr>
        <w:pStyle w:val="Akapitzlist"/>
        <w:numPr>
          <w:ilvl w:val="0"/>
          <w:numId w:val="21"/>
        </w:numPr>
        <w:spacing w:after="0"/>
        <w:ind w:left="851"/>
        <w:jc w:val="both"/>
        <w:rPr>
          <w:rFonts w:cs="Arial"/>
          <w:color w:val="000000" w:themeColor="text1"/>
        </w:rPr>
      </w:pPr>
      <w:r w:rsidRPr="00BC06C7">
        <w:rPr>
          <w:rFonts w:cs="Arial"/>
          <w:color w:val="000000" w:themeColor="text1"/>
        </w:rPr>
        <w:t xml:space="preserve">kierownik projektu - wykształcenie wyższe </w:t>
      </w:r>
      <w:r w:rsidR="00244F35" w:rsidRPr="00BC06C7">
        <w:rPr>
          <w:rFonts w:cs="Arial"/>
          <w:color w:val="000000" w:themeColor="text1"/>
        </w:rPr>
        <w:t>leśne</w:t>
      </w:r>
      <w:r w:rsidR="00795F3B" w:rsidRPr="00BC06C7">
        <w:rPr>
          <w:rFonts w:cs="Arial"/>
          <w:color w:val="000000" w:themeColor="text1"/>
        </w:rPr>
        <w:t xml:space="preserve">, znajomość </w:t>
      </w:r>
      <w:r w:rsidR="00822F56" w:rsidRPr="00BC06C7">
        <w:rPr>
          <w:rFonts w:cs="Arial"/>
          <w:color w:val="000000" w:themeColor="text1"/>
        </w:rPr>
        <w:t>GIS oraz pełnienie</w:t>
      </w:r>
      <w:r w:rsidRPr="00BC06C7">
        <w:rPr>
          <w:rFonts w:cs="Arial"/>
          <w:color w:val="000000" w:themeColor="text1"/>
        </w:rPr>
        <w:t xml:space="preserve"> funkcji kierownika projektu lub zastępcy kierownika w realizacji co najmniej jednego projektu </w:t>
      </w:r>
      <w:r w:rsidR="00244F35" w:rsidRPr="00BC06C7">
        <w:rPr>
          <w:rFonts w:cs="Arial"/>
          <w:color w:val="000000" w:themeColor="text1"/>
        </w:rPr>
        <w:t>dotyczącego urządzania</w:t>
      </w:r>
      <w:r w:rsidR="00540F17" w:rsidRPr="00BC06C7">
        <w:rPr>
          <w:rFonts w:cs="Arial"/>
          <w:color w:val="000000" w:themeColor="text1"/>
        </w:rPr>
        <w:t xml:space="preserve"> lasu</w:t>
      </w:r>
      <w:r w:rsidR="00244F35" w:rsidRPr="00BC06C7">
        <w:rPr>
          <w:rFonts w:cs="Arial"/>
          <w:color w:val="000000" w:themeColor="text1"/>
        </w:rPr>
        <w:t>;</w:t>
      </w:r>
    </w:p>
    <w:p w:rsidR="00244F35" w:rsidRPr="00BC06C7" w:rsidRDefault="00CF52C6" w:rsidP="006F3987">
      <w:pPr>
        <w:pStyle w:val="Akapitzlist"/>
        <w:numPr>
          <w:ilvl w:val="0"/>
          <w:numId w:val="21"/>
        </w:numPr>
        <w:spacing w:after="0"/>
        <w:ind w:left="851"/>
        <w:jc w:val="both"/>
        <w:rPr>
          <w:rFonts w:cs="Arial"/>
          <w:color w:val="000000" w:themeColor="text1"/>
        </w:rPr>
      </w:pPr>
      <w:r w:rsidRPr="00BC06C7">
        <w:rPr>
          <w:rFonts w:cs="Arial"/>
          <w:color w:val="000000" w:themeColor="text1"/>
        </w:rPr>
        <w:lastRenderedPageBreak/>
        <w:t>specjalista</w:t>
      </w:r>
      <w:r w:rsidR="003254BF" w:rsidRPr="00BC06C7">
        <w:rPr>
          <w:rFonts w:cs="Arial"/>
          <w:color w:val="000000" w:themeColor="text1"/>
        </w:rPr>
        <w:t xml:space="preserve"> ds. inwentaryzacji </w:t>
      </w:r>
      <w:r w:rsidR="00244F35" w:rsidRPr="00BC06C7">
        <w:rPr>
          <w:rFonts w:cs="Arial"/>
          <w:color w:val="000000" w:themeColor="text1"/>
        </w:rPr>
        <w:t xml:space="preserve">przyrodniczej </w:t>
      </w:r>
      <w:r w:rsidR="003254BF" w:rsidRPr="00BC06C7">
        <w:rPr>
          <w:rFonts w:cs="Arial"/>
          <w:color w:val="000000" w:themeColor="text1"/>
        </w:rPr>
        <w:t xml:space="preserve">- wykształcenie wyższe </w:t>
      </w:r>
      <w:r w:rsidR="00244F35" w:rsidRPr="00BC06C7">
        <w:rPr>
          <w:rFonts w:cs="Arial"/>
          <w:color w:val="000000" w:themeColor="text1"/>
        </w:rPr>
        <w:t xml:space="preserve">przyrodnicze, </w:t>
      </w:r>
      <w:r w:rsidR="003254BF" w:rsidRPr="00BC06C7">
        <w:rPr>
          <w:rFonts w:cs="Arial"/>
          <w:color w:val="000000" w:themeColor="text1"/>
        </w:rPr>
        <w:t xml:space="preserve">posiadanie doświadczenia w fitosocjologicznej inwentaryzacji </w:t>
      </w:r>
      <w:r w:rsidR="00244F35" w:rsidRPr="00BC06C7">
        <w:rPr>
          <w:rFonts w:cs="Arial"/>
          <w:color w:val="000000" w:themeColor="text1"/>
        </w:rPr>
        <w:t xml:space="preserve">szaty roślinnej </w:t>
      </w:r>
      <w:r w:rsidR="00554A24" w:rsidRPr="00BC06C7">
        <w:rPr>
          <w:rFonts w:cs="Arial"/>
          <w:color w:val="000000" w:themeColor="text1"/>
        </w:rPr>
        <w:br/>
      </w:r>
      <w:r w:rsidR="002A1F37" w:rsidRPr="00BC06C7">
        <w:rPr>
          <w:rFonts w:cs="Arial"/>
          <w:color w:val="000000" w:themeColor="text1"/>
        </w:rPr>
        <w:t xml:space="preserve">i siedlisk </w:t>
      </w:r>
      <w:r w:rsidR="00244F35" w:rsidRPr="00BC06C7">
        <w:rPr>
          <w:rFonts w:cs="Arial"/>
          <w:color w:val="000000" w:themeColor="text1"/>
        </w:rPr>
        <w:t>leśnych;</w:t>
      </w:r>
    </w:p>
    <w:p w:rsidR="005C780F" w:rsidRDefault="00540F17" w:rsidP="005C780F">
      <w:pPr>
        <w:pStyle w:val="Akapitzlist"/>
        <w:numPr>
          <w:ilvl w:val="0"/>
          <w:numId w:val="21"/>
        </w:numPr>
        <w:spacing w:after="0"/>
        <w:ind w:left="851"/>
        <w:jc w:val="both"/>
        <w:rPr>
          <w:rFonts w:cs="Arial"/>
          <w:color w:val="000000" w:themeColor="text1"/>
        </w:rPr>
      </w:pPr>
      <w:r w:rsidRPr="005C780F">
        <w:rPr>
          <w:rFonts w:cs="Arial"/>
          <w:color w:val="000000" w:themeColor="text1"/>
        </w:rPr>
        <w:t>specjalista</w:t>
      </w:r>
      <w:r w:rsidR="003254BF" w:rsidRPr="005C780F">
        <w:rPr>
          <w:rFonts w:cs="Arial"/>
          <w:color w:val="000000" w:themeColor="text1"/>
        </w:rPr>
        <w:t xml:space="preserve"> ds. ekosystemów leś</w:t>
      </w:r>
      <w:r w:rsidR="009666D5" w:rsidRPr="005C780F">
        <w:rPr>
          <w:rFonts w:cs="Arial"/>
          <w:color w:val="000000" w:themeColor="text1"/>
        </w:rPr>
        <w:t xml:space="preserve">nych </w:t>
      </w:r>
      <w:r w:rsidRPr="005C780F">
        <w:rPr>
          <w:rFonts w:cs="Arial"/>
          <w:color w:val="000000" w:themeColor="text1"/>
        </w:rPr>
        <w:t>o wykształceniu wyższym leśnym;</w:t>
      </w:r>
    </w:p>
    <w:p w:rsidR="007E7E77" w:rsidRPr="007E7E77" w:rsidRDefault="005C780F" w:rsidP="005B2C6A">
      <w:pPr>
        <w:pStyle w:val="Akapitzlist"/>
        <w:numPr>
          <w:ilvl w:val="0"/>
          <w:numId w:val="21"/>
        </w:numPr>
        <w:spacing w:after="0"/>
        <w:ind w:left="851"/>
        <w:jc w:val="both"/>
        <w:rPr>
          <w:rFonts w:cs="Arial"/>
          <w:color w:val="000000" w:themeColor="text1"/>
        </w:rPr>
      </w:pPr>
      <w:r w:rsidRPr="007E7E77">
        <w:rPr>
          <w:rFonts w:cs="Arial"/>
          <w:color w:val="000000" w:themeColor="text1"/>
        </w:rPr>
        <w:t xml:space="preserve">osoba uprawniona do kierowania pracami geodezyjnymi i kartograficznymi, podlegającymi zgłoszeniu do państwowego zasobu geodezyjnego i kartograficznego oraz sprawowanie nad nimi bezpośredniego nadzoru w zakresie: geodezyjne </w:t>
      </w:r>
      <w:r w:rsidRPr="007E7E77">
        <w:rPr>
          <w:rFonts w:ascii="Times New Roman" w:eastAsia="Times New Roman" w:hAnsi="Times New Roman" w:cs="Times New Roman"/>
          <w:sz w:val="24"/>
          <w:szCs w:val="24"/>
          <w:lang w:eastAsia="pl-PL"/>
        </w:rPr>
        <w:t>pomiary sytuacyjno-wysokościowe, realizacyjne i inwentaryzacyjne</w:t>
      </w:r>
      <w:r w:rsidR="002722F9" w:rsidRPr="007E7E77">
        <w:rPr>
          <w:rFonts w:ascii="Times New Roman" w:eastAsia="Times New Roman" w:hAnsi="Times New Roman" w:cs="Times New Roman"/>
          <w:sz w:val="24"/>
          <w:szCs w:val="24"/>
          <w:lang w:eastAsia="pl-PL"/>
        </w:rPr>
        <w:t>, zgodnie z ustawą z dn. 17 maja 1989 r. prawo geodezyjne i kartograficzne;</w:t>
      </w:r>
    </w:p>
    <w:p w:rsidR="005F10C5" w:rsidRPr="007E7E77" w:rsidRDefault="003254BF" w:rsidP="007E7E77">
      <w:pPr>
        <w:spacing w:after="0"/>
        <w:ind w:left="851" w:firstLine="74"/>
        <w:jc w:val="both"/>
        <w:rPr>
          <w:rFonts w:cs="Arial"/>
          <w:color w:val="000000" w:themeColor="text1"/>
        </w:rPr>
      </w:pPr>
      <w:r w:rsidRPr="007E7E77">
        <w:rPr>
          <w:rFonts w:cs="Arial"/>
          <w:color w:val="000000" w:themeColor="text1"/>
        </w:rPr>
        <w:t>Zamawiający zaakceptuje zagraniczne kwalifikacje</w:t>
      </w:r>
      <w:r w:rsidR="005F10C5" w:rsidRPr="007E7E77">
        <w:rPr>
          <w:rFonts w:cs="Arial"/>
          <w:color w:val="000000" w:themeColor="text1"/>
        </w:rPr>
        <w:t xml:space="preserve"> równoważne do w/w,</w:t>
      </w:r>
      <w:r w:rsidR="00D779EF" w:rsidRPr="007E7E77">
        <w:rPr>
          <w:rFonts w:cs="Arial"/>
          <w:color w:val="000000" w:themeColor="text1"/>
        </w:rPr>
        <w:t xml:space="preserve"> uznane w </w:t>
      </w:r>
      <w:r w:rsidRPr="007E7E77">
        <w:rPr>
          <w:rFonts w:cs="Arial"/>
          <w:color w:val="000000" w:themeColor="text1"/>
        </w:rPr>
        <w:t xml:space="preserve">zakresie i na zasadach opisanych w ustawie z dnia 18 marca 2008 r. o zasadach uznawania kwalifikacji zawodowych nabytych w państwach </w:t>
      </w:r>
      <w:r w:rsidR="00BA4ABB" w:rsidRPr="007E7E77">
        <w:rPr>
          <w:rFonts w:cs="Arial"/>
          <w:color w:val="000000" w:themeColor="text1"/>
        </w:rPr>
        <w:t>członkowskich Unii Europejskiej</w:t>
      </w:r>
      <w:r w:rsidR="005F10C5" w:rsidRPr="007E7E77">
        <w:rPr>
          <w:rFonts w:cs="Arial"/>
          <w:color w:val="000000" w:themeColor="text1"/>
        </w:rPr>
        <w:t xml:space="preserve"> </w:t>
      </w:r>
      <w:r w:rsidR="00BA4ABB" w:rsidRPr="007E7E77">
        <w:rPr>
          <w:rFonts w:cs="Arial"/>
          <w:color w:val="000000" w:themeColor="text1"/>
        </w:rPr>
        <w:t xml:space="preserve"> </w:t>
      </w:r>
      <w:r w:rsidR="005F10C5" w:rsidRPr="007E7E77">
        <w:rPr>
          <w:rFonts w:cs="Arial"/>
          <w:color w:val="000000" w:themeColor="text1"/>
        </w:rPr>
        <w:t>(Dz. U. Nr 63 poz. 394).</w:t>
      </w:r>
    </w:p>
    <w:p w:rsidR="00A61EFE" w:rsidRPr="00BC06C7" w:rsidRDefault="001636C2" w:rsidP="00A61EFE">
      <w:pPr>
        <w:pStyle w:val="Akapitzlist"/>
        <w:numPr>
          <w:ilvl w:val="0"/>
          <w:numId w:val="19"/>
        </w:numPr>
        <w:spacing w:after="0"/>
        <w:ind w:left="426" w:hanging="426"/>
        <w:jc w:val="both"/>
        <w:rPr>
          <w:rFonts w:cs="Arial"/>
          <w:color w:val="000000" w:themeColor="text1"/>
        </w:rPr>
      </w:pPr>
      <w:r w:rsidRPr="00BC06C7">
        <w:rPr>
          <w:rFonts w:cs="Arial"/>
          <w:color w:val="000000" w:themeColor="text1"/>
        </w:rPr>
        <w:t xml:space="preserve">Znajdują </w:t>
      </w:r>
      <w:r w:rsidR="003254BF" w:rsidRPr="00BC06C7">
        <w:rPr>
          <w:rFonts w:cs="Arial"/>
          <w:color w:val="000000" w:themeColor="text1"/>
        </w:rPr>
        <w:t>się w sytuacji ekonomicznej i finansowej zapewniającej wykonanie zamówienia - tj.:</w:t>
      </w:r>
      <w:r w:rsidR="00D779EF" w:rsidRPr="00BC06C7">
        <w:rPr>
          <w:rFonts w:cs="Arial"/>
          <w:color w:val="000000" w:themeColor="text1"/>
        </w:rPr>
        <w:t xml:space="preserve"> </w:t>
      </w:r>
      <w:r w:rsidR="003254BF" w:rsidRPr="00BC06C7">
        <w:rPr>
          <w:rFonts w:cs="Arial"/>
          <w:color w:val="000000" w:themeColor="text1"/>
        </w:rPr>
        <w:t>Zamawiający wymaga, aby Wykonawca posiadał środki fina</w:t>
      </w:r>
      <w:r w:rsidR="00B165D9" w:rsidRPr="00BC06C7">
        <w:rPr>
          <w:rFonts w:cs="Arial"/>
          <w:color w:val="000000" w:themeColor="text1"/>
        </w:rPr>
        <w:t xml:space="preserve">nsowe lub zdolność kredytową w wysokości co najmniej </w:t>
      </w:r>
      <w:r w:rsidR="003254BF" w:rsidRPr="00BC06C7">
        <w:rPr>
          <w:rFonts w:cs="Arial"/>
          <w:color w:val="000000" w:themeColor="text1"/>
        </w:rPr>
        <w:t>100 000 zł, a także aby był ubezpieczony od</w:t>
      </w:r>
      <w:r w:rsidR="004666F6" w:rsidRPr="00BC06C7">
        <w:rPr>
          <w:rFonts w:cs="Arial"/>
          <w:color w:val="000000" w:themeColor="text1"/>
        </w:rPr>
        <w:t> </w:t>
      </w:r>
      <w:r w:rsidR="003254BF" w:rsidRPr="00BC06C7">
        <w:rPr>
          <w:rFonts w:cs="Arial"/>
          <w:color w:val="000000" w:themeColor="text1"/>
        </w:rPr>
        <w:t xml:space="preserve">odpowiedzialności cywilnej w zakresie prowadzonej działalności </w:t>
      </w:r>
      <w:r w:rsidR="00B165D9" w:rsidRPr="00BC06C7">
        <w:rPr>
          <w:rFonts w:cs="Arial"/>
          <w:color w:val="000000" w:themeColor="text1"/>
        </w:rPr>
        <w:t xml:space="preserve">związanej </w:t>
      </w:r>
      <w:r w:rsidR="00B165D9" w:rsidRPr="00BC06C7">
        <w:rPr>
          <w:rFonts w:cs="Arial"/>
          <w:color w:val="000000" w:themeColor="text1"/>
        </w:rPr>
        <w:br/>
        <w:t xml:space="preserve">z przedmiotem zamówienia </w:t>
      </w:r>
      <w:r w:rsidR="003254BF" w:rsidRPr="00BC06C7">
        <w:rPr>
          <w:rFonts w:cs="Arial"/>
          <w:color w:val="000000" w:themeColor="text1"/>
        </w:rPr>
        <w:t>n</w:t>
      </w:r>
      <w:r w:rsidR="00B165D9" w:rsidRPr="00BC06C7">
        <w:rPr>
          <w:rFonts w:cs="Arial"/>
          <w:color w:val="000000" w:themeColor="text1"/>
        </w:rPr>
        <w:t>a kwotę co najmniej 200 000 zł.</w:t>
      </w:r>
    </w:p>
    <w:p w:rsidR="00A61EFE" w:rsidRPr="00BC06C7" w:rsidRDefault="003254BF" w:rsidP="006F3987">
      <w:pPr>
        <w:pStyle w:val="Akapitzlist"/>
        <w:numPr>
          <w:ilvl w:val="0"/>
          <w:numId w:val="19"/>
        </w:numPr>
        <w:spacing w:after="0"/>
        <w:ind w:left="426" w:hanging="426"/>
        <w:jc w:val="both"/>
        <w:rPr>
          <w:rFonts w:cs="Arial"/>
          <w:color w:val="000000" w:themeColor="text1"/>
        </w:rPr>
      </w:pPr>
      <w:r w:rsidRPr="00BC06C7">
        <w:rPr>
          <w:rFonts w:cs="Arial"/>
          <w:color w:val="000000" w:themeColor="text1"/>
        </w:rPr>
        <w:t>Wykonawca może polegać na wiedzy i doświadczeniu, potencjale technicznym, osobach zdolnych do wykonania zamówienia</w:t>
      </w:r>
      <w:r w:rsidR="003A2A4D" w:rsidRPr="00BC06C7">
        <w:rPr>
          <w:rFonts w:cs="Arial"/>
          <w:color w:val="000000" w:themeColor="text1"/>
        </w:rPr>
        <w:t xml:space="preserve">, </w:t>
      </w:r>
      <w:r w:rsidRPr="00BC06C7">
        <w:rPr>
          <w:rFonts w:cs="Arial"/>
          <w:color w:val="000000" w:themeColor="text1"/>
        </w:rPr>
        <w:t>zdolnościach finansowych</w:t>
      </w:r>
      <w:r w:rsidR="003A2A4D" w:rsidRPr="00BC06C7">
        <w:rPr>
          <w:rFonts w:cs="Arial"/>
          <w:color w:val="000000" w:themeColor="text1"/>
        </w:rPr>
        <w:t xml:space="preserve"> lub ekonomicznych</w:t>
      </w:r>
      <w:r w:rsidRPr="00BC06C7">
        <w:rPr>
          <w:rFonts w:cs="Arial"/>
          <w:color w:val="000000" w:themeColor="text1"/>
        </w:rPr>
        <w:t xml:space="preserve"> innych podmiotów, niezależnie od charakteru prawnego łączących go z nimi stosunków. Wykonawca w takiej sytuacji zobowiązany jest udowodnić Zamawiającemu, iż będzie dysponował </w:t>
      </w:r>
      <w:r w:rsidR="003A2A4D" w:rsidRPr="00BC06C7">
        <w:rPr>
          <w:rFonts w:cs="Arial"/>
          <w:color w:val="000000" w:themeColor="text1"/>
        </w:rPr>
        <w:t xml:space="preserve">tymi </w:t>
      </w:r>
      <w:r w:rsidRPr="00BC06C7">
        <w:rPr>
          <w:rFonts w:cs="Arial"/>
          <w:color w:val="000000" w:themeColor="text1"/>
        </w:rPr>
        <w:t xml:space="preserve">zasobami </w:t>
      </w:r>
      <w:r w:rsidR="003A2A4D" w:rsidRPr="00BC06C7">
        <w:rPr>
          <w:rFonts w:cs="Arial"/>
          <w:color w:val="000000" w:themeColor="text1"/>
        </w:rPr>
        <w:t>w trakcie</w:t>
      </w:r>
      <w:r w:rsidRPr="00BC06C7">
        <w:rPr>
          <w:rFonts w:cs="Arial"/>
          <w:color w:val="000000" w:themeColor="text1"/>
        </w:rPr>
        <w:t xml:space="preserve"> realizacji zamówienia, w szczególności przedstawiając w tym celu pisemne zobowiązanie tych podmiotów do oddania mu do</w:t>
      </w:r>
      <w:r w:rsidR="004666F6" w:rsidRPr="00BC06C7">
        <w:rPr>
          <w:rFonts w:cs="Arial"/>
          <w:color w:val="000000" w:themeColor="text1"/>
        </w:rPr>
        <w:t> </w:t>
      </w:r>
      <w:r w:rsidRPr="00BC06C7">
        <w:rPr>
          <w:rFonts w:cs="Arial"/>
          <w:color w:val="000000" w:themeColor="text1"/>
        </w:rPr>
        <w:t xml:space="preserve">dyspozycji niezbędnych zasobów </w:t>
      </w:r>
      <w:r w:rsidR="003A2A4D" w:rsidRPr="00BC06C7">
        <w:rPr>
          <w:rFonts w:cs="Arial"/>
          <w:color w:val="000000" w:themeColor="text1"/>
        </w:rPr>
        <w:t>na potrzeby wykonania</w:t>
      </w:r>
      <w:r w:rsidR="00D779EF" w:rsidRPr="00BC06C7">
        <w:rPr>
          <w:rFonts w:cs="Arial"/>
          <w:color w:val="000000" w:themeColor="text1"/>
        </w:rPr>
        <w:t xml:space="preserve"> zamówienia</w:t>
      </w:r>
      <w:r w:rsidR="00D779EF" w:rsidRPr="00BC06C7">
        <w:rPr>
          <w:rFonts w:cs="Arial"/>
          <w:color w:val="000000" w:themeColor="text1"/>
        </w:rPr>
        <w:noBreakHyphen/>
        <w:t> </w:t>
      </w:r>
      <w:r w:rsidR="00D779EF" w:rsidRPr="00BC06C7">
        <w:rPr>
          <w:rFonts w:cs="Arial"/>
          <w:b/>
          <w:i/>
          <w:color w:val="000000" w:themeColor="text1"/>
        </w:rPr>
        <w:t>Załącznik nr </w:t>
      </w:r>
      <w:r w:rsidR="00387B56" w:rsidRPr="00BC06C7">
        <w:rPr>
          <w:rFonts w:cs="Arial"/>
          <w:b/>
          <w:i/>
          <w:color w:val="000000" w:themeColor="text1"/>
        </w:rPr>
        <w:t>7</w:t>
      </w:r>
      <w:r w:rsidRPr="00BC06C7">
        <w:rPr>
          <w:rFonts w:cs="Arial"/>
          <w:b/>
          <w:i/>
          <w:color w:val="000000" w:themeColor="text1"/>
        </w:rPr>
        <w:t xml:space="preserve"> </w:t>
      </w:r>
      <w:r w:rsidRPr="00BC06C7">
        <w:rPr>
          <w:rFonts w:cs="Arial"/>
          <w:b/>
          <w:color w:val="000000" w:themeColor="text1"/>
        </w:rPr>
        <w:t>do SIWZ.</w:t>
      </w:r>
    </w:p>
    <w:p w:rsidR="00A61EFE" w:rsidRPr="00BC06C7" w:rsidRDefault="003254BF" w:rsidP="006F3987">
      <w:pPr>
        <w:pStyle w:val="Akapitzlist"/>
        <w:numPr>
          <w:ilvl w:val="0"/>
          <w:numId w:val="19"/>
        </w:numPr>
        <w:spacing w:after="0"/>
        <w:ind w:left="426" w:hanging="426"/>
        <w:jc w:val="both"/>
        <w:rPr>
          <w:rFonts w:cs="Arial"/>
          <w:color w:val="000000" w:themeColor="text1"/>
        </w:rPr>
      </w:pPr>
      <w:r w:rsidRPr="00BC06C7">
        <w:rPr>
          <w:rFonts w:cs="Arial"/>
          <w:color w:val="000000" w:themeColor="text1"/>
        </w:rPr>
        <w:t xml:space="preserve">Zgodnie z art. 23 ustawy Prawo zamówień publicznych, w przypadku Wykonawców wspólnie ubiegających się o udzielenie zamówienia, przepisy dotyczące spełnienia warunków udziału w niniejszym postępowaniu  dla wykonawcy, stosuje się odpowiednio do tych wykonawców. </w:t>
      </w:r>
    </w:p>
    <w:p w:rsidR="003254BF" w:rsidRPr="00BC06C7" w:rsidRDefault="003254BF" w:rsidP="006F3987">
      <w:pPr>
        <w:pStyle w:val="Akapitzlist"/>
        <w:numPr>
          <w:ilvl w:val="0"/>
          <w:numId w:val="19"/>
        </w:numPr>
        <w:spacing w:after="0"/>
        <w:ind w:left="426" w:hanging="426"/>
        <w:jc w:val="both"/>
        <w:rPr>
          <w:rFonts w:cs="Arial"/>
          <w:color w:val="000000" w:themeColor="text1"/>
        </w:rPr>
      </w:pPr>
      <w:r w:rsidRPr="00BC06C7">
        <w:rPr>
          <w:rFonts w:cs="Arial"/>
          <w:color w:val="000000" w:themeColor="text1"/>
        </w:rPr>
        <w:t>Ocena spełniania w/w warunków dokonana zostanie</w:t>
      </w:r>
      <w:r w:rsidR="00D779EF" w:rsidRPr="00BC06C7">
        <w:rPr>
          <w:rFonts w:cs="Arial"/>
          <w:color w:val="000000" w:themeColor="text1"/>
        </w:rPr>
        <w:t xml:space="preserve"> zgodnie z formułą</w:t>
      </w:r>
      <w:r w:rsidR="005B2C6A">
        <w:rPr>
          <w:rFonts w:cs="Arial"/>
          <w:color w:val="000000" w:themeColor="text1"/>
        </w:rPr>
        <w:t xml:space="preserve"> ”</w:t>
      </w:r>
      <w:r w:rsidR="00D779EF" w:rsidRPr="00BC06C7">
        <w:rPr>
          <w:rFonts w:cs="Arial"/>
          <w:color w:val="000000" w:themeColor="text1"/>
        </w:rPr>
        <w:t>spełnia</w:t>
      </w:r>
      <w:r w:rsidR="00D779EF" w:rsidRPr="00BC06C7">
        <w:rPr>
          <w:rFonts w:cs="Arial"/>
          <w:color w:val="000000" w:themeColor="text1"/>
        </w:rPr>
        <w:noBreakHyphen/>
        <w:t>nie </w:t>
      </w:r>
      <w:r w:rsidRPr="00BC06C7">
        <w:rPr>
          <w:rFonts w:cs="Arial"/>
          <w:color w:val="000000" w:themeColor="text1"/>
        </w:rPr>
        <w:t>spełnia”, w oparciu o informacje zawarte w oświadczeniach i dokumentach wyszczególnionych w Części V niniejszej SIWZ.</w:t>
      </w:r>
    </w:p>
    <w:p w:rsidR="003254BF" w:rsidRPr="00BC06C7" w:rsidRDefault="003254BF" w:rsidP="003254BF">
      <w:pPr>
        <w:spacing w:after="0"/>
        <w:jc w:val="both"/>
        <w:rPr>
          <w:rFonts w:cs="Arial"/>
          <w:color w:val="000000" w:themeColor="text1"/>
        </w:rPr>
      </w:pPr>
    </w:p>
    <w:p w:rsidR="003254BF" w:rsidRPr="00BC06C7" w:rsidRDefault="003254BF" w:rsidP="003254BF">
      <w:pPr>
        <w:spacing w:after="0"/>
        <w:jc w:val="both"/>
        <w:rPr>
          <w:b/>
          <w:color w:val="000000" w:themeColor="text1"/>
        </w:rPr>
      </w:pPr>
      <w:r w:rsidRPr="00BC06C7">
        <w:rPr>
          <w:b/>
          <w:color w:val="000000" w:themeColor="text1"/>
        </w:rPr>
        <w:lastRenderedPageBreak/>
        <w:t>Część V. Wykaz oświadczeń lub dokumentów, jakie mają dostarczyć Wykonawcy w celu potwierdze</w:t>
      </w:r>
      <w:r w:rsidR="005B2C6A">
        <w:rPr>
          <w:b/>
          <w:color w:val="000000" w:themeColor="text1"/>
        </w:rPr>
        <w:t xml:space="preserve">nia spełnienia warunków udziału </w:t>
      </w:r>
      <w:r w:rsidRPr="00BC06C7">
        <w:rPr>
          <w:b/>
          <w:color w:val="000000" w:themeColor="text1"/>
        </w:rPr>
        <w:t>w postępowaniu.</w:t>
      </w:r>
    </w:p>
    <w:p w:rsidR="003254BF" w:rsidRPr="00BC06C7" w:rsidRDefault="003254BF" w:rsidP="006F3987">
      <w:pPr>
        <w:widowControl w:val="0"/>
        <w:numPr>
          <w:ilvl w:val="0"/>
          <w:numId w:val="2"/>
        </w:numPr>
        <w:autoSpaceDE w:val="0"/>
        <w:autoSpaceDN w:val="0"/>
        <w:adjustRightInd w:val="0"/>
        <w:spacing w:after="0"/>
        <w:ind w:left="426" w:hanging="426"/>
        <w:jc w:val="both"/>
        <w:rPr>
          <w:rFonts w:eastAsia="SimSun"/>
          <w:color w:val="000000" w:themeColor="text1"/>
          <w:lang w:eastAsia="pl-PL"/>
        </w:rPr>
      </w:pPr>
      <w:r w:rsidRPr="00BC06C7">
        <w:rPr>
          <w:rFonts w:eastAsia="SimSun"/>
          <w:color w:val="000000" w:themeColor="text1"/>
          <w:lang w:eastAsia="pl-PL"/>
        </w:rPr>
        <w:t xml:space="preserve">W celu potwierdzenia spełniania przez Wykonawcę warunków, o których mowa </w:t>
      </w:r>
      <w:r w:rsidRPr="00BC06C7">
        <w:rPr>
          <w:rFonts w:eastAsia="SimSun"/>
          <w:color w:val="000000" w:themeColor="text1"/>
          <w:lang w:eastAsia="pl-PL"/>
        </w:rPr>
        <w:br/>
        <w:t>w Części IV SIWZ do oferty należy załączyć:</w:t>
      </w:r>
    </w:p>
    <w:p w:rsidR="00B165D9" w:rsidRPr="00BC06C7" w:rsidRDefault="003254BF" w:rsidP="006F3987">
      <w:pPr>
        <w:widowControl w:val="0"/>
        <w:numPr>
          <w:ilvl w:val="0"/>
          <w:numId w:val="3"/>
        </w:numPr>
        <w:tabs>
          <w:tab w:val="clear" w:pos="644"/>
          <w:tab w:val="num" w:pos="709"/>
        </w:tabs>
        <w:autoSpaceDE w:val="0"/>
        <w:autoSpaceDN w:val="0"/>
        <w:adjustRightInd w:val="0"/>
        <w:spacing w:after="0"/>
        <w:ind w:left="709" w:hanging="357"/>
        <w:jc w:val="both"/>
        <w:rPr>
          <w:rFonts w:eastAsia="SimSun"/>
          <w:color w:val="000000" w:themeColor="text1"/>
          <w:lang w:eastAsia="pl-PL"/>
        </w:rPr>
      </w:pPr>
      <w:r w:rsidRPr="00BC06C7">
        <w:rPr>
          <w:rFonts w:eastAsia="SimSun"/>
          <w:color w:val="000000" w:themeColor="text1"/>
          <w:lang w:eastAsia="pl-PL"/>
        </w:rPr>
        <w:t>Oświadczenie Wykonawcy o spełnianiu warunków udziału w postępowaniu określonych w art</w:t>
      </w:r>
      <w:r w:rsidRPr="00BC06C7">
        <w:rPr>
          <w:rFonts w:eastAsia="Times New Roman"/>
          <w:color w:val="000000" w:themeColor="text1"/>
          <w:lang w:eastAsia="pl-PL"/>
        </w:rPr>
        <w:t xml:space="preserve">. 22 ust. 1 pkt  ustawy Prawo zamówień publicznych, według wzoru </w:t>
      </w:r>
      <w:r w:rsidRPr="00BC06C7">
        <w:rPr>
          <w:rFonts w:eastAsia="Times New Roman"/>
          <w:i/>
          <w:color w:val="000000" w:themeColor="text1"/>
          <w:lang w:eastAsia="pl-PL"/>
        </w:rPr>
        <w:t xml:space="preserve">– </w:t>
      </w:r>
      <w:r w:rsidRPr="00BC06C7">
        <w:rPr>
          <w:rFonts w:eastAsia="Times New Roman"/>
          <w:b/>
          <w:i/>
          <w:color w:val="000000" w:themeColor="text1"/>
          <w:lang w:eastAsia="pl-PL"/>
        </w:rPr>
        <w:t>Załącznik nr 2</w:t>
      </w:r>
      <w:r w:rsidRPr="00BC06C7">
        <w:rPr>
          <w:rFonts w:eastAsia="Times New Roman"/>
          <w:b/>
          <w:color w:val="000000" w:themeColor="text1"/>
          <w:lang w:eastAsia="pl-PL"/>
        </w:rPr>
        <w:t xml:space="preserve"> do SIWZ</w:t>
      </w:r>
      <w:r w:rsidR="00B165D9" w:rsidRPr="00BC06C7">
        <w:rPr>
          <w:rFonts w:eastAsia="Times New Roman"/>
          <w:b/>
          <w:color w:val="000000" w:themeColor="text1"/>
          <w:lang w:eastAsia="pl-PL"/>
        </w:rPr>
        <w:t>.</w:t>
      </w:r>
    </w:p>
    <w:p w:rsidR="003254BF" w:rsidRPr="00BC06C7" w:rsidRDefault="003254BF" w:rsidP="006F3987">
      <w:pPr>
        <w:widowControl w:val="0"/>
        <w:numPr>
          <w:ilvl w:val="0"/>
          <w:numId w:val="3"/>
        </w:numPr>
        <w:tabs>
          <w:tab w:val="clear" w:pos="644"/>
          <w:tab w:val="num" w:pos="709"/>
        </w:tabs>
        <w:autoSpaceDE w:val="0"/>
        <w:autoSpaceDN w:val="0"/>
        <w:adjustRightInd w:val="0"/>
        <w:spacing w:after="0"/>
        <w:ind w:left="709" w:hanging="357"/>
        <w:jc w:val="both"/>
        <w:rPr>
          <w:rFonts w:eastAsia="SimSun"/>
          <w:color w:val="000000" w:themeColor="text1"/>
          <w:lang w:eastAsia="pl-PL"/>
        </w:rPr>
      </w:pPr>
      <w:r w:rsidRPr="00BC06C7">
        <w:rPr>
          <w:rFonts w:eastAsia="SimSun"/>
          <w:color w:val="000000" w:themeColor="text1"/>
          <w:lang w:eastAsia="pl-PL"/>
        </w:rPr>
        <w:t xml:space="preserve">Wykaz wykonanych, a w przypadku świadczeń okresowych lub ciągłych, również wykonywanych głównych </w:t>
      </w:r>
      <w:r w:rsidR="00FE312D" w:rsidRPr="00BC06C7">
        <w:rPr>
          <w:rFonts w:eastAsia="SimSun"/>
          <w:color w:val="000000" w:themeColor="text1"/>
          <w:lang w:eastAsia="pl-PL"/>
        </w:rPr>
        <w:t xml:space="preserve">dostaw lub usług </w:t>
      </w:r>
      <w:r w:rsidRPr="00BC06C7">
        <w:rPr>
          <w:rFonts w:eastAsia="SimSun"/>
          <w:color w:val="000000" w:themeColor="text1"/>
          <w:lang w:eastAsia="pl-PL"/>
        </w:rPr>
        <w:t xml:space="preserve">w okresie ostatnich trzech lat przed upływem terminu składania ofert, a jeżeli okres prowadzenia działalności jest krótszy - w tym okresie, z podaniem ich wartości, przedmiotu, dat wykonania i podmiotów na rzecz których zostały one wykonane oraz załączeniem </w:t>
      </w:r>
      <w:r w:rsidR="00FE312D" w:rsidRPr="00BC06C7">
        <w:rPr>
          <w:rFonts w:eastAsia="SimSun"/>
          <w:color w:val="000000" w:themeColor="text1"/>
          <w:lang w:eastAsia="pl-PL"/>
        </w:rPr>
        <w:t xml:space="preserve">dowodów, czy </w:t>
      </w:r>
      <w:r w:rsidRPr="00BC06C7">
        <w:rPr>
          <w:rFonts w:eastAsia="SimSun"/>
          <w:color w:val="000000" w:themeColor="text1"/>
          <w:lang w:eastAsia="pl-PL"/>
        </w:rPr>
        <w:t xml:space="preserve">zostały wykonane lub są wykonywane należycie - według wzoru – </w:t>
      </w:r>
      <w:r w:rsidRPr="00BC06C7">
        <w:rPr>
          <w:rFonts w:eastAsia="SimSun"/>
          <w:b/>
          <w:i/>
          <w:color w:val="000000" w:themeColor="text1"/>
          <w:lang w:eastAsia="pl-PL"/>
        </w:rPr>
        <w:t>Załącznik nr 4</w:t>
      </w:r>
      <w:r w:rsidRPr="00BC06C7">
        <w:rPr>
          <w:rFonts w:eastAsia="SimSun"/>
          <w:b/>
          <w:color w:val="000000" w:themeColor="text1"/>
          <w:lang w:eastAsia="pl-PL"/>
        </w:rPr>
        <w:t xml:space="preserve"> do SIWZ</w:t>
      </w:r>
      <w:r w:rsidRPr="00BC06C7">
        <w:rPr>
          <w:rFonts w:eastAsia="SimSun"/>
          <w:color w:val="000000" w:themeColor="text1"/>
          <w:lang w:eastAsia="pl-PL"/>
        </w:rPr>
        <w:t>.</w:t>
      </w:r>
      <w:r w:rsidRPr="00BC06C7">
        <w:rPr>
          <w:b/>
          <w:color w:val="000000" w:themeColor="text1"/>
        </w:rPr>
        <w:t xml:space="preserve"> </w:t>
      </w:r>
    </w:p>
    <w:p w:rsidR="00FE312D" w:rsidRPr="00BC06C7" w:rsidRDefault="00FE312D" w:rsidP="006F3987">
      <w:pPr>
        <w:widowControl w:val="0"/>
        <w:numPr>
          <w:ilvl w:val="0"/>
          <w:numId w:val="3"/>
        </w:numPr>
        <w:tabs>
          <w:tab w:val="clear" w:pos="644"/>
          <w:tab w:val="num" w:pos="709"/>
        </w:tabs>
        <w:autoSpaceDE w:val="0"/>
        <w:autoSpaceDN w:val="0"/>
        <w:adjustRightInd w:val="0"/>
        <w:spacing w:after="0"/>
        <w:ind w:left="709" w:hanging="357"/>
        <w:jc w:val="both"/>
        <w:rPr>
          <w:rFonts w:eastAsia="SimSun"/>
          <w:color w:val="000000" w:themeColor="text1"/>
          <w:lang w:eastAsia="pl-PL"/>
        </w:rPr>
      </w:pPr>
      <w:r w:rsidRPr="00BC06C7">
        <w:rPr>
          <w:rFonts w:eastAsia="SimSun"/>
          <w:color w:val="000000" w:themeColor="text1"/>
          <w:lang w:eastAsia="pl-PL"/>
        </w:rPr>
        <w:t>Dowodami, o których mowa w ppk</w:t>
      </w:r>
      <w:r w:rsidR="002A1F37" w:rsidRPr="00BC06C7">
        <w:rPr>
          <w:rFonts w:eastAsia="SimSun"/>
          <w:color w:val="000000" w:themeColor="text1"/>
          <w:lang w:eastAsia="pl-PL"/>
        </w:rPr>
        <w:t>t</w:t>
      </w:r>
      <w:r w:rsidRPr="00BC06C7">
        <w:rPr>
          <w:rFonts w:eastAsia="SimSun"/>
          <w:color w:val="000000" w:themeColor="text1"/>
          <w:lang w:eastAsia="pl-PL"/>
        </w:rPr>
        <w:t xml:space="preserve"> </w:t>
      </w:r>
      <w:r w:rsidR="0058503D" w:rsidRPr="00BC06C7">
        <w:rPr>
          <w:rFonts w:eastAsia="SimSun"/>
          <w:color w:val="000000" w:themeColor="text1"/>
          <w:lang w:eastAsia="pl-PL"/>
        </w:rPr>
        <w:t>2)</w:t>
      </w:r>
      <w:r w:rsidRPr="00BC06C7">
        <w:rPr>
          <w:rFonts w:eastAsia="SimSun"/>
          <w:color w:val="000000" w:themeColor="text1"/>
          <w:lang w:eastAsia="pl-PL"/>
        </w:rPr>
        <w:t xml:space="preserve"> są:</w:t>
      </w:r>
    </w:p>
    <w:p w:rsidR="003254BF" w:rsidRPr="00BC06C7" w:rsidRDefault="00BA066B" w:rsidP="006F3987">
      <w:pPr>
        <w:widowControl w:val="0"/>
        <w:numPr>
          <w:ilvl w:val="1"/>
          <w:numId w:val="2"/>
        </w:numPr>
        <w:tabs>
          <w:tab w:val="clear" w:pos="1440"/>
          <w:tab w:val="num" w:pos="1134"/>
        </w:tabs>
        <w:autoSpaceDE w:val="0"/>
        <w:autoSpaceDN w:val="0"/>
        <w:adjustRightInd w:val="0"/>
        <w:spacing w:after="0"/>
        <w:ind w:left="1083"/>
        <w:jc w:val="both"/>
        <w:rPr>
          <w:rFonts w:eastAsia="SimSun"/>
          <w:color w:val="000000" w:themeColor="text1"/>
          <w:lang w:eastAsia="pl-PL"/>
        </w:rPr>
      </w:pPr>
      <w:r w:rsidRPr="00BC06C7">
        <w:rPr>
          <w:color w:val="000000" w:themeColor="text1"/>
        </w:rPr>
        <w:t>P</w:t>
      </w:r>
      <w:r w:rsidR="00FE312D" w:rsidRPr="00BC06C7">
        <w:rPr>
          <w:color w:val="000000" w:themeColor="text1"/>
        </w:rPr>
        <w:t>oświadczenie</w:t>
      </w:r>
      <w:r w:rsidRPr="00BC06C7">
        <w:rPr>
          <w:color w:val="000000" w:themeColor="text1"/>
        </w:rPr>
        <w:t>, z tym że</w:t>
      </w:r>
      <w:r w:rsidR="00FE312D" w:rsidRPr="00BC06C7">
        <w:rPr>
          <w:color w:val="000000" w:themeColor="text1"/>
        </w:rPr>
        <w:t xml:space="preserve"> w</w:t>
      </w:r>
      <w:r w:rsidR="003254BF" w:rsidRPr="00BC06C7">
        <w:rPr>
          <w:color w:val="000000" w:themeColor="text1"/>
        </w:rPr>
        <w:t xml:space="preserve"> odniesieniu do nadal wykonywanych usług okresowych lub ciągłych, poświadczenie winno być wydane nie wcześniej niż na 3 miesiące przed upływem terminu składania ofert. </w:t>
      </w:r>
    </w:p>
    <w:p w:rsidR="003254BF" w:rsidRPr="00BC06C7" w:rsidRDefault="009666D5" w:rsidP="006F3987">
      <w:pPr>
        <w:widowControl w:val="0"/>
        <w:numPr>
          <w:ilvl w:val="1"/>
          <w:numId w:val="2"/>
        </w:numPr>
        <w:tabs>
          <w:tab w:val="clear" w:pos="1440"/>
          <w:tab w:val="num" w:pos="1134"/>
        </w:tabs>
        <w:autoSpaceDE w:val="0"/>
        <w:autoSpaceDN w:val="0"/>
        <w:adjustRightInd w:val="0"/>
        <w:spacing w:after="0"/>
        <w:ind w:left="1083"/>
        <w:jc w:val="both"/>
        <w:rPr>
          <w:rFonts w:eastAsia="SimSun"/>
          <w:color w:val="000000" w:themeColor="text1"/>
          <w:lang w:eastAsia="pl-PL"/>
        </w:rPr>
      </w:pPr>
      <w:r w:rsidRPr="00BC06C7">
        <w:rPr>
          <w:color w:val="000000" w:themeColor="text1"/>
        </w:rPr>
        <w:t>j</w:t>
      </w:r>
      <w:r w:rsidR="003254BF" w:rsidRPr="00BC06C7">
        <w:rPr>
          <w:color w:val="000000" w:themeColor="text1"/>
        </w:rPr>
        <w:t>eżeli z uzasadnionych przyczyn o obiektywnym charakterze  wykonawca  nie jest w stanie uzyskać poświadczenia, o którym mowa w p. a) – składa</w:t>
      </w:r>
      <w:r w:rsidR="003254BF" w:rsidRPr="00BC06C7">
        <w:rPr>
          <w:rFonts w:eastAsia="SimSun"/>
          <w:color w:val="000000" w:themeColor="text1"/>
          <w:lang w:eastAsia="pl-PL"/>
        </w:rPr>
        <w:t xml:space="preserve"> </w:t>
      </w:r>
      <w:r w:rsidR="003254BF" w:rsidRPr="00BC06C7">
        <w:rPr>
          <w:color w:val="000000" w:themeColor="text1"/>
        </w:rPr>
        <w:t>Oświadczenie.</w:t>
      </w:r>
    </w:p>
    <w:p w:rsidR="003254BF" w:rsidRPr="00BC06C7" w:rsidRDefault="00732B65" w:rsidP="006F3987">
      <w:pPr>
        <w:widowControl w:val="0"/>
        <w:numPr>
          <w:ilvl w:val="0"/>
          <w:numId w:val="3"/>
        </w:numPr>
        <w:tabs>
          <w:tab w:val="clear" w:pos="644"/>
          <w:tab w:val="num" w:pos="709"/>
        </w:tabs>
        <w:suppressAutoHyphens/>
        <w:autoSpaceDE w:val="0"/>
        <w:spacing w:after="0"/>
        <w:ind w:left="709"/>
        <w:jc w:val="both"/>
        <w:rPr>
          <w:rFonts w:eastAsia="Times New Roman"/>
          <w:color w:val="000000" w:themeColor="text1"/>
          <w:lang w:eastAsia="pl-PL"/>
        </w:rPr>
      </w:pPr>
      <w:r w:rsidRPr="00BC06C7">
        <w:rPr>
          <w:rFonts w:eastAsia="Times New Roman"/>
          <w:color w:val="000000" w:themeColor="text1"/>
          <w:lang w:eastAsia="pl-PL"/>
        </w:rPr>
        <w:t xml:space="preserve">Wykaz osób, </w:t>
      </w:r>
      <w:r w:rsidR="003254BF" w:rsidRPr="00BC06C7">
        <w:rPr>
          <w:rFonts w:eastAsia="Times New Roman"/>
          <w:color w:val="000000" w:themeColor="text1"/>
          <w:lang w:eastAsia="pl-PL"/>
        </w:rPr>
        <w:t xml:space="preserve">które będą uczestniczyć w wykonywaniu zamówienia, w szczególności odpowiedzialnych za świadczenie usług, </w:t>
      </w:r>
      <w:r w:rsidRPr="00BC06C7">
        <w:rPr>
          <w:rFonts w:eastAsia="Times New Roman"/>
          <w:color w:val="000000" w:themeColor="text1"/>
          <w:lang w:eastAsia="pl-PL"/>
        </w:rPr>
        <w:t xml:space="preserve">kontrolę </w:t>
      </w:r>
      <w:r w:rsidR="00D16C53" w:rsidRPr="00BC06C7">
        <w:rPr>
          <w:rFonts w:eastAsia="Times New Roman"/>
          <w:color w:val="000000" w:themeColor="text1"/>
          <w:lang w:eastAsia="pl-PL"/>
        </w:rPr>
        <w:t>jakości lub kierowania robotami</w:t>
      </w:r>
      <w:r w:rsidRPr="00BC06C7">
        <w:rPr>
          <w:rFonts w:eastAsia="Times New Roman"/>
          <w:color w:val="000000" w:themeColor="text1"/>
          <w:lang w:eastAsia="pl-PL"/>
        </w:rPr>
        <w:t xml:space="preserve">, </w:t>
      </w:r>
      <w:r w:rsidR="003254BF" w:rsidRPr="00BC06C7">
        <w:rPr>
          <w:rFonts w:eastAsia="Times New Roman"/>
          <w:color w:val="000000" w:themeColor="text1"/>
          <w:lang w:eastAsia="pl-PL"/>
        </w:rPr>
        <w:t xml:space="preserve">wraz z informacjami na temat ich kwalifikacji zawodowych, doświadczenia </w:t>
      </w:r>
      <w:r w:rsidR="00554A24" w:rsidRPr="00BC06C7">
        <w:rPr>
          <w:rFonts w:eastAsia="Times New Roman"/>
          <w:color w:val="000000" w:themeColor="text1"/>
          <w:lang w:eastAsia="pl-PL"/>
        </w:rPr>
        <w:br/>
      </w:r>
      <w:r w:rsidR="003254BF" w:rsidRPr="00BC06C7">
        <w:rPr>
          <w:rFonts w:eastAsia="Times New Roman"/>
          <w:color w:val="000000" w:themeColor="text1"/>
          <w:lang w:eastAsia="pl-PL"/>
        </w:rPr>
        <w:t xml:space="preserve">i wykształcenia niezbędnych do wykonania zamówienia, a także zakresu wykonywanych przez nie czynności, oraz informację o podstawie do dysponowania tymi osobami, według wzoru – </w:t>
      </w:r>
      <w:r w:rsidR="003254BF" w:rsidRPr="00BC06C7">
        <w:rPr>
          <w:rFonts w:eastAsia="Times New Roman"/>
          <w:b/>
          <w:i/>
          <w:color w:val="000000" w:themeColor="text1"/>
          <w:lang w:eastAsia="pl-PL"/>
        </w:rPr>
        <w:t>Załącznik</w:t>
      </w:r>
      <w:r w:rsidR="003254BF" w:rsidRPr="00BC06C7">
        <w:rPr>
          <w:rFonts w:eastAsia="Times New Roman"/>
          <w:i/>
          <w:color w:val="000000" w:themeColor="text1"/>
          <w:lang w:eastAsia="pl-PL"/>
        </w:rPr>
        <w:t xml:space="preserve"> </w:t>
      </w:r>
      <w:r w:rsidR="00312261" w:rsidRPr="00BC06C7">
        <w:rPr>
          <w:rFonts w:eastAsia="Times New Roman"/>
          <w:b/>
          <w:i/>
          <w:color w:val="000000" w:themeColor="text1"/>
          <w:lang w:eastAsia="pl-PL"/>
        </w:rPr>
        <w:t xml:space="preserve">nr </w:t>
      </w:r>
      <w:r w:rsidR="00387B56" w:rsidRPr="00BC06C7">
        <w:rPr>
          <w:rFonts w:eastAsia="Times New Roman"/>
          <w:b/>
          <w:i/>
          <w:color w:val="000000" w:themeColor="text1"/>
          <w:lang w:eastAsia="pl-PL"/>
        </w:rPr>
        <w:t>10</w:t>
      </w:r>
      <w:r w:rsidR="003254BF" w:rsidRPr="00BC06C7">
        <w:rPr>
          <w:rFonts w:eastAsia="Times New Roman"/>
          <w:b/>
          <w:color w:val="000000" w:themeColor="text1"/>
          <w:lang w:eastAsia="pl-PL"/>
        </w:rPr>
        <w:t xml:space="preserve"> do SIWZ</w:t>
      </w:r>
      <w:r w:rsidR="005E157B" w:rsidRPr="00BC06C7">
        <w:rPr>
          <w:rFonts w:eastAsia="Times New Roman"/>
          <w:color w:val="000000" w:themeColor="text1"/>
          <w:lang w:eastAsia="pl-PL"/>
        </w:rPr>
        <w:t>.</w:t>
      </w:r>
    </w:p>
    <w:p w:rsidR="003254BF" w:rsidRPr="002722F9" w:rsidRDefault="003254BF" w:rsidP="006F3987">
      <w:pPr>
        <w:widowControl w:val="0"/>
        <w:numPr>
          <w:ilvl w:val="0"/>
          <w:numId w:val="3"/>
        </w:numPr>
        <w:tabs>
          <w:tab w:val="clear" w:pos="644"/>
          <w:tab w:val="num" w:pos="709"/>
        </w:tabs>
        <w:suppressAutoHyphens/>
        <w:autoSpaceDE w:val="0"/>
        <w:spacing w:after="0"/>
        <w:ind w:left="709"/>
        <w:jc w:val="both"/>
        <w:rPr>
          <w:rFonts w:eastAsia="Times New Roman"/>
          <w:color w:val="000000" w:themeColor="text1"/>
          <w:lang w:eastAsia="pl-PL"/>
        </w:rPr>
      </w:pPr>
      <w:r w:rsidRPr="002722F9">
        <w:rPr>
          <w:rFonts w:eastAsia="SimSun"/>
          <w:color w:val="000000" w:themeColor="text1"/>
          <w:lang w:eastAsia="pl-PL"/>
        </w:rPr>
        <w:t xml:space="preserve">Oświadczenie, że osoby które będą uczestniczyć w wykonywaniu zamówienia posiadają wymagane uprawnienia, jeżeli ustawy nakładają obowiązek posiadania takich uprawnień - według wzoru </w:t>
      </w:r>
      <w:r w:rsidRPr="002722F9">
        <w:rPr>
          <w:rFonts w:eastAsia="SimSun"/>
          <w:b/>
          <w:i/>
          <w:color w:val="000000" w:themeColor="text1"/>
          <w:lang w:eastAsia="pl-PL"/>
        </w:rPr>
        <w:t xml:space="preserve">Załącznik nr </w:t>
      </w:r>
      <w:r w:rsidR="00387B56" w:rsidRPr="002722F9">
        <w:rPr>
          <w:rFonts w:eastAsia="SimSun"/>
          <w:b/>
          <w:i/>
          <w:color w:val="000000" w:themeColor="text1"/>
          <w:lang w:eastAsia="pl-PL"/>
        </w:rPr>
        <w:t>6</w:t>
      </w:r>
      <w:r w:rsidR="00732B65" w:rsidRPr="002722F9">
        <w:rPr>
          <w:rFonts w:eastAsia="SimSun"/>
          <w:b/>
          <w:color w:val="000000" w:themeColor="text1"/>
          <w:lang w:eastAsia="pl-PL"/>
        </w:rPr>
        <w:t xml:space="preserve"> </w:t>
      </w:r>
      <w:r w:rsidRPr="002722F9">
        <w:rPr>
          <w:rFonts w:eastAsia="SimSun"/>
          <w:b/>
          <w:color w:val="000000" w:themeColor="text1"/>
          <w:lang w:eastAsia="pl-PL"/>
        </w:rPr>
        <w:t>do SIWZ</w:t>
      </w:r>
      <w:r w:rsidRPr="002722F9">
        <w:rPr>
          <w:rFonts w:eastAsia="SimSun"/>
          <w:color w:val="000000" w:themeColor="text1"/>
          <w:lang w:eastAsia="pl-PL"/>
        </w:rPr>
        <w:t>.</w:t>
      </w:r>
    </w:p>
    <w:p w:rsidR="003254BF" w:rsidRPr="00BC06C7" w:rsidRDefault="003254BF" w:rsidP="006F3987">
      <w:pPr>
        <w:widowControl w:val="0"/>
        <w:numPr>
          <w:ilvl w:val="0"/>
          <w:numId w:val="3"/>
        </w:numPr>
        <w:tabs>
          <w:tab w:val="clear" w:pos="644"/>
          <w:tab w:val="num" w:pos="709"/>
          <w:tab w:val="left" w:pos="1276"/>
        </w:tabs>
        <w:suppressAutoHyphens/>
        <w:autoSpaceDE w:val="0"/>
        <w:spacing w:after="0"/>
        <w:ind w:left="709"/>
        <w:jc w:val="both"/>
        <w:rPr>
          <w:rFonts w:eastAsia="SimSun"/>
          <w:color w:val="000000" w:themeColor="text1"/>
          <w:lang w:eastAsia="pl-PL"/>
        </w:rPr>
      </w:pPr>
      <w:r w:rsidRPr="00BC06C7">
        <w:rPr>
          <w:rFonts w:eastAsia="Times New Roman" w:cs="TimesNewRomanPSMT"/>
          <w:color w:val="000000" w:themeColor="text1"/>
          <w:lang w:eastAsia="pl-PL"/>
        </w:rPr>
        <w:t>I</w:t>
      </w:r>
      <w:r w:rsidR="00732B65" w:rsidRPr="00BC06C7">
        <w:rPr>
          <w:rFonts w:eastAsia="Times New Roman" w:cs="TimesNewRomanPSMT"/>
          <w:color w:val="000000" w:themeColor="text1"/>
          <w:lang w:eastAsia="pl-PL"/>
        </w:rPr>
        <w:t>nformację</w:t>
      </w:r>
      <w:r w:rsidRPr="00BC06C7">
        <w:rPr>
          <w:rFonts w:eastAsia="Times New Roman" w:cs="TimesNewRomanPSMT"/>
          <w:color w:val="000000" w:themeColor="text1"/>
          <w:lang w:eastAsia="pl-PL"/>
        </w:rPr>
        <w:t xml:space="preserve"> banku lub spółdzielczej kasy oszczędnoś</w:t>
      </w:r>
      <w:r w:rsidR="00732B65" w:rsidRPr="00BC06C7">
        <w:rPr>
          <w:rFonts w:eastAsia="Times New Roman" w:cs="TimesNewRomanPSMT"/>
          <w:color w:val="000000" w:themeColor="text1"/>
          <w:lang w:eastAsia="pl-PL"/>
        </w:rPr>
        <w:t>ciowo-kredytowej potwierdzającą</w:t>
      </w:r>
      <w:r w:rsidRPr="00BC06C7">
        <w:rPr>
          <w:rFonts w:eastAsia="Times New Roman" w:cs="TimesNewRomanPSMT"/>
          <w:color w:val="000000" w:themeColor="text1"/>
          <w:lang w:eastAsia="pl-PL"/>
        </w:rPr>
        <w:t xml:space="preserve"> wysokość posiadanych środków</w:t>
      </w:r>
      <w:r w:rsidRPr="00BC06C7">
        <w:rPr>
          <w:rFonts w:eastAsia="SimSun"/>
          <w:color w:val="000000" w:themeColor="text1"/>
          <w:lang w:eastAsia="pl-PL"/>
        </w:rPr>
        <w:t xml:space="preserve"> </w:t>
      </w:r>
      <w:r w:rsidRPr="00BC06C7">
        <w:rPr>
          <w:rFonts w:eastAsia="Times New Roman" w:cs="TimesNewRomanPSMT"/>
          <w:color w:val="000000" w:themeColor="text1"/>
          <w:lang w:eastAsia="pl-PL"/>
        </w:rPr>
        <w:t>fina</w:t>
      </w:r>
      <w:r w:rsidR="00732B65" w:rsidRPr="00BC06C7">
        <w:rPr>
          <w:rFonts w:eastAsia="Times New Roman" w:cs="TimesNewRomanPSMT"/>
          <w:color w:val="000000" w:themeColor="text1"/>
          <w:lang w:eastAsia="pl-PL"/>
        </w:rPr>
        <w:t>nsowych lub zdolność kredytową W</w:t>
      </w:r>
      <w:r w:rsidR="002A1F37" w:rsidRPr="00BC06C7">
        <w:rPr>
          <w:rFonts w:eastAsia="Times New Roman" w:cs="TimesNewRomanPSMT"/>
          <w:color w:val="000000" w:themeColor="text1"/>
          <w:lang w:eastAsia="pl-PL"/>
        </w:rPr>
        <w:t>ykonawcy, wystawioną</w:t>
      </w:r>
      <w:r w:rsidRPr="00BC06C7">
        <w:rPr>
          <w:rFonts w:eastAsia="Times New Roman" w:cs="TimesNewRomanPSMT"/>
          <w:color w:val="000000" w:themeColor="text1"/>
          <w:lang w:eastAsia="pl-PL"/>
        </w:rPr>
        <w:t xml:space="preserve"> nie wcześniej niż 3 miesiące przed upływem terminu</w:t>
      </w:r>
      <w:r w:rsidRPr="00BC06C7">
        <w:rPr>
          <w:rFonts w:eastAsia="SimSun"/>
          <w:color w:val="000000" w:themeColor="text1"/>
          <w:lang w:eastAsia="pl-PL"/>
        </w:rPr>
        <w:t xml:space="preserve"> </w:t>
      </w:r>
      <w:r w:rsidRPr="00BC06C7">
        <w:rPr>
          <w:rFonts w:eastAsia="Times New Roman" w:cs="TimesNewRomanPSMT"/>
          <w:color w:val="000000" w:themeColor="text1"/>
          <w:lang w:eastAsia="pl-PL"/>
        </w:rPr>
        <w:t xml:space="preserve">składania ofert albo składania wniosków o dopuszczenie do udziału </w:t>
      </w:r>
      <w:r w:rsidR="00017277" w:rsidRPr="00BC06C7">
        <w:rPr>
          <w:rFonts w:eastAsia="Times New Roman" w:cs="TimesNewRomanPSMT"/>
          <w:color w:val="000000" w:themeColor="text1"/>
          <w:lang w:eastAsia="pl-PL"/>
        </w:rPr>
        <w:br/>
      </w:r>
      <w:r w:rsidRPr="00BC06C7">
        <w:rPr>
          <w:rFonts w:eastAsia="Times New Roman" w:cs="TimesNewRomanPSMT"/>
          <w:color w:val="000000" w:themeColor="text1"/>
          <w:lang w:eastAsia="pl-PL"/>
        </w:rPr>
        <w:t>w postępowaniu o udzielenie zamówienia;</w:t>
      </w:r>
    </w:p>
    <w:p w:rsidR="003254BF" w:rsidRPr="00BC06C7" w:rsidRDefault="003254BF" w:rsidP="006F3987">
      <w:pPr>
        <w:widowControl w:val="0"/>
        <w:numPr>
          <w:ilvl w:val="0"/>
          <w:numId w:val="3"/>
        </w:numPr>
        <w:tabs>
          <w:tab w:val="clear" w:pos="644"/>
          <w:tab w:val="num" w:pos="709"/>
          <w:tab w:val="left" w:pos="1276"/>
        </w:tabs>
        <w:suppressAutoHyphens/>
        <w:autoSpaceDE w:val="0"/>
        <w:spacing w:after="0"/>
        <w:ind w:left="709"/>
        <w:jc w:val="both"/>
        <w:rPr>
          <w:rFonts w:eastAsia="SimSun"/>
          <w:color w:val="000000" w:themeColor="text1"/>
          <w:lang w:eastAsia="pl-PL"/>
        </w:rPr>
      </w:pPr>
      <w:r w:rsidRPr="00BC06C7">
        <w:rPr>
          <w:rFonts w:eastAsia="Times New Roman" w:cs="TimesNewRomanPSMT"/>
          <w:color w:val="000000" w:themeColor="text1"/>
          <w:lang w:eastAsia="pl-PL"/>
        </w:rPr>
        <w:t>O</w:t>
      </w:r>
      <w:r w:rsidR="00732B65" w:rsidRPr="00BC06C7">
        <w:rPr>
          <w:rFonts w:eastAsia="Times New Roman" w:cs="TimesNewRomanPSMT"/>
          <w:color w:val="000000" w:themeColor="text1"/>
          <w:lang w:eastAsia="pl-PL"/>
        </w:rPr>
        <w:t>płaconą</w:t>
      </w:r>
      <w:r w:rsidR="007D41D6" w:rsidRPr="00BC06C7">
        <w:rPr>
          <w:rFonts w:eastAsia="Times New Roman" w:cs="TimesNewRomanPSMT"/>
          <w:color w:val="000000" w:themeColor="text1"/>
          <w:lang w:eastAsia="pl-PL"/>
        </w:rPr>
        <w:t xml:space="preserve"> pol</w:t>
      </w:r>
      <w:r w:rsidR="00732B65" w:rsidRPr="00BC06C7">
        <w:rPr>
          <w:rFonts w:eastAsia="Times New Roman" w:cs="TimesNewRomanPSMT"/>
          <w:color w:val="000000" w:themeColor="text1"/>
          <w:lang w:eastAsia="pl-PL"/>
        </w:rPr>
        <w:t>isę</w:t>
      </w:r>
      <w:r w:rsidRPr="00BC06C7">
        <w:rPr>
          <w:rFonts w:eastAsia="Times New Roman" w:cs="TimesNewRomanPSMT"/>
          <w:color w:val="000000" w:themeColor="text1"/>
          <w:lang w:eastAsia="pl-PL"/>
        </w:rPr>
        <w:t>, a w przypadku je</w:t>
      </w:r>
      <w:r w:rsidR="002A1F37" w:rsidRPr="00BC06C7">
        <w:rPr>
          <w:rFonts w:eastAsia="Times New Roman" w:cs="TimesNewRomanPSMT"/>
          <w:color w:val="000000" w:themeColor="text1"/>
          <w:lang w:eastAsia="pl-PL"/>
        </w:rPr>
        <w:t>j braku, inny</w:t>
      </w:r>
      <w:r w:rsidRPr="00BC06C7">
        <w:rPr>
          <w:rFonts w:eastAsia="Times New Roman" w:cs="TimesNewRomanPSMT"/>
          <w:color w:val="000000" w:themeColor="text1"/>
          <w:lang w:eastAsia="pl-PL"/>
        </w:rPr>
        <w:t xml:space="preserve"> </w:t>
      </w:r>
      <w:r w:rsidR="002A1F37" w:rsidRPr="00BC06C7">
        <w:rPr>
          <w:rFonts w:eastAsia="Times New Roman" w:cs="TimesNewRomanPSMT"/>
          <w:color w:val="000000" w:themeColor="text1"/>
          <w:lang w:eastAsia="pl-PL"/>
        </w:rPr>
        <w:t>dokumentu potwierdzający</w:t>
      </w:r>
      <w:r w:rsidR="00540E36" w:rsidRPr="00BC06C7">
        <w:rPr>
          <w:rFonts w:eastAsia="Times New Roman" w:cs="TimesNewRomanPSMT"/>
          <w:color w:val="000000" w:themeColor="text1"/>
          <w:lang w:eastAsia="pl-PL"/>
        </w:rPr>
        <w:t xml:space="preserve">, </w:t>
      </w:r>
      <w:r w:rsidR="00540E36" w:rsidRPr="00BC06C7">
        <w:rPr>
          <w:rFonts w:eastAsia="Times New Roman" w:cs="TimesNewRomanPSMT"/>
          <w:color w:val="000000" w:themeColor="text1"/>
          <w:lang w:eastAsia="pl-PL"/>
        </w:rPr>
        <w:lastRenderedPageBreak/>
        <w:t>że </w:t>
      </w:r>
      <w:r w:rsidR="00732B65" w:rsidRPr="00BC06C7">
        <w:rPr>
          <w:rFonts w:eastAsia="Times New Roman" w:cs="TimesNewRomanPSMT"/>
          <w:color w:val="000000" w:themeColor="text1"/>
          <w:lang w:eastAsia="pl-PL"/>
        </w:rPr>
        <w:t>W</w:t>
      </w:r>
      <w:r w:rsidRPr="00BC06C7">
        <w:rPr>
          <w:rFonts w:eastAsia="Times New Roman" w:cs="TimesNewRomanPSMT"/>
          <w:color w:val="000000" w:themeColor="text1"/>
          <w:lang w:eastAsia="pl-PL"/>
        </w:rPr>
        <w:t>ykonawca jest ubezpieczony od</w:t>
      </w:r>
      <w:r w:rsidRPr="00BC06C7">
        <w:rPr>
          <w:rFonts w:eastAsia="SimSun"/>
          <w:color w:val="000000" w:themeColor="text1"/>
          <w:lang w:eastAsia="pl-PL"/>
        </w:rPr>
        <w:t xml:space="preserve"> </w:t>
      </w:r>
      <w:r w:rsidRPr="00BC06C7">
        <w:rPr>
          <w:rFonts w:eastAsia="Times New Roman" w:cs="TimesNewRomanPSMT"/>
          <w:color w:val="000000" w:themeColor="text1"/>
          <w:lang w:eastAsia="pl-PL"/>
        </w:rPr>
        <w:t>odpowiedzialności cywilnej w zakresie prowadzonej działalności związanej z przedmiotem zamówienia.</w:t>
      </w:r>
    </w:p>
    <w:p w:rsidR="003254BF" w:rsidRPr="00BC06C7" w:rsidRDefault="003254BF" w:rsidP="003254BF">
      <w:pPr>
        <w:widowControl w:val="0"/>
        <w:tabs>
          <w:tab w:val="left" w:pos="1276"/>
        </w:tabs>
        <w:suppressAutoHyphens/>
        <w:autoSpaceDE w:val="0"/>
        <w:spacing w:after="0"/>
        <w:jc w:val="both"/>
        <w:rPr>
          <w:rFonts w:eastAsia="SimSun"/>
          <w:color w:val="000000" w:themeColor="text1"/>
          <w:lang w:eastAsia="pl-PL"/>
        </w:rPr>
      </w:pPr>
    </w:p>
    <w:p w:rsidR="003254BF" w:rsidRPr="00BC06C7" w:rsidRDefault="003254BF" w:rsidP="006F3987">
      <w:pPr>
        <w:widowControl w:val="0"/>
        <w:numPr>
          <w:ilvl w:val="0"/>
          <w:numId w:val="2"/>
        </w:numPr>
        <w:autoSpaceDE w:val="0"/>
        <w:autoSpaceDN w:val="0"/>
        <w:adjustRightInd w:val="0"/>
        <w:spacing w:after="0"/>
        <w:ind w:left="218"/>
        <w:jc w:val="both"/>
        <w:rPr>
          <w:rFonts w:eastAsia="SimSun"/>
          <w:color w:val="000000" w:themeColor="text1"/>
          <w:lang w:eastAsia="pl-PL"/>
        </w:rPr>
      </w:pPr>
      <w:r w:rsidRPr="00BC06C7">
        <w:rPr>
          <w:rFonts w:eastAsia="SimSun"/>
          <w:color w:val="000000" w:themeColor="text1"/>
          <w:lang w:eastAsia="pl-PL"/>
        </w:rPr>
        <w:t xml:space="preserve">W celu wykazania braku podstaw do wykluczenia z postępowania o udzielenie zamówienia wykonawcy w okolicznościach, o których mowa w art. 24 ust. 1 ustawy Prawo zamówień publicznych należy złożyć: </w:t>
      </w:r>
    </w:p>
    <w:p w:rsidR="00C92887" w:rsidRPr="00BC06C7" w:rsidRDefault="003254BF" w:rsidP="006F3987">
      <w:pPr>
        <w:pStyle w:val="Akapitzlist"/>
        <w:widowControl w:val="0"/>
        <w:numPr>
          <w:ilvl w:val="0"/>
          <w:numId w:val="18"/>
        </w:numPr>
        <w:autoSpaceDE w:val="0"/>
        <w:autoSpaceDN w:val="0"/>
        <w:adjustRightInd w:val="0"/>
        <w:spacing w:after="0"/>
        <w:jc w:val="both"/>
        <w:rPr>
          <w:rFonts w:eastAsia="SimSun"/>
          <w:color w:val="000000" w:themeColor="text1"/>
          <w:lang w:eastAsia="pl-PL"/>
        </w:rPr>
      </w:pPr>
      <w:r w:rsidRPr="00BC06C7">
        <w:rPr>
          <w:rFonts w:eastAsia="SimSun"/>
          <w:color w:val="000000" w:themeColor="text1"/>
          <w:lang w:eastAsia="pl-PL"/>
        </w:rPr>
        <w:t xml:space="preserve">Oświadczenie o braku podstaw do wykluczenia wg wzoru – </w:t>
      </w:r>
      <w:r w:rsidRPr="00BC06C7">
        <w:rPr>
          <w:rFonts w:eastAsia="SimSun"/>
          <w:b/>
          <w:i/>
          <w:color w:val="000000" w:themeColor="text1"/>
          <w:lang w:eastAsia="pl-PL"/>
        </w:rPr>
        <w:t xml:space="preserve">Załącznik nr </w:t>
      </w:r>
      <w:r w:rsidR="00387B56" w:rsidRPr="00BC06C7">
        <w:rPr>
          <w:rFonts w:eastAsia="SimSun"/>
          <w:b/>
          <w:i/>
          <w:color w:val="000000" w:themeColor="text1"/>
          <w:lang w:eastAsia="pl-PL"/>
        </w:rPr>
        <w:t>3</w:t>
      </w:r>
      <w:r w:rsidRPr="00BC06C7">
        <w:rPr>
          <w:rFonts w:eastAsia="SimSun"/>
          <w:b/>
          <w:color w:val="000000" w:themeColor="text1"/>
          <w:lang w:eastAsia="pl-PL"/>
        </w:rPr>
        <w:t xml:space="preserve"> do SIWZ.</w:t>
      </w:r>
    </w:p>
    <w:p w:rsidR="00C92887" w:rsidRPr="00BC06C7" w:rsidRDefault="003254BF" w:rsidP="006F3987">
      <w:pPr>
        <w:pStyle w:val="Akapitzlist"/>
        <w:widowControl w:val="0"/>
        <w:numPr>
          <w:ilvl w:val="0"/>
          <w:numId w:val="18"/>
        </w:numPr>
        <w:autoSpaceDE w:val="0"/>
        <w:autoSpaceDN w:val="0"/>
        <w:adjustRightInd w:val="0"/>
        <w:spacing w:after="0"/>
        <w:jc w:val="both"/>
        <w:rPr>
          <w:rFonts w:eastAsia="SimSun"/>
          <w:color w:val="000000" w:themeColor="text1"/>
          <w:lang w:eastAsia="pl-PL"/>
        </w:rPr>
      </w:pPr>
      <w:r w:rsidRPr="00BC06C7">
        <w:rPr>
          <w:rFonts w:cs="TimesNewRomanPSMT"/>
          <w:color w:val="000000" w:themeColor="text1"/>
          <w:lang w:eastAsia="pl-PL"/>
        </w:rPr>
        <w:t>A</w:t>
      </w:r>
      <w:r w:rsidR="007D41D6" w:rsidRPr="00BC06C7">
        <w:rPr>
          <w:rFonts w:cs="TimesNewRomanPSMT"/>
          <w:color w:val="000000" w:themeColor="text1"/>
          <w:lang w:eastAsia="pl-PL"/>
        </w:rPr>
        <w:t>ktualny odpis</w:t>
      </w:r>
      <w:r w:rsidRPr="00BC06C7">
        <w:rPr>
          <w:rFonts w:cs="TimesNewRomanPSMT"/>
          <w:color w:val="000000" w:themeColor="text1"/>
          <w:lang w:eastAsia="pl-PL"/>
        </w:rPr>
        <w:t xml:space="preserve"> z właściwego rejestru lub z centralnej ewidencji i informacji </w:t>
      </w:r>
      <w:r w:rsidRPr="00BC06C7">
        <w:rPr>
          <w:rFonts w:cs="TimesNewRomanPSMT"/>
          <w:color w:val="000000" w:themeColor="text1"/>
          <w:lang w:eastAsia="pl-PL"/>
        </w:rPr>
        <w:br/>
        <w:t xml:space="preserve">o działalności gospodarczej, jeżeli odrębne przepisy wymagają wpisu do rejestru lub ewidencji, w celu wykazania braku podstaw do wykluczenia w oparciu </w:t>
      </w:r>
      <w:r w:rsidR="007C1F8B" w:rsidRPr="00BC06C7">
        <w:rPr>
          <w:rFonts w:cs="TimesNewRomanPSMT"/>
          <w:color w:val="000000" w:themeColor="text1"/>
          <w:lang w:eastAsia="pl-PL"/>
        </w:rPr>
        <w:br/>
      </w:r>
      <w:r w:rsidRPr="00BC06C7">
        <w:rPr>
          <w:rFonts w:cs="TimesNewRomanPSMT"/>
          <w:color w:val="000000" w:themeColor="text1"/>
          <w:lang w:eastAsia="pl-PL"/>
        </w:rPr>
        <w:t>o art. 24 ust. 1 pkt 2 ustawy, wystawion</w:t>
      </w:r>
      <w:r w:rsidR="008D334A" w:rsidRPr="00BC06C7">
        <w:rPr>
          <w:rFonts w:cs="TimesNewRomanPSMT"/>
          <w:color w:val="000000" w:themeColor="text1"/>
          <w:lang w:eastAsia="pl-PL"/>
        </w:rPr>
        <w:t>y</w:t>
      </w:r>
      <w:r w:rsidRPr="00BC06C7">
        <w:rPr>
          <w:rFonts w:cs="TimesNewRomanPSMT"/>
          <w:color w:val="000000" w:themeColor="text1"/>
          <w:lang w:eastAsia="pl-PL"/>
        </w:rPr>
        <w:t xml:space="preserve"> nie wcześniej niż 6 miesięcy przed upływem terminu składania wniosków o dopuszczenie do udziału w postępowaniu </w:t>
      </w:r>
      <w:r w:rsidR="007C1F8B" w:rsidRPr="00BC06C7">
        <w:rPr>
          <w:rFonts w:cs="TimesNewRomanPSMT"/>
          <w:color w:val="000000" w:themeColor="text1"/>
          <w:lang w:eastAsia="pl-PL"/>
        </w:rPr>
        <w:br/>
      </w:r>
      <w:r w:rsidRPr="00BC06C7">
        <w:rPr>
          <w:rFonts w:cs="TimesNewRomanPSMT"/>
          <w:color w:val="000000" w:themeColor="text1"/>
          <w:lang w:eastAsia="pl-PL"/>
        </w:rPr>
        <w:t>o udzielenie zamówienia albo składania ofert.</w:t>
      </w:r>
    </w:p>
    <w:p w:rsidR="00C92887" w:rsidRPr="00BC06C7" w:rsidRDefault="003254BF" w:rsidP="006F3987">
      <w:pPr>
        <w:pStyle w:val="Akapitzlist"/>
        <w:widowControl w:val="0"/>
        <w:numPr>
          <w:ilvl w:val="0"/>
          <w:numId w:val="18"/>
        </w:numPr>
        <w:autoSpaceDE w:val="0"/>
        <w:autoSpaceDN w:val="0"/>
        <w:adjustRightInd w:val="0"/>
        <w:spacing w:after="0"/>
        <w:jc w:val="both"/>
        <w:rPr>
          <w:rFonts w:eastAsia="SimSun"/>
          <w:color w:val="000000" w:themeColor="text1"/>
          <w:lang w:eastAsia="pl-PL"/>
        </w:rPr>
      </w:pPr>
      <w:r w:rsidRPr="00BC06C7">
        <w:rPr>
          <w:rFonts w:cs="TimesNewRomanPSMT"/>
          <w:color w:val="000000" w:themeColor="text1"/>
          <w:lang w:eastAsia="pl-PL"/>
        </w:rPr>
        <w:t>A</w:t>
      </w:r>
      <w:r w:rsidR="007D41D6" w:rsidRPr="00BC06C7">
        <w:rPr>
          <w:rFonts w:cs="TimesNewRomanPSMT"/>
          <w:color w:val="000000" w:themeColor="text1"/>
          <w:lang w:eastAsia="pl-PL"/>
        </w:rPr>
        <w:t>ktualne zaświadczenie</w:t>
      </w:r>
      <w:r w:rsidRPr="00BC06C7">
        <w:rPr>
          <w:rFonts w:cs="TimesNewRomanPSMT"/>
          <w:color w:val="000000" w:themeColor="text1"/>
          <w:lang w:eastAsia="pl-PL"/>
        </w:rPr>
        <w:t xml:space="preserve"> właściwego naczelnika urzędu skarbowego potwierdzającego, że wykonawca nie zalega z opłacaniem podatków, lub zaświadczeni</w:t>
      </w:r>
      <w:r w:rsidR="008D334A" w:rsidRPr="00BC06C7">
        <w:rPr>
          <w:rFonts w:cs="TimesNewRomanPSMT"/>
          <w:color w:val="000000" w:themeColor="text1"/>
          <w:lang w:eastAsia="pl-PL"/>
        </w:rPr>
        <w:t>e</w:t>
      </w:r>
      <w:r w:rsidRPr="00BC06C7">
        <w:rPr>
          <w:rFonts w:cs="TimesNewRomanPSMT"/>
          <w:color w:val="000000" w:themeColor="text1"/>
          <w:lang w:eastAsia="pl-PL"/>
        </w:rPr>
        <w:t>, że uzyskał przewidziane prawem zwolnienie, odroczenie lub rozłożenie na raty zaległych płatności lub wstrzymanie w całości wykonania decyzji właściwego organu – wystawione nie wcześniej niż 3 miesiące przed upływem terminu składania wniosków o dopuszczenie do udziału w postępowaniu o udzielenie zamówienia albo składania ofert.</w:t>
      </w:r>
    </w:p>
    <w:p w:rsidR="00C92887" w:rsidRPr="00BC06C7" w:rsidRDefault="003254BF" w:rsidP="006F3987">
      <w:pPr>
        <w:pStyle w:val="Akapitzlist"/>
        <w:widowControl w:val="0"/>
        <w:numPr>
          <w:ilvl w:val="0"/>
          <w:numId w:val="18"/>
        </w:numPr>
        <w:autoSpaceDE w:val="0"/>
        <w:autoSpaceDN w:val="0"/>
        <w:adjustRightInd w:val="0"/>
        <w:spacing w:after="0"/>
        <w:jc w:val="both"/>
        <w:rPr>
          <w:rFonts w:eastAsia="SimSun"/>
          <w:color w:val="000000" w:themeColor="text1"/>
          <w:lang w:eastAsia="pl-PL"/>
        </w:rPr>
      </w:pPr>
      <w:r w:rsidRPr="00BC06C7">
        <w:rPr>
          <w:rFonts w:cs="TimesNewRomanPSMT"/>
          <w:color w:val="000000" w:themeColor="text1"/>
          <w:lang w:eastAsia="pl-PL"/>
        </w:rPr>
        <w:t>A</w:t>
      </w:r>
      <w:r w:rsidR="007D41D6" w:rsidRPr="00BC06C7">
        <w:rPr>
          <w:rFonts w:cs="TimesNewRomanPSMT"/>
          <w:color w:val="000000" w:themeColor="text1"/>
          <w:lang w:eastAsia="pl-PL"/>
        </w:rPr>
        <w:t>ktualn</w:t>
      </w:r>
      <w:r w:rsidR="00585022" w:rsidRPr="00BC06C7">
        <w:rPr>
          <w:rFonts w:cs="TimesNewRomanPSMT"/>
          <w:color w:val="000000" w:themeColor="text1"/>
          <w:lang w:eastAsia="pl-PL"/>
        </w:rPr>
        <w:t>e</w:t>
      </w:r>
      <w:r w:rsidRPr="00BC06C7">
        <w:rPr>
          <w:rFonts w:cs="TimesNewRomanPSMT"/>
          <w:color w:val="000000" w:themeColor="text1"/>
          <w:lang w:eastAsia="pl-PL"/>
        </w:rPr>
        <w:t xml:space="preserve"> zaśw</w:t>
      </w:r>
      <w:r w:rsidR="00585022" w:rsidRPr="00BC06C7">
        <w:rPr>
          <w:rFonts w:cs="TimesNewRomanPSMT"/>
          <w:color w:val="000000" w:themeColor="text1"/>
          <w:lang w:eastAsia="pl-PL"/>
        </w:rPr>
        <w:t>iadczenie</w:t>
      </w:r>
      <w:r w:rsidRPr="00BC06C7">
        <w:rPr>
          <w:rFonts w:cs="TimesNewRomanPSMT"/>
          <w:color w:val="000000" w:themeColor="text1"/>
          <w:lang w:eastAsia="pl-PL"/>
        </w:rPr>
        <w:t xml:space="preserve"> właściwego oddziału Zakładu Ubezpieczeń Społecznych lub Kasy Rolniczego Ubezpieczenia Społecznego potwierdzającego, że wykonawca nie zalega z opłacaniem składek na ubezpieczenia zdrowotne i społeczne, lub potwierdzeni</w:t>
      </w:r>
      <w:r w:rsidR="008D334A" w:rsidRPr="00BC06C7">
        <w:rPr>
          <w:rFonts w:cs="TimesNewRomanPSMT"/>
          <w:color w:val="000000" w:themeColor="text1"/>
          <w:lang w:eastAsia="pl-PL"/>
        </w:rPr>
        <w:t>e</w:t>
      </w:r>
      <w:r w:rsidRPr="00BC06C7">
        <w:rPr>
          <w:rFonts w:cs="TimesNewRomanPSMT"/>
          <w:color w:val="000000" w:themeColor="text1"/>
          <w:lang w:eastAsia="pl-PL"/>
        </w:rPr>
        <w:t>, że uzyskał przewidziane prawem zwolnienie, odroczenie lub rozłożenie na raty zaległych płatności lub wstrzymanie w całości wykonania decyzji właściwego organu – wystawione nie wcześniej niż 3 miesiące przed upływem terminu składania wniosków o dopuszczenie do udziału w postępowaniu o udzielenie zamówienia albo składania ofert.</w:t>
      </w:r>
    </w:p>
    <w:p w:rsidR="00C92887" w:rsidRPr="00BC06C7" w:rsidRDefault="003254BF" w:rsidP="006F3987">
      <w:pPr>
        <w:pStyle w:val="Akapitzlist"/>
        <w:widowControl w:val="0"/>
        <w:numPr>
          <w:ilvl w:val="0"/>
          <w:numId w:val="18"/>
        </w:numPr>
        <w:autoSpaceDE w:val="0"/>
        <w:autoSpaceDN w:val="0"/>
        <w:adjustRightInd w:val="0"/>
        <w:spacing w:after="0"/>
        <w:jc w:val="both"/>
        <w:rPr>
          <w:rFonts w:eastAsia="SimSun"/>
          <w:color w:val="000000" w:themeColor="text1"/>
          <w:lang w:eastAsia="pl-PL"/>
        </w:rPr>
      </w:pPr>
      <w:r w:rsidRPr="00BC06C7">
        <w:rPr>
          <w:rFonts w:eastAsia="Times New Roman" w:cs="TimesNewRomanPSMT"/>
          <w:color w:val="000000" w:themeColor="text1"/>
          <w:lang w:eastAsia="pl-PL"/>
        </w:rPr>
        <w:t>A</w:t>
      </w:r>
      <w:r w:rsidR="00585022" w:rsidRPr="00BC06C7">
        <w:rPr>
          <w:rFonts w:eastAsia="Times New Roman" w:cs="TimesNewRomanPSMT"/>
          <w:color w:val="000000" w:themeColor="text1"/>
          <w:lang w:eastAsia="pl-PL"/>
        </w:rPr>
        <w:t>ktualną informację</w:t>
      </w:r>
      <w:r w:rsidRPr="00BC06C7">
        <w:rPr>
          <w:rFonts w:eastAsia="Times New Roman" w:cs="TimesNewRomanPSMT"/>
          <w:color w:val="000000" w:themeColor="text1"/>
          <w:lang w:eastAsia="pl-PL"/>
        </w:rPr>
        <w:t xml:space="preserve"> z Krajowego Rejestru Karnego w zakresie określonym </w:t>
      </w:r>
      <w:r w:rsidR="007C1F8B" w:rsidRPr="00BC06C7">
        <w:rPr>
          <w:rFonts w:eastAsia="Times New Roman" w:cs="TimesNewRomanPSMT"/>
          <w:color w:val="000000" w:themeColor="text1"/>
          <w:lang w:eastAsia="pl-PL"/>
        </w:rPr>
        <w:br/>
      </w:r>
      <w:r w:rsidRPr="00BC06C7">
        <w:rPr>
          <w:rFonts w:eastAsia="Times New Roman" w:cs="TimesNewRomanPSMT"/>
          <w:color w:val="000000" w:themeColor="text1"/>
          <w:lang w:eastAsia="pl-PL"/>
        </w:rPr>
        <w:t>w art. 24 ust. 1 pkt 4–8 ustawy oraz art. 24 ust. 1 pkt 10-11 ustawy, wystawion</w:t>
      </w:r>
      <w:r w:rsidR="008D334A" w:rsidRPr="00BC06C7">
        <w:rPr>
          <w:rFonts w:eastAsia="Times New Roman" w:cs="TimesNewRomanPSMT"/>
          <w:color w:val="000000" w:themeColor="text1"/>
          <w:lang w:eastAsia="pl-PL"/>
        </w:rPr>
        <w:t>ą</w:t>
      </w:r>
      <w:r w:rsidRPr="00BC06C7">
        <w:rPr>
          <w:rFonts w:eastAsia="Times New Roman" w:cs="TimesNewRomanPSMT"/>
          <w:color w:val="000000" w:themeColor="text1"/>
          <w:lang w:eastAsia="pl-PL"/>
        </w:rPr>
        <w:t xml:space="preserve"> nie wcześniej niż 6 miesięcy przed upływem terminu składania wniosków o dopuszczenie do udziału w postępowaniu o udzielenie zamówienia albo składania ofert.</w:t>
      </w:r>
    </w:p>
    <w:p w:rsidR="00732B65" w:rsidRPr="00BC06C7" w:rsidRDefault="003254BF" w:rsidP="003B0E2B">
      <w:pPr>
        <w:pStyle w:val="Akapitzlist"/>
        <w:widowControl w:val="0"/>
        <w:numPr>
          <w:ilvl w:val="0"/>
          <w:numId w:val="18"/>
        </w:numPr>
        <w:autoSpaceDE w:val="0"/>
        <w:autoSpaceDN w:val="0"/>
        <w:adjustRightInd w:val="0"/>
        <w:spacing w:after="0"/>
        <w:ind w:left="567" w:hanging="349"/>
        <w:jc w:val="both"/>
        <w:rPr>
          <w:rFonts w:eastAsia="SimSun"/>
          <w:color w:val="000000" w:themeColor="text1"/>
          <w:lang w:eastAsia="pl-PL"/>
        </w:rPr>
      </w:pPr>
      <w:r w:rsidRPr="00BC06C7">
        <w:rPr>
          <w:rFonts w:eastAsia="Times New Roman" w:cs="TimesNewRomanPSMT"/>
          <w:color w:val="000000" w:themeColor="text1"/>
          <w:lang w:eastAsia="pl-PL"/>
        </w:rPr>
        <w:t>A</w:t>
      </w:r>
      <w:r w:rsidR="00585022" w:rsidRPr="00BC06C7">
        <w:rPr>
          <w:rFonts w:eastAsia="Times New Roman" w:cs="TimesNewRomanPSMT"/>
          <w:color w:val="000000" w:themeColor="text1"/>
          <w:lang w:eastAsia="pl-PL"/>
        </w:rPr>
        <w:t>ktualną informację</w:t>
      </w:r>
      <w:r w:rsidRPr="00BC06C7">
        <w:rPr>
          <w:rFonts w:eastAsia="Times New Roman" w:cs="TimesNewRomanPSMT"/>
          <w:color w:val="000000" w:themeColor="text1"/>
          <w:lang w:eastAsia="pl-PL"/>
        </w:rPr>
        <w:t xml:space="preserve"> z Krajowego Rejestru Karnego w zakresie określonym </w:t>
      </w:r>
      <w:r w:rsidR="007C1F8B" w:rsidRPr="00BC06C7">
        <w:rPr>
          <w:rFonts w:eastAsia="Times New Roman" w:cs="TimesNewRomanPSMT"/>
          <w:color w:val="000000" w:themeColor="text1"/>
          <w:lang w:eastAsia="pl-PL"/>
        </w:rPr>
        <w:br/>
      </w:r>
      <w:r w:rsidRPr="00BC06C7">
        <w:rPr>
          <w:rFonts w:eastAsia="Times New Roman" w:cs="TimesNewRomanPSMT"/>
          <w:color w:val="000000" w:themeColor="text1"/>
          <w:lang w:eastAsia="pl-PL"/>
        </w:rPr>
        <w:t>w art. 24 ust. 1 pkt 9 ustawy, wystawion</w:t>
      </w:r>
      <w:r w:rsidR="008D334A" w:rsidRPr="00BC06C7">
        <w:rPr>
          <w:rFonts w:eastAsia="Times New Roman" w:cs="TimesNewRomanPSMT"/>
          <w:color w:val="000000" w:themeColor="text1"/>
          <w:lang w:eastAsia="pl-PL"/>
        </w:rPr>
        <w:t>ą</w:t>
      </w:r>
      <w:r w:rsidRPr="00BC06C7">
        <w:rPr>
          <w:rFonts w:eastAsia="Times New Roman" w:cs="TimesNewRomanPSMT"/>
          <w:color w:val="000000" w:themeColor="text1"/>
          <w:lang w:eastAsia="pl-PL"/>
        </w:rPr>
        <w:t xml:space="preserve"> nie wcześniej niż 6 miesięcy przed upływem terminu składania wniosków o dopuszczenie do udziału w postępowaniu o udzielenie </w:t>
      </w:r>
      <w:r w:rsidRPr="00BC06C7">
        <w:rPr>
          <w:rFonts w:eastAsia="Times New Roman" w:cs="TimesNewRomanPSMT"/>
          <w:color w:val="000000" w:themeColor="text1"/>
          <w:lang w:eastAsia="pl-PL"/>
        </w:rPr>
        <w:lastRenderedPageBreak/>
        <w:t>zamówienia albo składania ofert.</w:t>
      </w:r>
    </w:p>
    <w:p w:rsidR="00C92887" w:rsidRPr="00BC06C7" w:rsidRDefault="00C92887" w:rsidP="006F3987">
      <w:pPr>
        <w:pStyle w:val="Akapitzlist"/>
        <w:widowControl w:val="0"/>
        <w:numPr>
          <w:ilvl w:val="0"/>
          <w:numId w:val="37"/>
        </w:numPr>
        <w:autoSpaceDE w:val="0"/>
        <w:autoSpaceDN w:val="0"/>
        <w:adjustRightInd w:val="0"/>
        <w:spacing w:after="0"/>
        <w:ind w:left="426" w:hanging="426"/>
        <w:jc w:val="both"/>
        <w:rPr>
          <w:rFonts w:eastAsia="SimSun"/>
          <w:color w:val="000000" w:themeColor="text1"/>
          <w:lang w:eastAsia="pl-PL"/>
        </w:rPr>
      </w:pPr>
      <w:r w:rsidRPr="00BC06C7">
        <w:rPr>
          <w:rFonts w:eastAsia="Times New Roman" w:cs="TimesNewRomanPSMT"/>
          <w:color w:val="000000" w:themeColor="text1"/>
          <w:lang w:eastAsia="pl-PL"/>
        </w:rPr>
        <w:t>W celu wykazania braku podstaw do wykluczenia z postępowania o udzielenie zamówienia, w okolicznościach wymienionych w art.</w:t>
      </w:r>
      <w:r w:rsidR="00C13A7A" w:rsidRPr="00BC06C7">
        <w:rPr>
          <w:rFonts w:eastAsia="Times New Roman" w:cs="TimesNewRomanPSMT"/>
          <w:color w:val="000000" w:themeColor="text1"/>
          <w:lang w:eastAsia="pl-PL"/>
        </w:rPr>
        <w:t xml:space="preserve"> </w:t>
      </w:r>
      <w:r w:rsidRPr="00BC06C7">
        <w:rPr>
          <w:rFonts w:eastAsia="Times New Roman" w:cs="TimesNewRomanPSMT"/>
          <w:color w:val="000000" w:themeColor="text1"/>
          <w:lang w:eastAsia="pl-PL"/>
        </w:rPr>
        <w:t>24 ust.</w:t>
      </w:r>
      <w:r w:rsidR="00C13A7A" w:rsidRPr="00BC06C7">
        <w:rPr>
          <w:rFonts w:eastAsia="Times New Roman" w:cs="TimesNewRomanPSMT"/>
          <w:color w:val="000000" w:themeColor="text1"/>
          <w:lang w:eastAsia="pl-PL"/>
        </w:rPr>
        <w:t xml:space="preserve"> </w:t>
      </w:r>
      <w:r w:rsidRPr="00BC06C7">
        <w:rPr>
          <w:rFonts w:eastAsia="Times New Roman" w:cs="TimesNewRomanPSMT"/>
          <w:color w:val="000000" w:themeColor="text1"/>
          <w:lang w:eastAsia="pl-PL"/>
        </w:rPr>
        <w:t>2 pkt.</w:t>
      </w:r>
      <w:r w:rsidR="00C13A7A" w:rsidRPr="00BC06C7">
        <w:rPr>
          <w:rFonts w:eastAsia="Times New Roman" w:cs="TimesNewRomanPSMT"/>
          <w:color w:val="000000" w:themeColor="text1"/>
          <w:lang w:eastAsia="pl-PL"/>
        </w:rPr>
        <w:t xml:space="preserve"> </w:t>
      </w:r>
      <w:r w:rsidRPr="00BC06C7">
        <w:rPr>
          <w:rFonts w:eastAsia="Times New Roman" w:cs="TimesNewRomanPSMT"/>
          <w:color w:val="000000" w:themeColor="text1"/>
          <w:lang w:eastAsia="pl-PL"/>
        </w:rPr>
        <w:t xml:space="preserve">5 ustawy, należy przedłożyć: </w:t>
      </w:r>
    </w:p>
    <w:p w:rsidR="00554A24" w:rsidRPr="00BC06C7" w:rsidRDefault="00C92887" w:rsidP="006F3987">
      <w:pPr>
        <w:pStyle w:val="Akapitzlist"/>
        <w:numPr>
          <w:ilvl w:val="0"/>
          <w:numId w:val="38"/>
        </w:numPr>
        <w:autoSpaceDE w:val="0"/>
        <w:autoSpaceDN w:val="0"/>
        <w:adjustRightInd w:val="0"/>
        <w:spacing w:after="0"/>
        <w:ind w:left="709"/>
        <w:jc w:val="both"/>
        <w:rPr>
          <w:rFonts w:eastAsia="Times New Roman" w:cs="TimesNewRomanPSMT"/>
          <w:color w:val="000000" w:themeColor="text1"/>
          <w:lang w:eastAsia="pl-PL"/>
        </w:rPr>
      </w:pPr>
      <w:r w:rsidRPr="00BC06C7">
        <w:rPr>
          <w:rFonts w:eastAsia="Times New Roman" w:cs="TimesNewRomanPSMT"/>
          <w:color w:val="000000" w:themeColor="text1"/>
          <w:lang w:eastAsia="pl-PL"/>
        </w:rPr>
        <w:t xml:space="preserve">listę podmiotów należących do tej samej grupy kapitałowej, w rozumieniu ustawy </w:t>
      </w:r>
      <w:r w:rsidRPr="00BC06C7">
        <w:rPr>
          <w:rFonts w:eastAsia="Times New Roman" w:cs="TimesNewRomanPSMT"/>
          <w:color w:val="000000" w:themeColor="text1"/>
          <w:lang w:eastAsia="pl-PL"/>
        </w:rPr>
        <w:br/>
        <w:t xml:space="preserve">z dnia 16 lutego 2007 r. o ochronie konkurencji i konsumentów (Dz. U. Nr 50, poz. 331 z późn. zm.) </w:t>
      </w:r>
    </w:p>
    <w:p w:rsidR="00732B65" w:rsidRPr="00BC06C7" w:rsidRDefault="00C92887" w:rsidP="00554A24">
      <w:pPr>
        <w:pStyle w:val="Akapitzlist"/>
        <w:autoSpaceDE w:val="0"/>
        <w:autoSpaceDN w:val="0"/>
        <w:adjustRightInd w:val="0"/>
        <w:spacing w:after="0"/>
        <w:ind w:left="709"/>
        <w:jc w:val="both"/>
        <w:rPr>
          <w:rFonts w:eastAsia="Times New Roman" w:cs="TimesNewRomanPSMT"/>
          <w:color w:val="000000" w:themeColor="text1"/>
          <w:lang w:eastAsia="pl-PL"/>
        </w:rPr>
      </w:pPr>
      <w:r w:rsidRPr="00BC06C7">
        <w:rPr>
          <w:rFonts w:eastAsia="Times New Roman" w:cs="TimesNewRomanPSMT"/>
          <w:color w:val="000000" w:themeColor="text1"/>
          <w:lang w:eastAsia="pl-PL"/>
        </w:rPr>
        <w:t xml:space="preserve">lub </w:t>
      </w:r>
    </w:p>
    <w:p w:rsidR="003254BF" w:rsidRPr="00BC06C7" w:rsidRDefault="00C92887" w:rsidP="006F3987">
      <w:pPr>
        <w:pStyle w:val="Akapitzlist"/>
        <w:numPr>
          <w:ilvl w:val="0"/>
          <w:numId w:val="38"/>
        </w:numPr>
        <w:autoSpaceDE w:val="0"/>
        <w:autoSpaceDN w:val="0"/>
        <w:adjustRightInd w:val="0"/>
        <w:spacing w:after="0"/>
        <w:ind w:left="709"/>
        <w:jc w:val="both"/>
        <w:rPr>
          <w:rFonts w:eastAsia="Times New Roman" w:cs="TimesNewRomanPSMT"/>
          <w:color w:val="000000" w:themeColor="text1"/>
          <w:lang w:eastAsia="pl-PL"/>
        </w:rPr>
      </w:pPr>
      <w:r w:rsidRPr="00BC06C7">
        <w:rPr>
          <w:rFonts w:eastAsia="Times New Roman" w:cs="TimesNewRomanPSMT"/>
          <w:color w:val="000000" w:themeColor="text1"/>
          <w:lang w:eastAsia="pl-PL"/>
        </w:rPr>
        <w:t xml:space="preserve">informację, że wykonawca nie należy do grupy kapitałowej w rozumieniu ustawy </w:t>
      </w:r>
      <w:r w:rsidRPr="00BC06C7">
        <w:rPr>
          <w:rFonts w:eastAsia="Times New Roman" w:cs="TimesNewRomanPSMT"/>
          <w:color w:val="000000" w:themeColor="text1"/>
          <w:lang w:eastAsia="pl-PL"/>
        </w:rPr>
        <w:br/>
        <w:t>z dnia 16 lutego 2007 r. o ochronie konkurencji i konsumentów (Dz. U. Nr 50, poz. 331 z późn. zm.)– z w</w:t>
      </w:r>
      <w:r w:rsidR="00D67B07" w:rsidRPr="00BC06C7">
        <w:rPr>
          <w:rFonts w:eastAsia="Times New Roman" w:cs="TimesNewRomanPSMT"/>
          <w:color w:val="000000" w:themeColor="text1"/>
          <w:lang w:eastAsia="pl-PL"/>
        </w:rPr>
        <w:t xml:space="preserve">ykorzystaniem wzoru formularza </w:t>
      </w:r>
      <w:r w:rsidR="00D67B07" w:rsidRPr="00BC06C7">
        <w:rPr>
          <w:rFonts w:eastAsia="Times New Roman" w:cs="TimesNewRomanPSMT"/>
          <w:b/>
          <w:i/>
          <w:color w:val="000000" w:themeColor="text1"/>
          <w:lang w:eastAsia="pl-PL"/>
        </w:rPr>
        <w:t xml:space="preserve">Załącznik nr </w:t>
      </w:r>
      <w:r w:rsidR="00387B56" w:rsidRPr="00BC06C7">
        <w:rPr>
          <w:rFonts w:eastAsia="Times New Roman" w:cs="TimesNewRomanPSMT"/>
          <w:b/>
          <w:i/>
          <w:color w:val="000000" w:themeColor="text1"/>
          <w:lang w:eastAsia="pl-PL"/>
        </w:rPr>
        <w:t>9</w:t>
      </w:r>
      <w:r w:rsidRPr="00BC06C7">
        <w:rPr>
          <w:rFonts w:eastAsia="Times New Roman" w:cs="TimesNewRomanPSMT"/>
          <w:color w:val="000000" w:themeColor="text1"/>
          <w:lang w:eastAsia="pl-PL"/>
        </w:rPr>
        <w:t xml:space="preserve"> do niniejszej SIWZ.</w:t>
      </w:r>
    </w:p>
    <w:p w:rsidR="003254BF" w:rsidRPr="00BC06C7" w:rsidRDefault="003254BF" w:rsidP="006F3987">
      <w:pPr>
        <w:pStyle w:val="Akapitzlist"/>
        <w:numPr>
          <w:ilvl w:val="0"/>
          <w:numId w:val="39"/>
        </w:numPr>
        <w:autoSpaceDE w:val="0"/>
        <w:autoSpaceDN w:val="0"/>
        <w:adjustRightInd w:val="0"/>
        <w:spacing w:after="23"/>
        <w:ind w:left="426" w:hanging="426"/>
        <w:jc w:val="both"/>
        <w:rPr>
          <w:rFonts w:eastAsia="Times New Roman"/>
          <w:color w:val="000000" w:themeColor="text1"/>
          <w:lang w:eastAsia="pl-PL"/>
        </w:rPr>
      </w:pPr>
      <w:r w:rsidRPr="00BC06C7">
        <w:rPr>
          <w:rFonts w:eastAsia="Times New Roman"/>
          <w:color w:val="000000" w:themeColor="text1"/>
          <w:lang w:eastAsia="pl-PL"/>
        </w:rPr>
        <w:t xml:space="preserve">Jeżeli Wykonawca ma siedzibę lub miejsce zamieszkania poza terytorium </w:t>
      </w:r>
      <w:r w:rsidR="00707B80" w:rsidRPr="00BC06C7">
        <w:rPr>
          <w:rFonts w:eastAsia="Times New Roman"/>
          <w:color w:val="000000" w:themeColor="text1"/>
          <w:lang w:eastAsia="pl-PL"/>
        </w:rPr>
        <w:t xml:space="preserve">    </w:t>
      </w:r>
      <w:r w:rsidRPr="00BC06C7">
        <w:rPr>
          <w:rFonts w:eastAsia="Times New Roman"/>
          <w:color w:val="000000" w:themeColor="text1"/>
          <w:lang w:eastAsia="pl-PL"/>
        </w:rPr>
        <w:t xml:space="preserve">Rzeczypospolitej Polskiej, zamiast dokumentów o których mowa w części V w pkt 2: </w:t>
      </w:r>
    </w:p>
    <w:p w:rsidR="00707B80" w:rsidRPr="00BC06C7" w:rsidRDefault="003254BF" w:rsidP="006F3987">
      <w:pPr>
        <w:pStyle w:val="Akapitzlist"/>
        <w:numPr>
          <w:ilvl w:val="0"/>
          <w:numId w:val="22"/>
        </w:numPr>
        <w:autoSpaceDE w:val="0"/>
        <w:autoSpaceDN w:val="0"/>
        <w:adjustRightInd w:val="0"/>
        <w:spacing w:after="0"/>
        <w:jc w:val="both"/>
        <w:rPr>
          <w:rFonts w:eastAsia="Times New Roman"/>
          <w:color w:val="000000" w:themeColor="text1"/>
          <w:lang w:eastAsia="pl-PL"/>
        </w:rPr>
      </w:pPr>
      <w:r w:rsidRPr="00BC06C7">
        <w:rPr>
          <w:rFonts w:eastAsia="Times New Roman"/>
          <w:color w:val="000000" w:themeColor="text1"/>
          <w:lang w:eastAsia="pl-PL"/>
        </w:rPr>
        <w:t xml:space="preserve">Ppkt 2-4 i ppkt 6 – powinien złożyć dokument lub dokumenty wystawione w kraju, </w:t>
      </w:r>
      <w:r w:rsidRPr="00BC06C7">
        <w:rPr>
          <w:rFonts w:eastAsia="Times New Roman"/>
          <w:color w:val="000000" w:themeColor="text1"/>
          <w:lang w:eastAsia="pl-PL"/>
        </w:rPr>
        <w:br/>
        <w:t xml:space="preserve">w którym Wykonawca ma siedzibę lub miejsce zamieszkania, potwierdzające odpowiednio, że: </w:t>
      </w:r>
    </w:p>
    <w:p w:rsidR="00707B80" w:rsidRPr="00BC06C7" w:rsidRDefault="009666D5" w:rsidP="006F3987">
      <w:pPr>
        <w:pStyle w:val="Akapitzlist"/>
        <w:numPr>
          <w:ilvl w:val="0"/>
          <w:numId w:val="23"/>
        </w:numPr>
        <w:autoSpaceDE w:val="0"/>
        <w:autoSpaceDN w:val="0"/>
        <w:adjustRightInd w:val="0"/>
        <w:spacing w:after="0"/>
        <w:ind w:left="1134"/>
        <w:jc w:val="both"/>
        <w:rPr>
          <w:rFonts w:eastAsia="Times New Roman"/>
          <w:color w:val="000000" w:themeColor="text1"/>
          <w:lang w:eastAsia="pl-PL"/>
        </w:rPr>
      </w:pPr>
      <w:r w:rsidRPr="00BC06C7">
        <w:rPr>
          <w:rFonts w:eastAsia="Times New Roman"/>
          <w:color w:val="000000" w:themeColor="text1"/>
          <w:lang w:eastAsia="pl-PL"/>
        </w:rPr>
        <w:t>n</w:t>
      </w:r>
      <w:r w:rsidR="003254BF" w:rsidRPr="00BC06C7">
        <w:rPr>
          <w:rFonts w:eastAsia="Times New Roman"/>
          <w:color w:val="000000" w:themeColor="text1"/>
          <w:lang w:eastAsia="pl-PL"/>
        </w:rPr>
        <w:t xml:space="preserve">ie otwarto jego likwidacji ani nie ogłoszono upadłości, </w:t>
      </w:r>
    </w:p>
    <w:p w:rsidR="00707B80" w:rsidRPr="00BC06C7" w:rsidRDefault="009666D5" w:rsidP="006F3987">
      <w:pPr>
        <w:pStyle w:val="Akapitzlist"/>
        <w:numPr>
          <w:ilvl w:val="0"/>
          <w:numId w:val="23"/>
        </w:numPr>
        <w:autoSpaceDE w:val="0"/>
        <w:autoSpaceDN w:val="0"/>
        <w:adjustRightInd w:val="0"/>
        <w:spacing w:after="0"/>
        <w:ind w:left="1134"/>
        <w:jc w:val="both"/>
        <w:rPr>
          <w:rFonts w:eastAsia="Times New Roman"/>
          <w:color w:val="000000" w:themeColor="text1"/>
          <w:lang w:eastAsia="pl-PL"/>
        </w:rPr>
      </w:pPr>
      <w:r w:rsidRPr="00BC06C7">
        <w:rPr>
          <w:rFonts w:eastAsia="Times New Roman"/>
          <w:color w:val="000000" w:themeColor="text1"/>
          <w:lang w:eastAsia="pl-PL"/>
        </w:rPr>
        <w:t>n</w:t>
      </w:r>
      <w:r w:rsidR="003254BF" w:rsidRPr="00BC06C7">
        <w:rPr>
          <w:rFonts w:eastAsia="Times New Roman"/>
          <w:color w:val="000000" w:themeColor="text1"/>
          <w:lang w:eastAsia="pl-PL"/>
        </w:rPr>
        <w:t xml:space="preserve">ie zalega z uiszczaniem podatków, opłat, składek na ubezpieczenie społeczne </w:t>
      </w:r>
      <w:r w:rsidR="003254BF" w:rsidRPr="00BC06C7">
        <w:rPr>
          <w:rFonts w:eastAsia="Times New Roman"/>
          <w:color w:val="000000" w:themeColor="text1"/>
          <w:lang w:eastAsia="pl-PL"/>
        </w:rPr>
        <w:br/>
        <w:t xml:space="preserve">i zdrowotne albo, że uzyskał przewidziane prawem zwolnienie, odroczenie lub rozłożenie na raty zaległych płatności lub wstrzymanie w całości wykonania decyzji właściwego organu; </w:t>
      </w:r>
    </w:p>
    <w:p w:rsidR="00707B80" w:rsidRPr="00BC06C7" w:rsidRDefault="009666D5" w:rsidP="006F3987">
      <w:pPr>
        <w:pStyle w:val="Akapitzlist"/>
        <w:numPr>
          <w:ilvl w:val="0"/>
          <w:numId w:val="23"/>
        </w:numPr>
        <w:autoSpaceDE w:val="0"/>
        <w:autoSpaceDN w:val="0"/>
        <w:adjustRightInd w:val="0"/>
        <w:spacing w:after="0"/>
        <w:ind w:left="1134"/>
        <w:jc w:val="both"/>
        <w:rPr>
          <w:rFonts w:eastAsia="Times New Roman"/>
          <w:color w:val="000000" w:themeColor="text1"/>
          <w:lang w:eastAsia="pl-PL"/>
        </w:rPr>
      </w:pPr>
      <w:r w:rsidRPr="00BC06C7">
        <w:rPr>
          <w:rFonts w:eastAsia="Times New Roman"/>
          <w:color w:val="000000" w:themeColor="text1"/>
          <w:lang w:eastAsia="pl-PL"/>
        </w:rPr>
        <w:t>n</w:t>
      </w:r>
      <w:r w:rsidR="003254BF" w:rsidRPr="00BC06C7">
        <w:rPr>
          <w:rFonts w:eastAsia="Times New Roman"/>
          <w:color w:val="000000" w:themeColor="text1"/>
          <w:lang w:eastAsia="pl-PL"/>
        </w:rPr>
        <w:t xml:space="preserve">ie orzeczono wobec niego zakazu ubiegania się o zamówienie, </w:t>
      </w:r>
    </w:p>
    <w:p w:rsidR="003254BF" w:rsidRPr="00BC06C7" w:rsidRDefault="003254BF" w:rsidP="006F3987">
      <w:pPr>
        <w:pStyle w:val="Akapitzlist"/>
        <w:numPr>
          <w:ilvl w:val="0"/>
          <w:numId w:val="22"/>
        </w:numPr>
        <w:autoSpaceDE w:val="0"/>
        <w:autoSpaceDN w:val="0"/>
        <w:adjustRightInd w:val="0"/>
        <w:spacing w:after="0"/>
        <w:jc w:val="both"/>
        <w:rPr>
          <w:rFonts w:eastAsia="Times New Roman"/>
          <w:color w:val="000000" w:themeColor="text1"/>
          <w:lang w:eastAsia="pl-PL"/>
        </w:rPr>
      </w:pPr>
      <w:r w:rsidRPr="00BC06C7">
        <w:rPr>
          <w:rFonts w:eastAsia="Times New Roman"/>
          <w:color w:val="000000" w:themeColor="text1"/>
          <w:lang w:eastAsia="pl-PL"/>
        </w:rPr>
        <w:t xml:space="preserve">ppkt 5 </w:t>
      </w:r>
      <w:r w:rsidRPr="00BC06C7">
        <w:rPr>
          <w:rFonts w:eastAsia="Times New Roman" w:cs="TimesNewRomanPSMT"/>
          <w:color w:val="000000" w:themeColor="text1"/>
          <w:lang w:eastAsia="pl-PL"/>
        </w:rPr>
        <w:t>– składa zaświadczenie właściwego organu sądowego lub administracyjnego miejsca zamieszkania albo</w:t>
      </w:r>
      <w:r w:rsidRPr="00BC06C7">
        <w:rPr>
          <w:rFonts w:eastAsia="Times New Roman"/>
          <w:color w:val="000000" w:themeColor="text1"/>
          <w:lang w:eastAsia="pl-PL"/>
        </w:rPr>
        <w:t xml:space="preserve"> </w:t>
      </w:r>
      <w:r w:rsidRPr="00BC06C7">
        <w:rPr>
          <w:rFonts w:eastAsia="Times New Roman" w:cs="TimesNewRomanPSMT"/>
          <w:color w:val="000000" w:themeColor="text1"/>
          <w:lang w:eastAsia="pl-PL"/>
        </w:rPr>
        <w:t xml:space="preserve">zamieszkania osoby, której dokumenty dotyczą, </w:t>
      </w:r>
      <w:r w:rsidR="00732B65" w:rsidRPr="00BC06C7">
        <w:rPr>
          <w:rFonts w:eastAsia="Times New Roman" w:cs="TimesNewRomanPSMT"/>
          <w:color w:val="000000" w:themeColor="text1"/>
          <w:lang w:eastAsia="pl-PL"/>
        </w:rPr>
        <w:br/>
      </w:r>
      <w:r w:rsidRPr="00BC06C7">
        <w:rPr>
          <w:rFonts w:eastAsia="Times New Roman" w:cs="TimesNewRomanPSMT"/>
          <w:color w:val="000000" w:themeColor="text1"/>
          <w:lang w:eastAsia="pl-PL"/>
        </w:rPr>
        <w:t>w zakresie określonym w art. 24 ust. 1 pkt 4–8,</w:t>
      </w:r>
      <w:r w:rsidR="00D71C59" w:rsidRPr="00BC06C7">
        <w:rPr>
          <w:rFonts w:eastAsia="Times New Roman" w:cs="TimesNewRomanPSMT"/>
          <w:color w:val="000000" w:themeColor="text1"/>
          <w:lang w:eastAsia="pl-PL"/>
        </w:rPr>
        <w:t xml:space="preserve"> </w:t>
      </w:r>
      <w:r w:rsidRPr="00BC06C7">
        <w:rPr>
          <w:rFonts w:eastAsia="Times New Roman" w:cs="TimesNewRomanPSMT"/>
          <w:color w:val="000000" w:themeColor="text1"/>
          <w:lang w:eastAsia="pl-PL"/>
        </w:rPr>
        <w:t>10 i 11 ustawy;</w:t>
      </w:r>
    </w:p>
    <w:p w:rsidR="003254BF" w:rsidRPr="00BC06C7" w:rsidRDefault="003254BF" w:rsidP="00707B80">
      <w:pPr>
        <w:autoSpaceDE w:val="0"/>
        <w:autoSpaceDN w:val="0"/>
        <w:adjustRightInd w:val="0"/>
        <w:spacing w:after="0"/>
        <w:ind w:left="708"/>
        <w:jc w:val="both"/>
        <w:rPr>
          <w:rFonts w:eastAsia="Times New Roman"/>
          <w:color w:val="000000" w:themeColor="text1"/>
          <w:lang w:eastAsia="pl-PL"/>
        </w:rPr>
      </w:pPr>
      <w:r w:rsidRPr="00BC06C7">
        <w:rPr>
          <w:rFonts w:eastAsia="Times New Roman"/>
          <w:color w:val="000000" w:themeColor="text1"/>
          <w:lang w:eastAsia="pl-PL"/>
        </w:rPr>
        <w:t xml:space="preserve">Dokumenty, o których mowa w ppkt 1) lit. a i c oraz w ppkt 2) powinny być wystawione nie wcześniej niż 6 miesięcy przed upływem terminu składania ofert. Dokument, o którym mowa w ppkt. 1) lit. b, powinien być wystawiony nie wcześniej niż 3 miesiące przed upływem terminu składania ofert. </w:t>
      </w:r>
    </w:p>
    <w:p w:rsidR="00732B65" w:rsidRPr="00BC06C7" w:rsidRDefault="00732B65" w:rsidP="00707B80">
      <w:pPr>
        <w:autoSpaceDE w:val="0"/>
        <w:autoSpaceDN w:val="0"/>
        <w:adjustRightInd w:val="0"/>
        <w:spacing w:after="0"/>
        <w:ind w:left="708"/>
        <w:jc w:val="both"/>
        <w:rPr>
          <w:rFonts w:eastAsia="Times New Roman"/>
          <w:color w:val="000000" w:themeColor="text1"/>
          <w:lang w:eastAsia="pl-PL"/>
        </w:rPr>
      </w:pPr>
      <w:r w:rsidRPr="00BC06C7">
        <w:rPr>
          <w:rFonts w:eastAsia="Times New Roman"/>
          <w:color w:val="000000" w:themeColor="text1"/>
          <w:lang w:eastAsia="pl-PL"/>
        </w:rPr>
        <w:t>Jeżeli w miejscu zamieszkania osoby lub w kraju, w którym Wykonawca ma siedzibę lub miejsce zamieszkania nie wydaje się dokumentów o których mowa w części V</w:t>
      </w:r>
      <w:r w:rsidR="00D71C59" w:rsidRPr="00BC06C7">
        <w:rPr>
          <w:rFonts w:eastAsia="Times New Roman"/>
          <w:color w:val="000000" w:themeColor="text1"/>
          <w:lang w:eastAsia="pl-PL"/>
        </w:rPr>
        <w:t xml:space="preserve"> pkt  4 SIWZ, zastępuje się je dokumentem zawierającym oświadczenie, w którym określa się także osoby uprawnione do reprezentacji Wykonawcy, złożone przed właściwym organem sądowym, administracyjnym albo organem samorządu zawodowego lub </w:t>
      </w:r>
      <w:r w:rsidR="00D71C59" w:rsidRPr="00BC06C7">
        <w:rPr>
          <w:rFonts w:eastAsia="Times New Roman"/>
          <w:color w:val="000000" w:themeColor="text1"/>
          <w:lang w:eastAsia="pl-PL"/>
        </w:rPr>
        <w:lastRenderedPageBreak/>
        <w:t>gospodarczego odpowiednio kraju miejsca zamieszkania osoby lub kraju, w którym Wykonawca ma siedzibę lub miejsce zamieszkania, lub przed notariuszem. Dokument powinien być wystawiony w terminie jak w części V pkt 4 SIWZ.</w:t>
      </w:r>
    </w:p>
    <w:p w:rsidR="003254BF" w:rsidRPr="00BC06C7" w:rsidRDefault="003254BF" w:rsidP="003254BF">
      <w:pPr>
        <w:autoSpaceDE w:val="0"/>
        <w:autoSpaceDN w:val="0"/>
        <w:adjustRightInd w:val="0"/>
        <w:spacing w:after="0"/>
        <w:rPr>
          <w:rFonts w:eastAsia="Times New Roman"/>
          <w:color w:val="000000" w:themeColor="text1"/>
          <w:lang w:eastAsia="pl-PL"/>
        </w:rPr>
      </w:pPr>
    </w:p>
    <w:p w:rsidR="003254BF" w:rsidRPr="00BC06C7" w:rsidRDefault="003254BF" w:rsidP="00707B80">
      <w:pPr>
        <w:widowControl w:val="0"/>
        <w:autoSpaceDE w:val="0"/>
        <w:autoSpaceDN w:val="0"/>
        <w:adjustRightInd w:val="0"/>
        <w:spacing w:after="0"/>
        <w:ind w:left="708"/>
        <w:jc w:val="both"/>
        <w:rPr>
          <w:rFonts w:eastAsia="SimSun"/>
          <w:color w:val="000000" w:themeColor="text1"/>
          <w:lang w:eastAsia="pl-PL"/>
        </w:rPr>
      </w:pPr>
      <w:r w:rsidRPr="00BC06C7">
        <w:rPr>
          <w:rFonts w:eastAsia="Times New Roman"/>
          <w:color w:val="000000" w:themeColor="text1"/>
          <w:lang w:eastAsia="pl-PL"/>
        </w:rPr>
        <w:t>W przypadku wątpliwości co do treści doku</w:t>
      </w:r>
      <w:r w:rsidR="00770CC3" w:rsidRPr="00BC06C7">
        <w:rPr>
          <w:rFonts w:eastAsia="Times New Roman"/>
          <w:color w:val="000000" w:themeColor="text1"/>
          <w:lang w:eastAsia="pl-PL"/>
        </w:rPr>
        <w:t>mentu złożonego przez W</w:t>
      </w:r>
      <w:r w:rsidRPr="00BC06C7">
        <w:rPr>
          <w:rFonts w:eastAsia="Times New Roman"/>
          <w:color w:val="000000" w:themeColor="text1"/>
          <w:lang w:eastAsia="pl-PL"/>
        </w:rPr>
        <w:t>ykonawcę mającego siedzibę lub miejsce zamieszkania poza terytorium Rzeczypospolitej Polskiej, zamawiający może zwrócić się do właściwych organów odpowiednio miejsca zamieszkania osoby lub kraju, w którym wykonawca ma siedzibę lub miejsce zamieszkania, z wnioskiem o udzielenie niezbędnych informacji dotyczących przedłożonego dokumentu.</w:t>
      </w:r>
    </w:p>
    <w:p w:rsidR="003254BF" w:rsidRPr="00BC06C7" w:rsidRDefault="003254BF" w:rsidP="00C60404">
      <w:pPr>
        <w:pStyle w:val="Akapitzlist"/>
        <w:numPr>
          <w:ilvl w:val="0"/>
          <w:numId w:val="55"/>
        </w:numPr>
        <w:autoSpaceDE w:val="0"/>
        <w:spacing w:after="0"/>
        <w:ind w:left="426" w:hanging="426"/>
        <w:jc w:val="both"/>
        <w:rPr>
          <w:rFonts w:eastAsia="Times New Roman"/>
          <w:bCs/>
          <w:color w:val="000000" w:themeColor="text1"/>
          <w:lang w:eastAsia="pl-PL"/>
        </w:rPr>
      </w:pPr>
      <w:r w:rsidRPr="00BC06C7">
        <w:rPr>
          <w:rFonts w:eastAsia="Times New Roman"/>
          <w:bCs/>
          <w:color w:val="000000" w:themeColor="text1"/>
          <w:lang w:eastAsia="pl-PL"/>
        </w:rPr>
        <w:t>Oferty wspólne.</w:t>
      </w:r>
    </w:p>
    <w:p w:rsidR="003254BF" w:rsidRPr="00BC06C7" w:rsidRDefault="003254BF" w:rsidP="00C60404">
      <w:pPr>
        <w:numPr>
          <w:ilvl w:val="0"/>
          <w:numId w:val="4"/>
        </w:numPr>
        <w:suppressAutoHyphens/>
        <w:autoSpaceDE w:val="0"/>
        <w:spacing w:after="0"/>
        <w:jc w:val="both"/>
        <w:rPr>
          <w:rFonts w:eastAsia="Times New Roman"/>
          <w:color w:val="000000" w:themeColor="text1"/>
          <w:lang w:eastAsia="pl-PL"/>
        </w:rPr>
      </w:pPr>
      <w:r w:rsidRPr="00BC06C7">
        <w:rPr>
          <w:rFonts w:eastAsia="Times New Roman"/>
          <w:color w:val="000000" w:themeColor="text1"/>
          <w:lang w:eastAsia="pl-PL"/>
        </w:rPr>
        <w:t>Wykonawcy mogą wspólnie ubiegać się o udzielenie zamówienia.</w:t>
      </w:r>
    </w:p>
    <w:p w:rsidR="003254BF" w:rsidRPr="00BC06C7" w:rsidRDefault="003254BF" w:rsidP="00C60404">
      <w:pPr>
        <w:numPr>
          <w:ilvl w:val="0"/>
          <w:numId w:val="4"/>
        </w:numPr>
        <w:suppressAutoHyphens/>
        <w:autoSpaceDE w:val="0"/>
        <w:spacing w:after="0"/>
        <w:jc w:val="both"/>
        <w:rPr>
          <w:rFonts w:eastAsia="Times New Roman"/>
          <w:color w:val="000000" w:themeColor="text1"/>
          <w:lang w:eastAsia="pl-PL"/>
        </w:rPr>
      </w:pPr>
      <w:r w:rsidRPr="00BC06C7">
        <w:rPr>
          <w:rFonts w:eastAsia="Times New Roman"/>
          <w:color w:val="000000" w:themeColor="text1"/>
          <w:lang w:eastAsia="pl-PL"/>
        </w:rPr>
        <w:t>Wykonawcy składający ofertę wspó</w:t>
      </w:r>
      <w:r w:rsidR="00540E36" w:rsidRPr="00BC06C7">
        <w:rPr>
          <w:rFonts w:eastAsia="Times New Roman"/>
          <w:color w:val="000000" w:themeColor="text1"/>
          <w:lang w:eastAsia="pl-PL"/>
        </w:rPr>
        <w:t>lną ustanawiają pełnomocnika do </w:t>
      </w:r>
      <w:r w:rsidRPr="00BC06C7">
        <w:rPr>
          <w:rFonts w:eastAsia="Times New Roman"/>
          <w:color w:val="000000" w:themeColor="text1"/>
          <w:lang w:eastAsia="pl-PL"/>
        </w:rPr>
        <w:t>reprezentowania ich postępowaniu o udzielenie zamówienia albo do</w:t>
      </w:r>
      <w:r w:rsidR="00540E36" w:rsidRPr="00BC06C7">
        <w:rPr>
          <w:rFonts w:eastAsia="Times New Roman"/>
          <w:color w:val="000000" w:themeColor="text1"/>
          <w:lang w:eastAsia="pl-PL"/>
        </w:rPr>
        <w:t> </w:t>
      </w:r>
      <w:r w:rsidRPr="00BC06C7">
        <w:rPr>
          <w:rFonts w:eastAsia="Times New Roman"/>
          <w:color w:val="000000" w:themeColor="text1"/>
          <w:lang w:eastAsia="pl-PL"/>
        </w:rPr>
        <w:t>reprezentowania ich w postępowaniu i zawarcia umowy w sprawie zamówienia publicznego (należy dołączyć do oferty pełnomocnictwo w oryginale lub uwierzytelnionej przez notariusza kopii).</w:t>
      </w:r>
    </w:p>
    <w:p w:rsidR="003254BF" w:rsidRPr="00BC06C7" w:rsidRDefault="003254BF" w:rsidP="00C60404">
      <w:pPr>
        <w:numPr>
          <w:ilvl w:val="0"/>
          <w:numId w:val="4"/>
        </w:numPr>
        <w:suppressAutoHyphens/>
        <w:autoSpaceDE w:val="0"/>
        <w:spacing w:after="0"/>
        <w:jc w:val="both"/>
        <w:rPr>
          <w:rFonts w:eastAsia="Times New Roman"/>
          <w:color w:val="000000" w:themeColor="text1"/>
          <w:lang w:eastAsia="pl-PL"/>
        </w:rPr>
      </w:pPr>
      <w:r w:rsidRPr="00BC06C7">
        <w:rPr>
          <w:rFonts w:eastAsia="Times New Roman"/>
          <w:color w:val="000000" w:themeColor="text1"/>
          <w:lang w:eastAsia="pl-PL"/>
        </w:rPr>
        <w:t>Oferta spełnić musi następujące wymagania:</w:t>
      </w:r>
    </w:p>
    <w:p w:rsidR="003254BF" w:rsidRPr="00BC06C7" w:rsidRDefault="009666D5" w:rsidP="00C60404">
      <w:pPr>
        <w:numPr>
          <w:ilvl w:val="0"/>
          <w:numId w:val="25"/>
        </w:numPr>
        <w:tabs>
          <w:tab w:val="left" w:pos="709"/>
        </w:tabs>
        <w:suppressAutoHyphens/>
        <w:autoSpaceDE w:val="0"/>
        <w:spacing w:after="0"/>
        <w:ind w:left="1134"/>
        <w:jc w:val="both"/>
        <w:rPr>
          <w:rFonts w:eastAsia="Times New Roman"/>
          <w:color w:val="000000" w:themeColor="text1"/>
          <w:lang w:eastAsia="pl-PL"/>
        </w:rPr>
      </w:pPr>
      <w:r w:rsidRPr="00BC06C7">
        <w:rPr>
          <w:rFonts w:eastAsia="Times New Roman"/>
          <w:color w:val="000000" w:themeColor="text1"/>
          <w:lang w:eastAsia="pl-PL"/>
        </w:rPr>
        <w:t>w</w:t>
      </w:r>
      <w:r w:rsidR="003254BF" w:rsidRPr="00BC06C7">
        <w:rPr>
          <w:rFonts w:eastAsia="Times New Roman"/>
          <w:color w:val="000000" w:themeColor="text1"/>
          <w:lang w:eastAsia="pl-PL"/>
        </w:rPr>
        <w:t xml:space="preserve"> odniesieniu do wymagań postawionych przez zamawiającego, każdy </w:t>
      </w:r>
      <w:r w:rsidR="003254BF" w:rsidRPr="00BC06C7">
        <w:rPr>
          <w:rFonts w:eastAsia="Times New Roman"/>
          <w:color w:val="000000" w:themeColor="text1"/>
          <w:lang w:eastAsia="pl-PL"/>
        </w:rPr>
        <w:br/>
        <w:t>z wykonawców występujących wspólnie, od</w:t>
      </w:r>
      <w:r w:rsidR="00540E36" w:rsidRPr="00BC06C7">
        <w:rPr>
          <w:rFonts w:eastAsia="Times New Roman"/>
          <w:color w:val="000000" w:themeColor="text1"/>
          <w:lang w:eastAsia="pl-PL"/>
        </w:rPr>
        <w:t>dzielnie musi udokumentować, że </w:t>
      </w:r>
      <w:r w:rsidR="003254BF" w:rsidRPr="00BC06C7">
        <w:rPr>
          <w:rFonts w:eastAsia="Times New Roman"/>
          <w:color w:val="000000" w:themeColor="text1"/>
          <w:lang w:eastAsia="pl-PL"/>
        </w:rPr>
        <w:t>nie podlega wykluczeniu na po</w:t>
      </w:r>
      <w:r w:rsidR="005270D5" w:rsidRPr="00BC06C7">
        <w:rPr>
          <w:rFonts w:eastAsia="Times New Roman"/>
          <w:color w:val="000000" w:themeColor="text1"/>
          <w:lang w:eastAsia="pl-PL"/>
        </w:rPr>
        <w:t>dstawie art.</w:t>
      </w:r>
      <w:r w:rsidR="00DF7EF2" w:rsidRPr="00BC06C7">
        <w:rPr>
          <w:rFonts w:eastAsia="Times New Roman"/>
          <w:color w:val="000000" w:themeColor="text1"/>
          <w:lang w:eastAsia="pl-PL"/>
        </w:rPr>
        <w:t xml:space="preserve"> </w:t>
      </w:r>
      <w:r w:rsidR="005270D5" w:rsidRPr="00BC06C7">
        <w:rPr>
          <w:rFonts w:eastAsia="Times New Roman"/>
          <w:color w:val="000000" w:themeColor="text1"/>
          <w:lang w:eastAsia="pl-PL"/>
        </w:rPr>
        <w:t>24 ust.1</w:t>
      </w:r>
      <w:r w:rsidR="005270D5" w:rsidRPr="00BC06C7">
        <w:rPr>
          <w:rFonts w:eastAsia="Times New Roman" w:cs="Calibri"/>
          <w:color w:val="000000" w:themeColor="text1"/>
          <w:lang w:eastAsia="ar-SA"/>
        </w:rPr>
        <w:t xml:space="preserve"> oraz </w:t>
      </w:r>
      <w:r w:rsidR="00DF7EF2" w:rsidRPr="00BC06C7">
        <w:rPr>
          <w:rFonts w:eastAsia="Times New Roman" w:cs="Calibri"/>
          <w:color w:val="000000" w:themeColor="text1"/>
          <w:lang w:eastAsia="ar-SA"/>
        </w:rPr>
        <w:t xml:space="preserve">art. </w:t>
      </w:r>
      <w:r w:rsidR="005270D5" w:rsidRPr="00BC06C7">
        <w:rPr>
          <w:rFonts w:eastAsia="Times New Roman" w:cs="Calibri"/>
          <w:color w:val="000000" w:themeColor="text1"/>
          <w:lang w:eastAsia="ar-SA"/>
        </w:rPr>
        <w:t>24 ust. 2 pkt 5 ustawy Pzp,</w:t>
      </w:r>
    </w:p>
    <w:p w:rsidR="003254BF" w:rsidRPr="00BC06C7" w:rsidRDefault="009666D5" w:rsidP="00C60404">
      <w:pPr>
        <w:numPr>
          <w:ilvl w:val="0"/>
          <w:numId w:val="5"/>
        </w:numPr>
        <w:tabs>
          <w:tab w:val="left" w:pos="709"/>
        </w:tabs>
        <w:suppressAutoHyphens/>
        <w:autoSpaceDE w:val="0"/>
        <w:spacing w:after="0"/>
        <w:ind w:left="1134"/>
        <w:jc w:val="both"/>
        <w:rPr>
          <w:rFonts w:eastAsia="Times New Roman"/>
          <w:color w:val="000000" w:themeColor="text1"/>
          <w:lang w:eastAsia="pl-PL"/>
        </w:rPr>
      </w:pPr>
      <w:r w:rsidRPr="00BC06C7">
        <w:rPr>
          <w:rFonts w:eastAsia="Times New Roman"/>
          <w:color w:val="000000" w:themeColor="text1"/>
          <w:lang w:eastAsia="pl-PL"/>
        </w:rPr>
        <w:t>w</w:t>
      </w:r>
      <w:r w:rsidR="003254BF" w:rsidRPr="00BC06C7">
        <w:rPr>
          <w:rFonts w:eastAsia="Times New Roman"/>
          <w:color w:val="000000" w:themeColor="text1"/>
          <w:lang w:eastAsia="pl-PL"/>
        </w:rPr>
        <w:t>arunek dotyczący posiadania wiedzy i doświadczenia, dysponowania</w:t>
      </w:r>
      <w:r w:rsidR="00786895" w:rsidRPr="00BC06C7">
        <w:rPr>
          <w:rFonts w:eastAsia="Times New Roman"/>
          <w:color w:val="000000" w:themeColor="text1"/>
          <w:lang w:eastAsia="pl-PL"/>
        </w:rPr>
        <w:t xml:space="preserve"> potencjałem technicznym i</w:t>
      </w:r>
      <w:r w:rsidR="003254BF" w:rsidRPr="00BC06C7">
        <w:rPr>
          <w:rFonts w:eastAsia="Times New Roman"/>
          <w:color w:val="000000" w:themeColor="text1"/>
          <w:lang w:eastAsia="pl-PL"/>
        </w:rPr>
        <w:t xml:space="preserve"> osobami zd</w:t>
      </w:r>
      <w:r w:rsidR="00540E36" w:rsidRPr="00BC06C7">
        <w:rPr>
          <w:rFonts w:eastAsia="Times New Roman"/>
          <w:color w:val="000000" w:themeColor="text1"/>
          <w:lang w:eastAsia="pl-PL"/>
        </w:rPr>
        <w:t>olnymi do wykonania zamówienia, </w:t>
      </w:r>
      <w:r w:rsidR="00C60404" w:rsidRPr="00BC06C7">
        <w:rPr>
          <w:rFonts w:eastAsia="Times New Roman"/>
          <w:color w:val="000000" w:themeColor="text1"/>
          <w:lang w:eastAsia="pl-PL"/>
        </w:rPr>
        <w:t>a </w:t>
      </w:r>
      <w:r w:rsidR="003254BF" w:rsidRPr="00BC06C7">
        <w:rPr>
          <w:rFonts w:eastAsia="Times New Roman"/>
          <w:color w:val="000000" w:themeColor="text1"/>
          <w:lang w:eastAsia="pl-PL"/>
        </w:rPr>
        <w:t>także sytuacji ekonomicznej i finansowej Wykonawcy mogą spełnić wspólnie.</w:t>
      </w:r>
    </w:p>
    <w:p w:rsidR="003254BF" w:rsidRPr="00BC06C7" w:rsidRDefault="009666D5" w:rsidP="00C60404">
      <w:pPr>
        <w:numPr>
          <w:ilvl w:val="0"/>
          <w:numId w:val="5"/>
        </w:numPr>
        <w:tabs>
          <w:tab w:val="left" w:pos="709"/>
        </w:tabs>
        <w:suppressAutoHyphens/>
        <w:autoSpaceDE w:val="0"/>
        <w:spacing w:after="0"/>
        <w:jc w:val="both"/>
        <w:rPr>
          <w:rFonts w:eastAsia="Times New Roman"/>
          <w:color w:val="000000" w:themeColor="text1"/>
          <w:lang w:eastAsia="pl-PL"/>
        </w:rPr>
      </w:pPr>
      <w:r w:rsidRPr="00BC06C7">
        <w:rPr>
          <w:rFonts w:eastAsia="Times New Roman"/>
          <w:color w:val="000000" w:themeColor="text1"/>
          <w:lang w:eastAsia="pl-PL"/>
        </w:rPr>
        <w:t>w</w:t>
      </w:r>
      <w:r w:rsidR="003254BF" w:rsidRPr="00BC06C7">
        <w:rPr>
          <w:rFonts w:eastAsia="Times New Roman"/>
          <w:color w:val="000000" w:themeColor="text1"/>
          <w:lang w:eastAsia="pl-PL"/>
        </w:rPr>
        <w:t xml:space="preserve">szelka korespondencja oraz rozliczenia dokonywane będą wyłącznie </w:t>
      </w:r>
      <w:r w:rsidR="003254BF" w:rsidRPr="00BC06C7">
        <w:rPr>
          <w:rFonts w:eastAsia="Times New Roman"/>
          <w:color w:val="000000" w:themeColor="text1"/>
          <w:lang w:eastAsia="pl-PL"/>
        </w:rPr>
        <w:br/>
        <w:t>z podmiotem występującym jako reprezentant pozostałych.</w:t>
      </w:r>
    </w:p>
    <w:p w:rsidR="003254BF" w:rsidRPr="00BC06C7" w:rsidRDefault="009666D5" w:rsidP="00C60404">
      <w:pPr>
        <w:numPr>
          <w:ilvl w:val="0"/>
          <w:numId w:val="5"/>
        </w:numPr>
        <w:tabs>
          <w:tab w:val="left" w:pos="284"/>
        </w:tabs>
        <w:suppressAutoHyphens/>
        <w:autoSpaceDE w:val="0"/>
        <w:spacing w:after="0"/>
        <w:jc w:val="both"/>
        <w:rPr>
          <w:rFonts w:eastAsia="Times New Roman"/>
          <w:color w:val="000000" w:themeColor="text1"/>
          <w:lang w:eastAsia="pl-PL"/>
        </w:rPr>
      </w:pPr>
      <w:r w:rsidRPr="00BC06C7">
        <w:rPr>
          <w:rFonts w:eastAsia="Times New Roman"/>
          <w:color w:val="000000" w:themeColor="text1"/>
          <w:lang w:eastAsia="pl-PL"/>
        </w:rPr>
        <w:t>p</w:t>
      </w:r>
      <w:r w:rsidR="003254BF" w:rsidRPr="00BC06C7">
        <w:rPr>
          <w:rFonts w:eastAsia="Times New Roman"/>
          <w:color w:val="000000" w:themeColor="text1"/>
          <w:lang w:eastAsia="pl-PL"/>
        </w:rPr>
        <w:t>rzed podpisaniem umowy, Wykonawcy składający ofertę wspólną będą mieli obowiązek przedstawić Zamawiającemu umowę regulującą ich współpracę, zawierającą, co najmniej:</w:t>
      </w:r>
    </w:p>
    <w:p w:rsidR="003254BF" w:rsidRPr="00BC06C7" w:rsidRDefault="003254BF" w:rsidP="006F3987">
      <w:pPr>
        <w:numPr>
          <w:ilvl w:val="0"/>
          <w:numId w:val="6"/>
        </w:numPr>
        <w:suppressAutoHyphens/>
        <w:autoSpaceDE w:val="0"/>
        <w:spacing w:after="0"/>
        <w:ind w:left="1440"/>
        <w:jc w:val="both"/>
        <w:rPr>
          <w:rFonts w:eastAsia="Times New Roman"/>
          <w:color w:val="000000" w:themeColor="text1"/>
          <w:lang w:eastAsia="pl-PL"/>
        </w:rPr>
      </w:pPr>
      <w:r w:rsidRPr="00BC06C7">
        <w:rPr>
          <w:rFonts w:eastAsia="Times New Roman"/>
          <w:color w:val="000000" w:themeColor="text1"/>
          <w:lang w:eastAsia="pl-PL"/>
        </w:rPr>
        <w:t>zobowiązanie do realizacji wspólnego przedsięwzięcia gospodarczego obejmującego swoim zakresem realizację przedmiotu zamówienia oraz solidarnej odpowiedzialności za realizację zamówienia,</w:t>
      </w:r>
    </w:p>
    <w:p w:rsidR="003254BF" w:rsidRPr="00BC06C7" w:rsidRDefault="003254BF" w:rsidP="006F3987">
      <w:pPr>
        <w:numPr>
          <w:ilvl w:val="0"/>
          <w:numId w:val="6"/>
        </w:numPr>
        <w:suppressAutoHyphens/>
        <w:autoSpaceDE w:val="0"/>
        <w:spacing w:after="0"/>
        <w:ind w:left="1440"/>
        <w:jc w:val="both"/>
        <w:rPr>
          <w:rFonts w:eastAsia="Times New Roman"/>
          <w:color w:val="000000" w:themeColor="text1"/>
          <w:lang w:eastAsia="pl-PL"/>
        </w:rPr>
      </w:pPr>
      <w:r w:rsidRPr="00BC06C7">
        <w:rPr>
          <w:rFonts w:eastAsia="Times New Roman"/>
          <w:color w:val="000000" w:themeColor="text1"/>
          <w:lang w:eastAsia="pl-PL"/>
        </w:rPr>
        <w:t>określenie zakresu działania poszczególnych stron umowy,</w:t>
      </w:r>
    </w:p>
    <w:p w:rsidR="00DF7EF2" w:rsidRPr="00BC06C7" w:rsidRDefault="003254BF" w:rsidP="006F3987">
      <w:pPr>
        <w:numPr>
          <w:ilvl w:val="0"/>
          <w:numId w:val="6"/>
        </w:numPr>
        <w:suppressAutoHyphens/>
        <w:autoSpaceDE w:val="0"/>
        <w:spacing w:after="0"/>
        <w:ind w:left="1440"/>
        <w:jc w:val="both"/>
        <w:rPr>
          <w:rFonts w:eastAsia="Times New Roman"/>
          <w:color w:val="000000" w:themeColor="text1"/>
          <w:lang w:eastAsia="pl-PL"/>
        </w:rPr>
      </w:pPr>
      <w:r w:rsidRPr="00BC06C7">
        <w:rPr>
          <w:rFonts w:eastAsia="Times New Roman"/>
          <w:color w:val="000000" w:themeColor="text1"/>
          <w:lang w:eastAsia="pl-PL"/>
        </w:rPr>
        <w:lastRenderedPageBreak/>
        <w:t>czas obowiązywania umowy, który nie może być krótszy, niż okres obejmujący realizację zamówienia.</w:t>
      </w:r>
    </w:p>
    <w:p w:rsidR="00944607" w:rsidRPr="00BC06C7" w:rsidRDefault="00770CC3" w:rsidP="006F3987">
      <w:pPr>
        <w:pStyle w:val="Akapitzlist"/>
        <w:numPr>
          <w:ilvl w:val="0"/>
          <w:numId w:val="56"/>
        </w:numPr>
        <w:suppressAutoHyphens/>
        <w:autoSpaceDE w:val="0"/>
        <w:spacing w:after="0"/>
        <w:ind w:left="426" w:hanging="426"/>
        <w:jc w:val="both"/>
        <w:rPr>
          <w:rFonts w:eastAsia="Times New Roman"/>
          <w:color w:val="000000" w:themeColor="text1"/>
          <w:lang w:eastAsia="pl-PL"/>
        </w:rPr>
      </w:pPr>
      <w:r w:rsidRPr="00BC06C7">
        <w:rPr>
          <w:rFonts w:eastAsia="SimSun"/>
          <w:bCs/>
          <w:color w:val="000000" w:themeColor="text1"/>
          <w:shd w:val="clear" w:color="auto" w:fill="FFFFFF"/>
          <w:lang w:eastAsia="pl-PL"/>
        </w:rPr>
        <w:t xml:space="preserve">Dokumenty potwierdzające spełnienie warunków udziału w niniejszym postępowaniu oraz wykazujące brak podstaw do wykluczenia, o których mowa w art. 24 ust 1 pzp.  mogą być złożone w formie oryginału lub kopii poświadczonej za zgodność </w:t>
      </w:r>
      <w:r w:rsidR="007C1F8B" w:rsidRPr="00BC06C7">
        <w:rPr>
          <w:rFonts w:eastAsia="SimSun"/>
          <w:bCs/>
          <w:color w:val="000000" w:themeColor="text1"/>
          <w:shd w:val="clear" w:color="auto" w:fill="FFFFFF"/>
          <w:lang w:eastAsia="pl-PL"/>
        </w:rPr>
        <w:br/>
      </w:r>
      <w:r w:rsidRPr="00BC06C7">
        <w:rPr>
          <w:rFonts w:eastAsia="SimSun"/>
          <w:bCs/>
          <w:color w:val="000000" w:themeColor="text1"/>
          <w:shd w:val="clear" w:color="auto" w:fill="FFFFFF"/>
          <w:lang w:eastAsia="pl-PL"/>
        </w:rPr>
        <w:t>z oryginałem przez Wykonawcę. W przypadku Wykonawców wspólnie ubiegających się o wykonanie zamówienia</w:t>
      </w:r>
      <w:r w:rsidR="00076EA5" w:rsidRPr="00BC06C7">
        <w:rPr>
          <w:rFonts w:eastAsia="SimSun"/>
          <w:bCs/>
          <w:color w:val="000000" w:themeColor="text1"/>
          <w:shd w:val="clear" w:color="auto" w:fill="FFFFFF"/>
          <w:lang w:eastAsia="pl-PL"/>
        </w:rPr>
        <w:t xml:space="preserve"> oraz w przypadku podmiotów, o których mowa w części </w:t>
      </w:r>
      <w:r w:rsidR="002A1F37" w:rsidRPr="00BC06C7">
        <w:rPr>
          <w:rFonts w:eastAsia="SimSun"/>
          <w:bCs/>
          <w:color w:val="000000" w:themeColor="text1"/>
          <w:shd w:val="clear" w:color="auto" w:fill="FFFFFF"/>
          <w:lang w:eastAsia="pl-PL"/>
        </w:rPr>
        <w:t>IV pkt 5. k</w:t>
      </w:r>
      <w:r w:rsidR="00076EA5" w:rsidRPr="00BC06C7">
        <w:rPr>
          <w:rFonts w:eastAsia="SimSun"/>
          <w:bCs/>
          <w:color w:val="000000" w:themeColor="text1"/>
          <w:shd w:val="clear" w:color="auto" w:fill="FFFFFF"/>
          <w:lang w:eastAsia="pl-PL"/>
        </w:rPr>
        <w:t>opie dokumentów dotyczących odpowiednio Wykonawcy lub tych podmiotów są poświadczane za zgodność z or</w:t>
      </w:r>
      <w:r w:rsidR="00540E36" w:rsidRPr="00BC06C7">
        <w:rPr>
          <w:rFonts w:eastAsia="SimSun"/>
          <w:bCs/>
          <w:color w:val="000000" w:themeColor="text1"/>
          <w:shd w:val="clear" w:color="auto" w:fill="FFFFFF"/>
          <w:lang w:eastAsia="pl-PL"/>
        </w:rPr>
        <w:t>yginałem przez Wykonawcę lub te </w:t>
      </w:r>
      <w:r w:rsidR="00076EA5" w:rsidRPr="00BC06C7">
        <w:rPr>
          <w:rFonts w:eastAsia="SimSun"/>
          <w:bCs/>
          <w:color w:val="000000" w:themeColor="text1"/>
          <w:shd w:val="clear" w:color="auto" w:fill="FFFFFF"/>
          <w:lang w:eastAsia="pl-PL"/>
        </w:rPr>
        <w:t>p</w:t>
      </w:r>
      <w:r w:rsidR="007C1F8B" w:rsidRPr="00BC06C7">
        <w:rPr>
          <w:rFonts w:eastAsia="SimSun"/>
          <w:bCs/>
          <w:color w:val="000000" w:themeColor="text1"/>
          <w:shd w:val="clear" w:color="auto" w:fill="FFFFFF"/>
          <w:lang w:eastAsia="pl-PL"/>
        </w:rPr>
        <w:t xml:space="preserve">odmioty. Pisemne zobowiązanie, </w:t>
      </w:r>
      <w:r w:rsidR="00076EA5" w:rsidRPr="00BC06C7">
        <w:rPr>
          <w:rFonts w:eastAsia="SimSun"/>
          <w:bCs/>
          <w:color w:val="000000" w:themeColor="text1"/>
          <w:shd w:val="clear" w:color="auto" w:fill="FFFFFF"/>
          <w:lang w:eastAsia="pl-PL"/>
        </w:rPr>
        <w:t>o którym mowa w części IV pkt 5 oraz oświadczenia,</w:t>
      </w:r>
      <w:r w:rsidR="002A1F37" w:rsidRPr="00BC06C7">
        <w:rPr>
          <w:rFonts w:eastAsia="SimSun"/>
          <w:bCs/>
          <w:color w:val="000000" w:themeColor="text1"/>
          <w:shd w:val="clear" w:color="auto" w:fill="FFFFFF"/>
          <w:lang w:eastAsia="pl-PL"/>
        </w:rPr>
        <w:t xml:space="preserve"> o których mowa w części V pkt 1</w:t>
      </w:r>
      <w:r w:rsidR="00076EA5" w:rsidRPr="00BC06C7">
        <w:rPr>
          <w:rFonts w:eastAsia="SimSun"/>
          <w:bCs/>
          <w:color w:val="000000" w:themeColor="text1"/>
          <w:shd w:val="clear" w:color="auto" w:fill="FFFFFF"/>
          <w:lang w:eastAsia="pl-PL"/>
        </w:rPr>
        <w:t xml:space="preserve"> ppkt 1 i pkt 3 SIWZ powinny być złożone w oryginale.</w:t>
      </w:r>
    </w:p>
    <w:p w:rsidR="002A1F37" w:rsidRPr="00BC06C7" w:rsidRDefault="002A1F37" w:rsidP="006F3987">
      <w:pPr>
        <w:pStyle w:val="Akapitzlist"/>
        <w:numPr>
          <w:ilvl w:val="0"/>
          <w:numId w:val="56"/>
        </w:numPr>
        <w:suppressAutoHyphens/>
        <w:autoSpaceDE w:val="0"/>
        <w:spacing w:after="0"/>
        <w:ind w:left="426" w:hanging="426"/>
        <w:jc w:val="both"/>
        <w:rPr>
          <w:rFonts w:eastAsia="Times New Roman"/>
          <w:color w:val="000000" w:themeColor="text1"/>
          <w:lang w:eastAsia="pl-PL"/>
        </w:rPr>
      </w:pPr>
      <w:r w:rsidRPr="00BC06C7">
        <w:rPr>
          <w:rFonts w:eastAsia="SimSun"/>
          <w:bCs/>
          <w:color w:val="000000" w:themeColor="text1"/>
          <w:shd w:val="clear" w:color="auto" w:fill="FFFFFF"/>
          <w:lang w:eastAsia="pl-PL"/>
        </w:rPr>
        <w:t xml:space="preserve">W przypadku przedstawienia w ofercie dokumentów sporządzonych w walucie innej niż PLN, Zamawiający dokona stosownego przeliczenia na PLN podczas badania złożonych ofert – według tabeli średnich kursów walut obcych NBP z dnia publikacji ogłoszenia o niniejszym </w:t>
      </w:r>
      <w:r w:rsidR="00944607" w:rsidRPr="00BC06C7">
        <w:rPr>
          <w:rFonts w:eastAsia="SimSun"/>
          <w:bCs/>
          <w:color w:val="000000" w:themeColor="text1"/>
          <w:shd w:val="clear" w:color="auto" w:fill="FFFFFF"/>
          <w:lang w:eastAsia="pl-PL"/>
        </w:rPr>
        <w:t>postępowaniu w</w:t>
      </w:r>
      <w:r w:rsidRPr="00BC06C7">
        <w:rPr>
          <w:rFonts w:eastAsia="SimSun"/>
          <w:bCs/>
          <w:color w:val="000000" w:themeColor="text1"/>
          <w:shd w:val="clear" w:color="auto" w:fill="FFFFFF"/>
          <w:lang w:eastAsia="pl-PL"/>
        </w:rPr>
        <w:t xml:space="preserve"> Dzienniku Urzędowym Unii Europejskiej.</w:t>
      </w:r>
    </w:p>
    <w:p w:rsidR="003254BF" w:rsidRPr="00BC06C7" w:rsidRDefault="003254BF" w:rsidP="003254BF">
      <w:pPr>
        <w:pStyle w:val="Listapunktowana32"/>
        <w:spacing w:line="360" w:lineRule="auto"/>
        <w:ind w:left="0" w:firstLine="0"/>
        <w:jc w:val="both"/>
        <w:rPr>
          <w:rFonts w:ascii="Book Antiqua" w:hAnsi="Book Antiqua" w:cs="Calibri"/>
          <w:color w:val="000000" w:themeColor="text1"/>
          <w:sz w:val="22"/>
          <w:szCs w:val="22"/>
        </w:rPr>
      </w:pPr>
    </w:p>
    <w:p w:rsidR="003254BF" w:rsidRPr="00BC06C7" w:rsidRDefault="003254BF" w:rsidP="000B6F60">
      <w:pPr>
        <w:widowControl w:val="0"/>
        <w:autoSpaceDE w:val="0"/>
        <w:autoSpaceDN w:val="0"/>
        <w:adjustRightInd w:val="0"/>
        <w:spacing w:after="0"/>
        <w:jc w:val="both"/>
        <w:rPr>
          <w:rFonts w:eastAsia="SimSun"/>
          <w:b/>
          <w:bCs/>
          <w:color w:val="000000" w:themeColor="text1"/>
          <w:lang w:eastAsia="pl-PL"/>
        </w:rPr>
      </w:pPr>
      <w:r w:rsidRPr="00BC06C7">
        <w:rPr>
          <w:rFonts w:eastAsia="SimSun"/>
          <w:b/>
          <w:bCs/>
          <w:color w:val="000000" w:themeColor="text1"/>
          <w:lang w:eastAsia="pl-PL"/>
        </w:rPr>
        <w:t>Część  VI.    Informacje o sposobie porozumiewania się zamawiającego z wykonawcami oraz przekazywania oświadczeń i dokume</w:t>
      </w:r>
      <w:r w:rsidR="00C13A34">
        <w:rPr>
          <w:rFonts w:eastAsia="SimSun"/>
          <w:b/>
          <w:bCs/>
          <w:color w:val="000000" w:themeColor="text1"/>
          <w:lang w:eastAsia="pl-PL"/>
        </w:rPr>
        <w:t xml:space="preserve">ntów </w:t>
      </w:r>
      <w:r w:rsidRPr="00BC06C7">
        <w:rPr>
          <w:rFonts w:eastAsia="SimSun"/>
          <w:b/>
          <w:bCs/>
          <w:color w:val="000000" w:themeColor="text1"/>
          <w:lang w:eastAsia="pl-PL"/>
        </w:rPr>
        <w:t>a także wskazania osób uprawnionych do porozumiewania</w:t>
      </w:r>
      <w:r w:rsidR="00C13A34">
        <w:rPr>
          <w:rFonts w:eastAsia="SimSun"/>
          <w:b/>
          <w:bCs/>
          <w:color w:val="000000" w:themeColor="text1"/>
          <w:lang w:eastAsia="pl-PL"/>
        </w:rPr>
        <w:t xml:space="preserve"> się </w:t>
      </w:r>
      <w:r w:rsidRPr="00BC06C7">
        <w:rPr>
          <w:rFonts w:eastAsia="SimSun"/>
          <w:b/>
          <w:bCs/>
          <w:color w:val="000000" w:themeColor="text1"/>
          <w:lang w:eastAsia="pl-PL"/>
        </w:rPr>
        <w:t>z wykonawcami.</w:t>
      </w:r>
    </w:p>
    <w:p w:rsidR="000B6F60" w:rsidRPr="00BC06C7" w:rsidRDefault="000B6F60" w:rsidP="000B6F60">
      <w:pPr>
        <w:widowControl w:val="0"/>
        <w:autoSpaceDE w:val="0"/>
        <w:autoSpaceDN w:val="0"/>
        <w:adjustRightInd w:val="0"/>
        <w:spacing w:after="0"/>
        <w:jc w:val="both"/>
        <w:rPr>
          <w:rFonts w:eastAsia="SimSun"/>
          <w:b/>
          <w:bCs/>
          <w:color w:val="000000" w:themeColor="text1"/>
          <w:lang w:eastAsia="pl-PL"/>
        </w:rPr>
      </w:pPr>
    </w:p>
    <w:p w:rsidR="003254BF" w:rsidRPr="00BC06C7" w:rsidRDefault="003254BF" w:rsidP="006F3987">
      <w:pPr>
        <w:widowControl w:val="0"/>
        <w:numPr>
          <w:ilvl w:val="0"/>
          <w:numId w:val="7"/>
        </w:numPr>
        <w:tabs>
          <w:tab w:val="clear" w:pos="360"/>
          <w:tab w:val="num" w:pos="426"/>
        </w:tabs>
        <w:autoSpaceDE w:val="0"/>
        <w:spacing w:after="0"/>
        <w:ind w:left="426" w:hanging="426"/>
        <w:jc w:val="both"/>
        <w:rPr>
          <w:rFonts w:eastAsia="SimSun"/>
          <w:color w:val="000000" w:themeColor="text1"/>
          <w:lang w:eastAsia="pl-PL"/>
        </w:rPr>
      </w:pPr>
      <w:r w:rsidRPr="00BC06C7">
        <w:rPr>
          <w:rFonts w:eastAsia="SimSun"/>
          <w:color w:val="000000" w:themeColor="text1"/>
          <w:lang w:eastAsia="pl-PL"/>
        </w:rPr>
        <w:t>Niniejsze postępowanie prowadzone jest w języku polskim.</w:t>
      </w:r>
    </w:p>
    <w:p w:rsidR="003254BF" w:rsidRPr="00BC06C7" w:rsidRDefault="003254BF" w:rsidP="006F3987">
      <w:pPr>
        <w:widowControl w:val="0"/>
        <w:numPr>
          <w:ilvl w:val="0"/>
          <w:numId w:val="7"/>
        </w:numPr>
        <w:tabs>
          <w:tab w:val="clear" w:pos="360"/>
          <w:tab w:val="num" w:pos="426"/>
        </w:tabs>
        <w:autoSpaceDE w:val="0"/>
        <w:spacing w:after="0"/>
        <w:ind w:left="426" w:hanging="426"/>
        <w:jc w:val="both"/>
        <w:rPr>
          <w:rFonts w:eastAsia="SimSun"/>
          <w:color w:val="000000" w:themeColor="text1"/>
          <w:lang w:eastAsia="pl-PL"/>
        </w:rPr>
      </w:pPr>
      <w:r w:rsidRPr="00BC06C7">
        <w:rPr>
          <w:rFonts w:eastAsia="SimSun"/>
          <w:color w:val="000000" w:themeColor="text1"/>
          <w:shd w:val="clear" w:color="auto" w:fill="FFFFFF"/>
          <w:lang w:eastAsia="pl-PL"/>
        </w:rPr>
        <w:t>W niniejszym postępowaniu oświadczenia, wnioski, zawiadomienia oraz informa</w:t>
      </w:r>
      <w:r w:rsidR="007D41D6" w:rsidRPr="00BC06C7">
        <w:rPr>
          <w:rFonts w:eastAsia="SimSun"/>
          <w:color w:val="000000" w:themeColor="text1"/>
          <w:shd w:val="clear" w:color="auto" w:fill="FFFFFF"/>
          <w:lang w:eastAsia="pl-PL"/>
        </w:rPr>
        <w:t>cje przekazuje się pisemnie, faksem lub pocztą elektroniczną.</w:t>
      </w:r>
    </w:p>
    <w:p w:rsidR="003254BF" w:rsidRPr="00BC06C7" w:rsidRDefault="003254BF" w:rsidP="006F3987">
      <w:pPr>
        <w:widowControl w:val="0"/>
        <w:numPr>
          <w:ilvl w:val="0"/>
          <w:numId w:val="7"/>
        </w:numPr>
        <w:tabs>
          <w:tab w:val="clear" w:pos="360"/>
          <w:tab w:val="num" w:pos="426"/>
        </w:tabs>
        <w:autoSpaceDE w:val="0"/>
        <w:spacing w:after="0"/>
        <w:ind w:left="426" w:hanging="426"/>
        <w:jc w:val="both"/>
        <w:rPr>
          <w:rFonts w:eastAsia="SimSun"/>
          <w:color w:val="000000" w:themeColor="text1"/>
          <w:lang w:eastAsia="pl-PL"/>
        </w:rPr>
      </w:pPr>
      <w:r w:rsidRPr="00BC06C7">
        <w:rPr>
          <w:rFonts w:eastAsia="SimSun"/>
          <w:color w:val="000000" w:themeColor="text1"/>
          <w:shd w:val="clear" w:color="auto" w:fill="FFFFFF"/>
          <w:lang w:eastAsia="pl-PL"/>
        </w:rPr>
        <w:t>Jeżeli Zamawiający lub Wykonawca przekazują oświadczenia, wnioski, zawiadomienia oraz informacje faksem</w:t>
      </w:r>
      <w:r w:rsidR="008D334A" w:rsidRPr="00BC06C7">
        <w:rPr>
          <w:rFonts w:eastAsia="SimSun"/>
          <w:color w:val="000000" w:themeColor="text1"/>
          <w:shd w:val="clear" w:color="auto" w:fill="FFFFFF"/>
          <w:lang w:eastAsia="pl-PL"/>
        </w:rPr>
        <w:t xml:space="preserve"> lub pocztą elektronicz</w:t>
      </w:r>
      <w:r w:rsidR="00BA4ABB" w:rsidRPr="00BC06C7">
        <w:rPr>
          <w:rFonts w:eastAsia="SimSun"/>
          <w:color w:val="000000" w:themeColor="text1"/>
          <w:shd w:val="clear" w:color="auto" w:fill="FFFFFF"/>
          <w:lang w:eastAsia="pl-PL"/>
        </w:rPr>
        <w:t>n</w:t>
      </w:r>
      <w:r w:rsidR="008D334A" w:rsidRPr="00BC06C7">
        <w:rPr>
          <w:rFonts w:eastAsia="SimSun"/>
          <w:color w:val="000000" w:themeColor="text1"/>
          <w:shd w:val="clear" w:color="auto" w:fill="FFFFFF"/>
          <w:lang w:eastAsia="pl-PL"/>
        </w:rPr>
        <w:t>ą</w:t>
      </w:r>
      <w:r w:rsidRPr="00BC06C7">
        <w:rPr>
          <w:rFonts w:eastAsia="SimSun"/>
          <w:color w:val="000000" w:themeColor="text1"/>
          <w:shd w:val="clear" w:color="auto" w:fill="FFFFFF"/>
          <w:lang w:eastAsia="pl-PL"/>
        </w:rPr>
        <w:t xml:space="preserve"> – każda ze stron na żądanie drugiej niezwłocznie potwierdza fakt ich otrzymania.</w:t>
      </w:r>
    </w:p>
    <w:p w:rsidR="00585022" w:rsidRPr="00BC06C7" w:rsidRDefault="00585022" w:rsidP="00C60404">
      <w:pPr>
        <w:widowControl w:val="0"/>
        <w:numPr>
          <w:ilvl w:val="0"/>
          <w:numId w:val="7"/>
        </w:numPr>
        <w:tabs>
          <w:tab w:val="clear" w:pos="360"/>
          <w:tab w:val="num" w:pos="426"/>
        </w:tabs>
        <w:autoSpaceDE w:val="0"/>
        <w:spacing w:after="0"/>
        <w:ind w:left="426" w:hanging="426"/>
        <w:jc w:val="both"/>
        <w:rPr>
          <w:rFonts w:eastAsia="SimSun"/>
          <w:color w:val="000000" w:themeColor="text1"/>
          <w:lang w:eastAsia="pl-PL"/>
        </w:rPr>
      </w:pPr>
      <w:r w:rsidRPr="00BC06C7">
        <w:rPr>
          <w:rFonts w:eastAsia="SimSun"/>
          <w:color w:val="000000" w:themeColor="text1"/>
          <w:lang w:eastAsia="pl-PL"/>
        </w:rPr>
        <w:t xml:space="preserve">Wykonawca może </w:t>
      </w:r>
      <w:r w:rsidR="00D757C7" w:rsidRPr="00BC06C7">
        <w:rPr>
          <w:rFonts w:eastAsia="SimSun"/>
          <w:color w:val="000000" w:themeColor="text1"/>
          <w:lang w:eastAsia="pl-PL"/>
        </w:rPr>
        <w:t>zwrócić się do Zamawiającego z</w:t>
      </w:r>
      <w:r w:rsidRPr="00BC06C7">
        <w:rPr>
          <w:rFonts w:eastAsia="SimSun"/>
          <w:color w:val="000000" w:themeColor="text1"/>
          <w:lang w:eastAsia="pl-PL"/>
        </w:rPr>
        <w:t xml:space="preserve"> wnioskiem o wyjaśnienie treści SIWZ. Zamawiający odpowie niezwłocz</w:t>
      </w:r>
      <w:r w:rsidR="00076EA5" w:rsidRPr="00BC06C7">
        <w:rPr>
          <w:rFonts w:eastAsia="SimSun"/>
          <w:color w:val="000000" w:themeColor="text1"/>
          <w:lang w:eastAsia="pl-PL"/>
        </w:rPr>
        <w:t>nie, nie później jednak niż na 6</w:t>
      </w:r>
      <w:r w:rsidRPr="00BC06C7">
        <w:rPr>
          <w:rFonts w:eastAsia="SimSun"/>
          <w:color w:val="000000" w:themeColor="text1"/>
          <w:lang w:eastAsia="pl-PL"/>
        </w:rPr>
        <w:t xml:space="preserve"> dni przed upływem terminu składania ofert, na piśmie na zadane pytanie, przesyłając treść pytań </w:t>
      </w:r>
      <w:r w:rsidR="0033201F" w:rsidRPr="00BC06C7">
        <w:rPr>
          <w:rFonts w:eastAsia="SimSun"/>
          <w:color w:val="000000" w:themeColor="text1"/>
          <w:lang w:eastAsia="pl-PL"/>
        </w:rPr>
        <w:br/>
      </w:r>
      <w:r w:rsidRPr="00BC06C7">
        <w:rPr>
          <w:rFonts w:eastAsia="SimSun"/>
          <w:color w:val="000000" w:themeColor="text1"/>
          <w:lang w:eastAsia="pl-PL"/>
        </w:rPr>
        <w:t>z odpowiedziami wszystkim wykonawcom, którym przekazał SIWZ, bez ujawniania źródła zapytania oraz zamieści taką informację na własnej stronie internetowej, pod warunkiem, że wniosek o wyjaśnienie treści specyfikacji wpłynął do Zamawiającego nie później niż do końca dnia, w którym upływa połowa wyznaczonego terminu składania ofert.</w:t>
      </w:r>
    </w:p>
    <w:p w:rsidR="003254BF" w:rsidRPr="00BC06C7" w:rsidRDefault="003254BF" w:rsidP="00C60404">
      <w:pPr>
        <w:widowControl w:val="0"/>
        <w:numPr>
          <w:ilvl w:val="0"/>
          <w:numId w:val="7"/>
        </w:numPr>
        <w:tabs>
          <w:tab w:val="clear" w:pos="360"/>
          <w:tab w:val="num" w:pos="426"/>
        </w:tabs>
        <w:autoSpaceDE w:val="0"/>
        <w:spacing w:after="0"/>
        <w:ind w:left="426" w:hanging="426"/>
        <w:jc w:val="both"/>
        <w:rPr>
          <w:rFonts w:eastAsia="SimSun"/>
          <w:color w:val="000000" w:themeColor="text1"/>
          <w:lang w:eastAsia="pl-PL"/>
        </w:rPr>
      </w:pPr>
      <w:r w:rsidRPr="00BC06C7">
        <w:rPr>
          <w:rFonts w:eastAsia="SimSun"/>
          <w:color w:val="000000" w:themeColor="text1"/>
          <w:lang w:eastAsia="pl-PL"/>
        </w:rPr>
        <w:lastRenderedPageBreak/>
        <w:t xml:space="preserve">Ze strony Zamawiającego osobami uprawnionymi do kontaktowania się </w:t>
      </w:r>
      <w:r w:rsidRPr="00BC06C7">
        <w:rPr>
          <w:rFonts w:eastAsia="SimSun"/>
          <w:color w:val="000000" w:themeColor="text1"/>
          <w:lang w:eastAsia="pl-PL"/>
        </w:rPr>
        <w:br/>
        <w:t xml:space="preserve">z Wykonawcami są: </w:t>
      </w:r>
    </w:p>
    <w:p w:rsidR="003254BF" w:rsidRPr="00BC06C7" w:rsidRDefault="00D16C53" w:rsidP="00C60404">
      <w:pPr>
        <w:widowControl w:val="0"/>
        <w:tabs>
          <w:tab w:val="num" w:pos="851"/>
        </w:tabs>
        <w:autoSpaceDE w:val="0"/>
        <w:spacing w:after="0"/>
        <w:ind w:left="851" w:hanging="426"/>
        <w:jc w:val="both"/>
        <w:rPr>
          <w:rFonts w:eastAsia="SimSun"/>
          <w:color w:val="000000" w:themeColor="text1"/>
          <w:lang w:eastAsia="pl-PL"/>
        </w:rPr>
      </w:pPr>
      <w:r w:rsidRPr="00BC06C7">
        <w:rPr>
          <w:rFonts w:eastAsia="SimSun"/>
          <w:color w:val="000000" w:themeColor="text1"/>
          <w:lang w:eastAsia="pl-PL"/>
        </w:rPr>
        <w:t>Grzegorz Kwiatkowski</w:t>
      </w:r>
      <w:r w:rsidR="003254BF" w:rsidRPr="00BC06C7">
        <w:rPr>
          <w:rFonts w:eastAsia="SimSun"/>
          <w:color w:val="000000" w:themeColor="text1"/>
          <w:lang w:eastAsia="pl-PL"/>
        </w:rPr>
        <w:t xml:space="preserve"> - w zakresie merytorycznym.</w:t>
      </w:r>
    </w:p>
    <w:p w:rsidR="003254BF" w:rsidRPr="00BC06C7" w:rsidRDefault="00CF4DFC" w:rsidP="00C60404">
      <w:pPr>
        <w:tabs>
          <w:tab w:val="num" w:pos="851"/>
        </w:tabs>
        <w:spacing w:after="0"/>
        <w:ind w:left="851" w:right="-470" w:hanging="426"/>
        <w:jc w:val="both"/>
        <w:rPr>
          <w:rFonts w:eastAsia="Times New Roman"/>
          <w:color w:val="000000" w:themeColor="text1"/>
          <w:lang w:eastAsia="pl-PL"/>
        </w:rPr>
      </w:pPr>
      <w:r w:rsidRPr="00BC06C7">
        <w:rPr>
          <w:rFonts w:eastAsia="Times New Roman"/>
          <w:color w:val="000000" w:themeColor="text1"/>
          <w:lang w:eastAsia="pl-PL"/>
        </w:rPr>
        <w:t>Tomasz Powałko</w:t>
      </w:r>
      <w:r w:rsidR="003254BF" w:rsidRPr="00BC06C7">
        <w:rPr>
          <w:rFonts w:eastAsia="Times New Roman"/>
          <w:color w:val="000000" w:themeColor="text1"/>
          <w:lang w:eastAsia="pl-PL"/>
        </w:rPr>
        <w:t xml:space="preserve"> – w zakresie formalnym.</w:t>
      </w:r>
    </w:p>
    <w:p w:rsidR="003254BF" w:rsidRPr="00BC06C7" w:rsidRDefault="003254BF" w:rsidP="003254BF">
      <w:pPr>
        <w:pStyle w:val="Listapunktowana32"/>
        <w:spacing w:line="360" w:lineRule="auto"/>
        <w:ind w:left="0" w:firstLine="0"/>
        <w:jc w:val="both"/>
        <w:rPr>
          <w:rFonts w:ascii="Book Antiqua" w:hAnsi="Book Antiqua" w:cs="Calibri"/>
          <w:color w:val="000000" w:themeColor="text1"/>
          <w:sz w:val="22"/>
          <w:szCs w:val="22"/>
        </w:rPr>
      </w:pPr>
    </w:p>
    <w:p w:rsidR="003254BF" w:rsidRPr="00BC06C7" w:rsidRDefault="003254BF" w:rsidP="00C60404">
      <w:pPr>
        <w:spacing w:after="0"/>
        <w:jc w:val="both"/>
        <w:rPr>
          <w:rFonts w:eastAsia="Times New Roman"/>
          <w:b/>
          <w:bCs/>
          <w:color w:val="000000" w:themeColor="text1"/>
          <w:lang w:eastAsia="pl-PL"/>
        </w:rPr>
      </w:pPr>
      <w:r w:rsidRPr="00BC06C7">
        <w:rPr>
          <w:rFonts w:eastAsia="Times New Roman"/>
          <w:b/>
          <w:bCs/>
          <w:color w:val="000000" w:themeColor="text1"/>
          <w:lang w:eastAsia="pl-PL"/>
        </w:rPr>
        <w:t>Część VII . Wymagania dotyczące wadium</w:t>
      </w:r>
    </w:p>
    <w:p w:rsidR="00DF7EF2" w:rsidRPr="00BC06C7" w:rsidRDefault="003254BF" w:rsidP="00C60404">
      <w:pPr>
        <w:pStyle w:val="Akapitzlist"/>
        <w:numPr>
          <w:ilvl w:val="0"/>
          <w:numId w:val="47"/>
        </w:numPr>
        <w:autoSpaceDE w:val="0"/>
        <w:autoSpaceDN w:val="0"/>
        <w:adjustRightInd w:val="0"/>
        <w:spacing w:after="0"/>
        <w:ind w:left="426" w:hanging="426"/>
        <w:jc w:val="both"/>
        <w:rPr>
          <w:rFonts w:eastAsia="Times New Roman" w:cs="Arial"/>
          <w:b/>
          <w:bCs/>
          <w:color w:val="000000" w:themeColor="text1"/>
          <w:lang w:eastAsia="pl-PL"/>
        </w:rPr>
      </w:pPr>
      <w:r w:rsidRPr="00BC06C7">
        <w:rPr>
          <w:rFonts w:eastAsia="Times New Roman" w:cs="Arial"/>
          <w:color w:val="000000" w:themeColor="text1"/>
          <w:lang w:eastAsia="pl-PL"/>
        </w:rPr>
        <w:t xml:space="preserve">Wykonawca przed upływem terminu składania ofert zobowiązany jest wnieść wadium </w:t>
      </w:r>
      <w:r w:rsidRPr="00BC06C7">
        <w:rPr>
          <w:rFonts w:eastAsia="Times New Roman" w:cs="Arial"/>
          <w:color w:val="000000" w:themeColor="text1"/>
          <w:lang w:eastAsia="pl-PL"/>
        </w:rPr>
        <w:br/>
        <w:t xml:space="preserve">w wysokości: </w:t>
      </w:r>
      <w:r w:rsidR="00C73321" w:rsidRPr="00BC06C7">
        <w:rPr>
          <w:rFonts w:eastAsia="Times New Roman" w:cs="Arial"/>
          <w:b/>
          <w:bCs/>
          <w:color w:val="000000" w:themeColor="text1"/>
          <w:lang w:eastAsia="pl-PL"/>
        </w:rPr>
        <w:t>25</w:t>
      </w:r>
      <w:r w:rsidRPr="00BC06C7">
        <w:rPr>
          <w:rFonts w:eastAsia="Times New Roman" w:cs="Arial"/>
          <w:b/>
          <w:bCs/>
          <w:color w:val="000000" w:themeColor="text1"/>
          <w:lang w:eastAsia="pl-PL"/>
        </w:rPr>
        <w:t> 000 PLN.</w:t>
      </w:r>
    </w:p>
    <w:p w:rsidR="003254BF" w:rsidRPr="00BC06C7" w:rsidRDefault="003254BF" w:rsidP="00C60404">
      <w:pPr>
        <w:pStyle w:val="Akapitzlist"/>
        <w:numPr>
          <w:ilvl w:val="0"/>
          <w:numId w:val="47"/>
        </w:numPr>
        <w:autoSpaceDE w:val="0"/>
        <w:autoSpaceDN w:val="0"/>
        <w:adjustRightInd w:val="0"/>
        <w:spacing w:after="0"/>
        <w:ind w:left="426" w:hanging="426"/>
        <w:jc w:val="both"/>
        <w:rPr>
          <w:rFonts w:eastAsia="Times New Roman" w:cs="Arial"/>
          <w:b/>
          <w:bCs/>
          <w:color w:val="000000" w:themeColor="text1"/>
          <w:lang w:eastAsia="pl-PL"/>
        </w:rPr>
      </w:pPr>
      <w:r w:rsidRPr="00BC06C7">
        <w:rPr>
          <w:rFonts w:eastAsia="Times New Roman" w:cs="Arial"/>
          <w:color w:val="000000" w:themeColor="text1"/>
          <w:lang w:eastAsia="pl-PL"/>
        </w:rPr>
        <w:t>Wadium może być wnoszone w jednej lub kilku następujących formach:</w:t>
      </w:r>
    </w:p>
    <w:p w:rsidR="00707B80" w:rsidRPr="00BC06C7" w:rsidRDefault="003254BF" w:rsidP="00C60404">
      <w:pPr>
        <w:pStyle w:val="Akapitzlist"/>
        <w:numPr>
          <w:ilvl w:val="0"/>
          <w:numId w:val="24"/>
        </w:numPr>
        <w:autoSpaceDE w:val="0"/>
        <w:autoSpaceDN w:val="0"/>
        <w:adjustRightInd w:val="0"/>
        <w:spacing w:after="0"/>
        <w:ind w:left="851"/>
        <w:jc w:val="both"/>
        <w:rPr>
          <w:rFonts w:eastAsia="Times New Roman" w:cs="Arial"/>
          <w:color w:val="000000" w:themeColor="text1"/>
          <w:lang w:eastAsia="pl-PL"/>
        </w:rPr>
      </w:pPr>
      <w:r w:rsidRPr="00BC06C7">
        <w:rPr>
          <w:rFonts w:eastAsia="Times New Roman" w:cs="Arial"/>
          <w:color w:val="000000" w:themeColor="text1"/>
          <w:lang w:eastAsia="pl-PL"/>
        </w:rPr>
        <w:t xml:space="preserve">pieniądzu, </w:t>
      </w:r>
    </w:p>
    <w:p w:rsidR="00707B80" w:rsidRPr="00BC06C7" w:rsidRDefault="003254BF" w:rsidP="00C60404">
      <w:pPr>
        <w:pStyle w:val="Akapitzlist"/>
        <w:numPr>
          <w:ilvl w:val="0"/>
          <w:numId w:val="24"/>
        </w:numPr>
        <w:autoSpaceDE w:val="0"/>
        <w:autoSpaceDN w:val="0"/>
        <w:adjustRightInd w:val="0"/>
        <w:spacing w:after="0"/>
        <w:ind w:left="851"/>
        <w:jc w:val="both"/>
        <w:rPr>
          <w:rFonts w:eastAsia="Times New Roman" w:cs="Arial"/>
          <w:color w:val="000000" w:themeColor="text1"/>
          <w:lang w:eastAsia="pl-PL"/>
        </w:rPr>
      </w:pPr>
      <w:r w:rsidRPr="00BC06C7">
        <w:rPr>
          <w:rFonts w:eastAsia="Times New Roman" w:cs="Arial"/>
          <w:color w:val="000000" w:themeColor="text1"/>
          <w:lang w:eastAsia="pl-PL"/>
        </w:rPr>
        <w:t>poręczeniach bankowych lub poręczeniach spół</w:t>
      </w:r>
      <w:r w:rsidR="00C13A34">
        <w:rPr>
          <w:rFonts w:eastAsia="Times New Roman" w:cs="Arial"/>
          <w:color w:val="000000" w:themeColor="text1"/>
          <w:lang w:eastAsia="pl-PL"/>
        </w:rPr>
        <w:t xml:space="preserve">dzielczej kasy </w:t>
      </w:r>
      <w:r w:rsidR="00C60404" w:rsidRPr="00BC06C7">
        <w:rPr>
          <w:rFonts w:eastAsia="Times New Roman" w:cs="Arial"/>
          <w:color w:val="000000" w:themeColor="text1"/>
          <w:lang w:eastAsia="pl-PL"/>
        </w:rPr>
        <w:t>oszczędnościowo</w:t>
      </w:r>
      <w:r w:rsidR="00C60404" w:rsidRPr="00BC06C7">
        <w:rPr>
          <w:rFonts w:eastAsia="Times New Roman" w:cs="Arial"/>
          <w:color w:val="000000" w:themeColor="text1"/>
          <w:lang w:eastAsia="pl-PL"/>
        </w:rPr>
        <w:noBreakHyphen/>
      </w:r>
      <w:r w:rsidRPr="00BC06C7">
        <w:rPr>
          <w:rFonts w:eastAsia="Times New Roman" w:cs="Arial"/>
          <w:color w:val="000000" w:themeColor="text1"/>
          <w:lang w:eastAsia="pl-PL"/>
        </w:rPr>
        <w:t>kredytowej, z tym, że poręczen</w:t>
      </w:r>
      <w:r w:rsidR="00C13A34">
        <w:rPr>
          <w:rFonts w:eastAsia="Times New Roman" w:cs="Arial"/>
          <w:color w:val="000000" w:themeColor="text1"/>
          <w:lang w:eastAsia="pl-PL"/>
        </w:rPr>
        <w:t xml:space="preserve">ie kasy jest zawsze poręczeniem </w:t>
      </w:r>
      <w:r w:rsidRPr="00BC06C7">
        <w:rPr>
          <w:rFonts w:eastAsia="Times New Roman" w:cs="Arial"/>
          <w:color w:val="000000" w:themeColor="text1"/>
          <w:lang w:eastAsia="pl-PL"/>
        </w:rPr>
        <w:t>pieniężnym,</w:t>
      </w:r>
    </w:p>
    <w:p w:rsidR="00707B80" w:rsidRPr="00BC06C7" w:rsidRDefault="003254BF" w:rsidP="00C60404">
      <w:pPr>
        <w:pStyle w:val="Akapitzlist"/>
        <w:numPr>
          <w:ilvl w:val="0"/>
          <w:numId w:val="24"/>
        </w:numPr>
        <w:autoSpaceDE w:val="0"/>
        <w:autoSpaceDN w:val="0"/>
        <w:adjustRightInd w:val="0"/>
        <w:spacing w:after="0"/>
        <w:ind w:left="851"/>
        <w:jc w:val="both"/>
        <w:rPr>
          <w:rFonts w:eastAsia="Times New Roman" w:cs="Arial"/>
          <w:color w:val="000000" w:themeColor="text1"/>
          <w:lang w:eastAsia="pl-PL"/>
        </w:rPr>
      </w:pPr>
      <w:r w:rsidRPr="00BC06C7">
        <w:rPr>
          <w:rFonts w:eastAsia="Times New Roman" w:cs="Arial"/>
          <w:color w:val="000000" w:themeColor="text1"/>
          <w:lang w:eastAsia="pl-PL"/>
        </w:rPr>
        <w:t>gwarancjach bankowych,</w:t>
      </w:r>
    </w:p>
    <w:p w:rsidR="00707B80" w:rsidRPr="00BC06C7" w:rsidRDefault="003254BF" w:rsidP="00C60404">
      <w:pPr>
        <w:pStyle w:val="Akapitzlist"/>
        <w:numPr>
          <w:ilvl w:val="0"/>
          <w:numId w:val="24"/>
        </w:numPr>
        <w:autoSpaceDE w:val="0"/>
        <w:autoSpaceDN w:val="0"/>
        <w:adjustRightInd w:val="0"/>
        <w:spacing w:after="0"/>
        <w:ind w:left="851"/>
        <w:jc w:val="both"/>
        <w:rPr>
          <w:rFonts w:eastAsia="Times New Roman" w:cs="Arial"/>
          <w:color w:val="000000" w:themeColor="text1"/>
          <w:lang w:eastAsia="pl-PL"/>
        </w:rPr>
      </w:pPr>
      <w:r w:rsidRPr="00BC06C7">
        <w:rPr>
          <w:rFonts w:eastAsia="Times New Roman" w:cs="Arial"/>
          <w:color w:val="000000" w:themeColor="text1"/>
          <w:lang w:eastAsia="pl-PL"/>
        </w:rPr>
        <w:t>gwarancjach ubezpieczeniowych,</w:t>
      </w:r>
    </w:p>
    <w:p w:rsidR="003254BF" w:rsidRPr="00BC06C7" w:rsidRDefault="003254BF" w:rsidP="00C60404">
      <w:pPr>
        <w:pStyle w:val="Akapitzlist"/>
        <w:numPr>
          <w:ilvl w:val="0"/>
          <w:numId w:val="24"/>
        </w:numPr>
        <w:autoSpaceDE w:val="0"/>
        <w:autoSpaceDN w:val="0"/>
        <w:adjustRightInd w:val="0"/>
        <w:spacing w:after="0"/>
        <w:ind w:left="851"/>
        <w:jc w:val="both"/>
        <w:rPr>
          <w:rFonts w:eastAsia="Times New Roman" w:cs="Arial"/>
          <w:color w:val="000000" w:themeColor="text1"/>
          <w:lang w:eastAsia="pl-PL"/>
        </w:rPr>
      </w:pPr>
      <w:r w:rsidRPr="00BC06C7">
        <w:rPr>
          <w:rFonts w:eastAsia="Times New Roman" w:cs="Arial"/>
          <w:color w:val="000000" w:themeColor="text1"/>
          <w:lang w:eastAsia="pl-PL"/>
        </w:rPr>
        <w:t>poręczeniach udzielanych przez podmioty, o których mowa w art. 6b ust. 5 pkt.2 ustawy z dnia 9 listopada 2000r. o utworzeniu Polskiej Agencji Rozwoju Przedsiębiorczości (Dz. U. z 2007 r. Nr 42, poz. 275  z późn. zm.).</w:t>
      </w:r>
    </w:p>
    <w:p w:rsidR="00DF7EF2" w:rsidRPr="00BC06C7" w:rsidRDefault="003254BF" w:rsidP="00C60404">
      <w:pPr>
        <w:pStyle w:val="Akapitzlist"/>
        <w:numPr>
          <w:ilvl w:val="0"/>
          <w:numId w:val="48"/>
        </w:numPr>
        <w:autoSpaceDE w:val="0"/>
        <w:autoSpaceDN w:val="0"/>
        <w:adjustRightInd w:val="0"/>
        <w:spacing w:after="0"/>
        <w:ind w:left="426" w:hanging="426"/>
        <w:jc w:val="both"/>
        <w:rPr>
          <w:rFonts w:eastAsia="Times New Roman" w:cs="Arial"/>
          <w:color w:val="000000" w:themeColor="text1"/>
          <w:lang w:eastAsia="pl-PL"/>
        </w:rPr>
      </w:pPr>
      <w:r w:rsidRPr="00BC06C7">
        <w:rPr>
          <w:rFonts w:eastAsia="Times New Roman" w:cs="Arial"/>
          <w:color w:val="000000" w:themeColor="text1"/>
          <w:lang w:eastAsia="pl-PL"/>
        </w:rPr>
        <w:t>Wadium w pieniądzu należy wpłacić przelewem na rachunek bankowy:</w:t>
      </w:r>
      <w:r w:rsidRPr="00BC06C7">
        <w:rPr>
          <w:rFonts w:eastAsia="Times New Roman" w:cs="Arial"/>
          <w:b/>
          <w:color w:val="000000" w:themeColor="text1"/>
          <w:lang w:eastAsia="pl-PL"/>
        </w:rPr>
        <w:t xml:space="preserve"> </w:t>
      </w:r>
      <w:r w:rsidR="00DF7EF2" w:rsidRPr="00BC06C7">
        <w:rPr>
          <w:rFonts w:eastAsia="Times New Roman" w:cs="Arial"/>
          <w:b/>
          <w:color w:val="000000" w:themeColor="text1"/>
          <w:lang w:eastAsia="pl-PL"/>
        </w:rPr>
        <w:br/>
      </w:r>
      <w:r w:rsidR="004E63E4" w:rsidRPr="00BC06C7">
        <w:rPr>
          <w:rFonts w:eastAsia="Times New Roman" w:cs="Arial"/>
          <w:b/>
          <w:color w:val="000000" w:themeColor="text1"/>
          <w:lang w:eastAsia="pl-PL"/>
        </w:rPr>
        <w:t>37 1130 1059 0017 3397 2620 0005</w:t>
      </w:r>
      <w:r w:rsidRPr="00BC06C7">
        <w:rPr>
          <w:rFonts w:eastAsia="Times New Roman" w:cs="Arial"/>
          <w:b/>
          <w:color w:val="000000" w:themeColor="text1"/>
          <w:lang w:eastAsia="pl-PL"/>
        </w:rPr>
        <w:t xml:space="preserve"> </w:t>
      </w:r>
      <w:r w:rsidRPr="00BC06C7">
        <w:rPr>
          <w:rFonts w:eastAsia="Times New Roman" w:cs="Arial"/>
          <w:color w:val="000000" w:themeColor="text1"/>
          <w:lang w:eastAsia="pl-PL"/>
        </w:rPr>
        <w:t xml:space="preserve">z dopiskiem na przelewie </w:t>
      </w:r>
      <w:r w:rsidRPr="00BC06C7">
        <w:rPr>
          <w:rFonts w:eastAsia="Times New Roman" w:cs="Arial"/>
          <w:b/>
          <w:color w:val="000000" w:themeColor="text1"/>
          <w:lang w:eastAsia="pl-PL"/>
        </w:rPr>
        <w:t>„</w:t>
      </w:r>
      <w:r w:rsidRPr="00BC06C7">
        <w:rPr>
          <w:rFonts w:eastAsia="Times New Roman" w:cs="Arial"/>
          <w:color w:val="000000" w:themeColor="text1"/>
          <w:lang w:eastAsia="pl-PL"/>
        </w:rPr>
        <w:t xml:space="preserve">Wadium w postępowaniu </w:t>
      </w:r>
      <w:r w:rsidR="005A346A" w:rsidRPr="00BC06C7">
        <w:rPr>
          <w:rFonts w:eastAsia="Times New Roman" w:cs="Arial"/>
          <w:color w:val="000000" w:themeColor="text1"/>
          <w:lang w:eastAsia="pl-PL"/>
        </w:rPr>
        <w:t>pn.</w:t>
      </w:r>
      <w:r w:rsidRPr="00BC06C7">
        <w:rPr>
          <w:rFonts w:eastAsia="Times New Roman" w:cs="Arial"/>
          <w:b/>
          <w:color w:val="000000" w:themeColor="text1"/>
          <w:lang w:eastAsia="pl-PL"/>
        </w:rPr>
        <w:t xml:space="preserve"> </w:t>
      </w:r>
      <w:r w:rsidR="005A346A" w:rsidRPr="00BC06C7">
        <w:rPr>
          <w:b/>
        </w:rPr>
        <w:t>Aktualizacja ewidencji gruntów oraz inwentaryzacja siedlisk leśnych Biebrzańskiego Parku Narodowego - określenie podstawowych parametrów taksacyjnych na obszarze Obrębu Ochronnego Basenu Środkowego Północ i Obrębu Ochronnego Basenu Środkowego Południe.</w:t>
      </w:r>
      <w:r w:rsidR="005A346A" w:rsidRPr="00BC06C7">
        <w:rPr>
          <w:rFonts w:eastAsia="Times New Roman" w:cs="Arial"/>
          <w:b/>
          <w:color w:val="000000" w:themeColor="text1"/>
          <w:lang w:eastAsia="pl-PL"/>
        </w:rPr>
        <w:t>”</w:t>
      </w:r>
    </w:p>
    <w:p w:rsidR="003254BF" w:rsidRPr="00BC06C7" w:rsidRDefault="003254BF" w:rsidP="00C60404">
      <w:pPr>
        <w:pStyle w:val="Akapitzlist"/>
        <w:autoSpaceDE w:val="0"/>
        <w:autoSpaceDN w:val="0"/>
        <w:adjustRightInd w:val="0"/>
        <w:spacing w:after="0"/>
        <w:ind w:left="426"/>
        <w:jc w:val="both"/>
        <w:rPr>
          <w:rFonts w:eastAsia="Times New Roman" w:cs="Arial"/>
          <w:color w:val="000000" w:themeColor="text1"/>
          <w:lang w:eastAsia="pl-PL"/>
        </w:rPr>
      </w:pPr>
      <w:r w:rsidRPr="00BC06C7">
        <w:rPr>
          <w:rFonts w:eastAsia="Times New Roman" w:cs="Arial"/>
          <w:color w:val="000000" w:themeColor="text1"/>
          <w:lang w:eastAsia="pl-PL"/>
        </w:rPr>
        <w:t>Za skuteczne wniesienie wadium w pieniądzu zamawiający uważa wadium, które znajdzie się na koncie bankowym Zamawiającego przed upływem terminu składania ofert.</w:t>
      </w:r>
    </w:p>
    <w:p w:rsidR="00DF7EF2" w:rsidRPr="00BC06C7" w:rsidRDefault="003254BF" w:rsidP="00C60404">
      <w:pPr>
        <w:ind w:left="426"/>
        <w:jc w:val="both"/>
        <w:rPr>
          <w:rFonts w:eastAsia="Times New Roman" w:cs="Arial"/>
          <w:color w:val="000000" w:themeColor="text1"/>
          <w:lang w:eastAsia="pl-PL"/>
        </w:rPr>
      </w:pPr>
      <w:r w:rsidRPr="00BC06C7">
        <w:rPr>
          <w:rFonts w:eastAsia="Times New Roman" w:cs="Arial"/>
          <w:color w:val="000000" w:themeColor="text1"/>
          <w:lang w:eastAsia="pl-PL"/>
        </w:rPr>
        <w:t xml:space="preserve">W przypadku wnoszenia wadium w formach niepieniężnych stosowny dokument wadialny (oryginał) należy dołączyć do oferty w oddzielnej kopercie z dopiskiem „Wadium w postępowaniu </w:t>
      </w:r>
      <w:r w:rsidR="005A346A" w:rsidRPr="00BC06C7">
        <w:rPr>
          <w:rFonts w:eastAsia="Times New Roman" w:cs="Arial"/>
          <w:color w:val="000000" w:themeColor="text1"/>
          <w:lang w:eastAsia="pl-PL"/>
        </w:rPr>
        <w:t>pn.</w:t>
      </w:r>
      <w:r w:rsidRPr="00BC06C7">
        <w:rPr>
          <w:rFonts w:eastAsia="Times New Roman" w:cs="Arial"/>
          <w:color w:val="000000" w:themeColor="text1"/>
          <w:lang w:eastAsia="pl-PL"/>
        </w:rPr>
        <w:t xml:space="preserve"> </w:t>
      </w:r>
      <w:r w:rsidR="005A346A" w:rsidRPr="00BC06C7">
        <w:rPr>
          <w:b/>
        </w:rPr>
        <w:t>Aktualizacja ewidencji gruntów oraz inwentaryzacja siedlisk leśnych Biebrzańskiego Parku Narodowego - określenie podstawowych parametrów taksacyjnych na obszarze Obrębu Ochronnego Basenu Środkowego Północ i Obrębu Ochronnego Basenu Środkowego Południe.</w:t>
      </w:r>
      <w:r w:rsidRPr="00BC06C7">
        <w:rPr>
          <w:rFonts w:eastAsia="Times New Roman" w:cs="Arial"/>
          <w:b/>
          <w:color w:val="000000" w:themeColor="text1"/>
          <w:lang w:eastAsia="pl-PL"/>
        </w:rPr>
        <w:t>”,</w:t>
      </w:r>
      <w:r w:rsidRPr="00BC06C7">
        <w:rPr>
          <w:rFonts w:eastAsia="Times New Roman" w:cs="Arial"/>
          <w:color w:val="000000" w:themeColor="text1"/>
          <w:lang w:eastAsia="pl-PL"/>
        </w:rPr>
        <w:t xml:space="preserve"> natomiast kopię zamieścić w ofercie.</w:t>
      </w:r>
      <w:r w:rsidRPr="00BC06C7">
        <w:rPr>
          <w:color w:val="000000" w:themeColor="text1"/>
        </w:rPr>
        <w:t xml:space="preserve"> </w:t>
      </w:r>
      <w:r w:rsidRPr="00BC06C7">
        <w:rPr>
          <w:rFonts w:eastAsia="Times New Roman" w:cs="Arial"/>
          <w:color w:val="000000" w:themeColor="text1"/>
          <w:lang w:eastAsia="pl-PL"/>
        </w:rPr>
        <w:t>Okres ważności dokumentów wadialnych nie może być krótszy niż okres związania ofertą</w:t>
      </w:r>
      <w:r w:rsidR="00DF7EF2" w:rsidRPr="00BC06C7">
        <w:rPr>
          <w:rFonts w:eastAsia="Times New Roman" w:cs="Arial"/>
          <w:color w:val="000000" w:themeColor="text1"/>
          <w:lang w:eastAsia="pl-PL"/>
        </w:rPr>
        <w:t>.</w:t>
      </w:r>
    </w:p>
    <w:p w:rsidR="00DF7EF2" w:rsidRPr="00BC06C7" w:rsidRDefault="003254BF" w:rsidP="00C60404">
      <w:pPr>
        <w:pStyle w:val="Akapitzlist"/>
        <w:numPr>
          <w:ilvl w:val="0"/>
          <w:numId w:val="48"/>
        </w:numPr>
        <w:autoSpaceDE w:val="0"/>
        <w:autoSpaceDN w:val="0"/>
        <w:adjustRightInd w:val="0"/>
        <w:spacing w:after="0"/>
        <w:jc w:val="both"/>
        <w:rPr>
          <w:rFonts w:eastAsia="Times New Roman" w:cs="Arial"/>
          <w:color w:val="000000" w:themeColor="text1"/>
          <w:lang w:eastAsia="pl-PL"/>
        </w:rPr>
      </w:pPr>
      <w:r w:rsidRPr="00BC06C7">
        <w:rPr>
          <w:rFonts w:eastAsia="Times New Roman" w:cs="Arial"/>
          <w:color w:val="000000" w:themeColor="text1"/>
          <w:lang w:eastAsia="pl-PL"/>
        </w:rPr>
        <w:lastRenderedPageBreak/>
        <w:t xml:space="preserve">Wadium wnoszone w formach niepieniężnych musi wyraźnie określać, iż wniesione </w:t>
      </w:r>
      <w:r w:rsidR="00DF7EF2" w:rsidRPr="00BC06C7">
        <w:rPr>
          <w:rFonts w:eastAsia="Times New Roman" w:cs="Arial"/>
          <w:color w:val="000000" w:themeColor="text1"/>
          <w:lang w:eastAsia="pl-PL"/>
        </w:rPr>
        <w:br/>
      </w:r>
      <w:r w:rsidRPr="00BC06C7">
        <w:rPr>
          <w:rFonts w:eastAsia="Times New Roman" w:cs="Arial"/>
          <w:color w:val="000000" w:themeColor="text1"/>
          <w:lang w:eastAsia="pl-PL"/>
        </w:rPr>
        <w:t xml:space="preserve">w takiej formie wadium podlega zatrzymaniu na rzecz Zamawiającego </w:t>
      </w:r>
      <w:r w:rsidR="00DF7EF2" w:rsidRPr="00BC06C7">
        <w:rPr>
          <w:rFonts w:eastAsia="Times New Roman" w:cs="Arial"/>
          <w:color w:val="000000" w:themeColor="text1"/>
          <w:lang w:eastAsia="pl-PL"/>
        </w:rPr>
        <w:br/>
      </w:r>
      <w:r w:rsidRPr="00BC06C7">
        <w:rPr>
          <w:rFonts w:eastAsia="Times New Roman" w:cs="Arial"/>
          <w:color w:val="000000" w:themeColor="text1"/>
          <w:lang w:eastAsia="pl-PL"/>
        </w:rPr>
        <w:t>w okolicznościach podanych w art. 46 ust. 4a i 5 ustawy.</w:t>
      </w:r>
    </w:p>
    <w:p w:rsidR="003254BF" w:rsidRPr="00BC06C7" w:rsidRDefault="003254BF" w:rsidP="00C60404">
      <w:pPr>
        <w:pStyle w:val="Akapitzlist"/>
        <w:autoSpaceDE w:val="0"/>
        <w:autoSpaceDN w:val="0"/>
        <w:adjustRightInd w:val="0"/>
        <w:spacing w:after="0"/>
        <w:ind w:left="360"/>
        <w:jc w:val="both"/>
        <w:rPr>
          <w:rFonts w:eastAsia="Times New Roman" w:cs="Arial"/>
          <w:color w:val="000000" w:themeColor="text1"/>
          <w:lang w:eastAsia="pl-PL"/>
        </w:rPr>
      </w:pPr>
      <w:r w:rsidRPr="00BC06C7">
        <w:rPr>
          <w:rFonts w:eastAsia="Times New Roman" w:cs="Arial"/>
          <w:color w:val="000000" w:themeColor="text1"/>
          <w:lang w:eastAsia="pl-PL"/>
        </w:rPr>
        <w:t xml:space="preserve">Wykonawca, który nie wniósł wadium w wymaganej formie zostanie wykluczony </w:t>
      </w:r>
      <w:r w:rsidRPr="00BC06C7">
        <w:rPr>
          <w:rFonts w:eastAsia="Times New Roman" w:cs="Arial"/>
          <w:color w:val="000000" w:themeColor="text1"/>
          <w:lang w:eastAsia="pl-PL"/>
        </w:rPr>
        <w:br/>
        <w:t>z postępowania, a jego oferta uznana zostanie za odrzuconą.</w:t>
      </w:r>
    </w:p>
    <w:p w:rsidR="00DF7EF2" w:rsidRPr="00BC06C7" w:rsidRDefault="003254BF" w:rsidP="00C60404">
      <w:pPr>
        <w:pStyle w:val="Akapitzlist"/>
        <w:numPr>
          <w:ilvl w:val="0"/>
          <w:numId w:val="48"/>
        </w:numPr>
        <w:autoSpaceDE w:val="0"/>
        <w:autoSpaceDN w:val="0"/>
        <w:adjustRightInd w:val="0"/>
        <w:spacing w:after="0"/>
        <w:jc w:val="both"/>
        <w:rPr>
          <w:rFonts w:eastAsia="Times New Roman" w:cs="Arial"/>
          <w:color w:val="000000" w:themeColor="text1"/>
          <w:lang w:eastAsia="pl-PL"/>
        </w:rPr>
      </w:pPr>
      <w:r w:rsidRPr="00BC06C7">
        <w:rPr>
          <w:rFonts w:eastAsia="Times New Roman" w:cs="Arial"/>
          <w:color w:val="000000" w:themeColor="text1"/>
          <w:lang w:eastAsia="pl-PL"/>
        </w:rPr>
        <w:t>Zamawiający dokona zwrotu wadium niezwłocznie, jeżeli zostaną spełnione warunki określone w art. 46 ust. l i ust. 2 ustawy, z zastrzeżeniem ust 4a</w:t>
      </w:r>
      <w:r w:rsidR="00DF7EF2" w:rsidRPr="00BC06C7">
        <w:rPr>
          <w:rFonts w:eastAsia="Times New Roman" w:cs="Arial"/>
          <w:color w:val="000000" w:themeColor="text1"/>
          <w:lang w:eastAsia="pl-PL"/>
        </w:rPr>
        <w:t>.</w:t>
      </w:r>
    </w:p>
    <w:p w:rsidR="003254BF" w:rsidRPr="00BC06C7" w:rsidRDefault="003254BF" w:rsidP="00C60404">
      <w:pPr>
        <w:pStyle w:val="Akapitzlist"/>
        <w:numPr>
          <w:ilvl w:val="0"/>
          <w:numId w:val="48"/>
        </w:numPr>
        <w:autoSpaceDE w:val="0"/>
        <w:autoSpaceDN w:val="0"/>
        <w:adjustRightInd w:val="0"/>
        <w:spacing w:after="0"/>
        <w:jc w:val="both"/>
        <w:rPr>
          <w:rFonts w:eastAsia="Times New Roman" w:cs="Arial"/>
          <w:color w:val="000000" w:themeColor="text1"/>
          <w:lang w:eastAsia="pl-PL"/>
        </w:rPr>
      </w:pPr>
      <w:r w:rsidRPr="00BC06C7">
        <w:rPr>
          <w:rFonts w:eastAsia="Times New Roman" w:cs="Arial"/>
          <w:color w:val="000000" w:themeColor="text1"/>
          <w:lang w:eastAsia="pl-PL"/>
        </w:rPr>
        <w:t>Wykonawca traci wadium wraz z odsetkami na rzecz Zamawiającego w przypadkach określonych w art. 46 ust. 4a i 5 ustawy.</w:t>
      </w:r>
    </w:p>
    <w:p w:rsidR="00084504" w:rsidRPr="00BC06C7" w:rsidRDefault="00084504" w:rsidP="00084504">
      <w:pPr>
        <w:autoSpaceDE w:val="0"/>
        <w:autoSpaceDN w:val="0"/>
        <w:adjustRightInd w:val="0"/>
        <w:spacing w:after="0"/>
        <w:jc w:val="both"/>
        <w:rPr>
          <w:rFonts w:eastAsia="Times New Roman" w:cs="Arial"/>
          <w:color w:val="000000" w:themeColor="text1"/>
          <w:lang w:eastAsia="pl-PL"/>
        </w:rPr>
      </w:pPr>
    </w:p>
    <w:p w:rsidR="003254BF" w:rsidRPr="00BC06C7" w:rsidRDefault="003254BF" w:rsidP="003254BF">
      <w:pPr>
        <w:spacing w:after="0"/>
        <w:jc w:val="both"/>
        <w:rPr>
          <w:rFonts w:eastAsia="Times New Roman"/>
          <w:b/>
          <w:color w:val="000000" w:themeColor="text1"/>
          <w:lang w:eastAsia="pl-PL"/>
        </w:rPr>
      </w:pPr>
      <w:r w:rsidRPr="00BC06C7">
        <w:rPr>
          <w:rFonts w:eastAsia="Times New Roman"/>
          <w:b/>
          <w:color w:val="000000" w:themeColor="text1"/>
          <w:lang w:eastAsia="pl-PL"/>
        </w:rPr>
        <w:t>Część VIII. Termin związania ofertą.</w:t>
      </w:r>
    </w:p>
    <w:p w:rsidR="00DF7EF2" w:rsidRPr="00BC06C7" w:rsidRDefault="003254BF" w:rsidP="006F3987">
      <w:pPr>
        <w:pStyle w:val="Akapitzlist"/>
        <w:widowControl w:val="0"/>
        <w:numPr>
          <w:ilvl w:val="0"/>
          <w:numId w:val="49"/>
        </w:numPr>
        <w:autoSpaceDE w:val="0"/>
        <w:autoSpaceDN w:val="0"/>
        <w:adjustRightInd w:val="0"/>
        <w:spacing w:after="0"/>
        <w:ind w:left="426" w:hanging="426"/>
        <w:jc w:val="both"/>
        <w:rPr>
          <w:rFonts w:eastAsia="SimSun"/>
          <w:bCs/>
          <w:color w:val="000000" w:themeColor="text1"/>
          <w:lang w:eastAsia="pl-PL"/>
        </w:rPr>
      </w:pPr>
      <w:r w:rsidRPr="00BC06C7">
        <w:rPr>
          <w:rFonts w:eastAsia="SimSun"/>
          <w:bCs/>
          <w:color w:val="000000" w:themeColor="text1"/>
          <w:lang w:eastAsia="pl-PL"/>
        </w:rPr>
        <w:t xml:space="preserve">Termin związania ofertą wynosi: 60 dni i rozpoczyna się wraz z upływem terminu składania ofert. </w:t>
      </w:r>
    </w:p>
    <w:p w:rsidR="00DF7EF2" w:rsidRPr="00BC06C7" w:rsidRDefault="003254BF" w:rsidP="006F3987">
      <w:pPr>
        <w:pStyle w:val="Akapitzlist"/>
        <w:widowControl w:val="0"/>
        <w:numPr>
          <w:ilvl w:val="0"/>
          <w:numId w:val="49"/>
        </w:numPr>
        <w:autoSpaceDE w:val="0"/>
        <w:autoSpaceDN w:val="0"/>
        <w:adjustRightInd w:val="0"/>
        <w:spacing w:after="0"/>
        <w:ind w:left="426" w:hanging="426"/>
        <w:jc w:val="both"/>
        <w:rPr>
          <w:rFonts w:eastAsia="SimSun"/>
          <w:bCs/>
          <w:color w:val="000000" w:themeColor="text1"/>
          <w:lang w:eastAsia="pl-PL"/>
        </w:rPr>
      </w:pPr>
      <w:r w:rsidRPr="00BC06C7">
        <w:rPr>
          <w:rFonts w:eastAsia="SimSun"/>
          <w:bCs/>
          <w:color w:val="000000" w:themeColor="text1"/>
          <w:lang w:eastAsia="pl-PL"/>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30 dni.</w:t>
      </w:r>
    </w:p>
    <w:p w:rsidR="00DF7EF2" w:rsidRPr="00BC06C7" w:rsidRDefault="003254BF" w:rsidP="006F3987">
      <w:pPr>
        <w:pStyle w:val="Akapitzlist"/>
        <w:widowControl w:val="0"/>
        <w:numPr>
          <w:ilvl w:val="0"/>
          <w:numId w:val="49"/>
        </w:numPr>
        <w:autoSpaceDE w:val="0"/>
        <w:autoSpaceDN w:val="0"/>
        <w:adjustRightInd w:val="0"/>
        <w:spacing w:after="0"/>
        <w:ind w:left="426" w:hanging="426"/>
        <w:jc w:val="both"/>
        <w:rPr>
          <w:rFonts w:eastAsia="SimSun"/>
          <w:bCs/>
          <w:color w:val="000000" w:themeColor="text1"/>
          <w:lang w:eastAsia="pl-PL"/>
        </w:rPr>
      </w:pPr>
      <w:r w:rsidRPr="00BC06C7">
        <w:rPr>
          <w:rFonts w:eastAsia="SimSun"/>
          <w:bCs/>
          <w:color w:val="000000" w:themeColor="text1"/>
          <w:lang w:eastAsia="pl-PL"/>
        </w:rPr>
        <w:t>Odmowa wyrażenia zgody, o której mowa w punkcie 2, nie powoduje utraty wadium.</w:t>
      </w:r>
    </w:p>
    <w:p w:rsidR="003254BF" w:rsidRPr="00BC06C7" w:rsidRDefault="003254BF" w:rsidP="006F3987">
      <w:pPr>
        <w:pStyle w:val="Akapitzlist"/>
        <w:widowControl w:val="0"/>
        <w:numPr>
          <w:ilvl w:val="0"/>
          <w:numId w:val="49"/>
        </w:numPr>
        <w:autoSpaceDE w:val="0"/>
        <w:autoSpaceDN w:val="0"/>
        <w:adjustRightInd w:val="0"/>
        <w:spacing w:after="0"/>
        <w:ind w:left="426" w:hanging="426"/>
        <w:jc w:val="both"/>
        <w:rPr>
          <w:rFonts w:eastAsia="SimSun"/>
          <w:bCs/>
          <w:color w:val="000000" w:themeColor="text1"/>
          <w:lang w:eastAsia="pl-PL"/>
        </w:rPr>
      </w:pPr>
      <w:r w:rsidRPr="00BC06C7">
        <w:rPr>
          <w:rFonts w:eastAsia="SimSun"/>
          <w:bCs/>
          <w:color w:val="000000" w:themeColor="text1"/>
          <w:lang w:eastAsia="pl-PL"/>
        </w:rPr>
        <w:t>Przedłużenie terminu związania ofertą jest dopuszczalne tylko z jednoczesnym przedłużeniem okresu ważności wadium albo, jeżeli nie jest to możliwe,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rsidR="00084504" w:rsidRPr="00BC06C7" w:rsidRDefault="00084504" w:rsidP="00084504">
      <w:pPr>
        <w:widowControl w:val="0"/>
        <w:autoSpaceDE w:val="0"/>
        <w:autoSpaceDN w:val="0"/>
        <w:adjustRightInd w:val="0"/>
        <w:spacing w:after="0"/>
        <w:jc w:val="both"/>
        <w:rPr>
          <w:rFonts w:eastAsia="SimSun"/>
          <w:bCs/>
          <w:color w:val="000000" w:themeColor="text1"/>
          <w:lang w:eastAsia="pl-PL"/>
        </w:rPr>
      </w:pPr>
    </w:p>
    <w:p w:rsidR="003254BF" w:rsidRPr="00BC06C7" w:rsidRDefault="003254BF" w:rsidP="00C60404">
      <w:pPr>
        <w:widowControl w:val="0"/>
        <w:autoSpaceDE w:val="0"/>
        <w:autoSpaceDN w:val="0"/>
        <w:adjustRightInd w:val="0"/>
        <w:spacing w:after="0"/>
        <w:ind w:right="-530"/>
        <w:jc w:val="both"/>
        <w:rPr>
          <w:rFonts w:eastAsia="SimSun"/>
          <w:b/>
          <w:bCs/>
          <w:color w:val="000000" w:themeColor="text1"/>
          <w:lang w:eastAsia="pl-PL"/>
        </w:rPr>
      </w:pPr>
      <w:r w:rsidRPr="00BC06C7">
        <w:rPr>
          <w:rFonts w:eastAsia="SimSun"/>
          <w:b/>
          <w:bCs/>
          <w:color w:val="000000" w:themeColor="text1"/>
          <w:lang w:eastAsia="pl-PL"/>
        </w:rPr>
        <w:t>Część IX . Opis sposobu przygotowania oferty.</w:t>
      </w:r>
    </w:p>
    <w:p w:rsidR="00614C98" w:rsidRPr="00BC06C7" w:rsidRDefault="003254BF" w:rsidP="00C60404">
      <w:pPr>
        <w:widowControl w:val="0"/>
        <w:numPr>
          <w:ilvl w:val="0"/>
          <w:numId w:val="8"/>
        </w:numPr>
        <w:tabs>
          <w:tab w:val="num" w:pos="426"/>
        </w:tabs>
        <w:autoSpaceDE w:val="0"/>
        <w:autoSpaceDN w:val="0"/>
        <w:adjustRightInd w:val="0"/>
        <w:spacing w:after="0"/>
        <w:ind w:left="426" w:hanging="426"/>
        <w:jc w:val="both"/>
        <w:rPr>
          <w:rFonts w:eastAsia="SimSun"/>
          <w:color w:val="000000" w:themeColor="text1"/>
          <w:lang w:eastAsia="pl-PL"/>
        </w:rPr>
      </w:pPr>
      <w:r w:rsidRPr="00BC06C7">
        <w:rPr>
          <w:rFonts w:eastAsia="SimSun"/>
          <w:color w:val="000000" w:themeColor="text1"/>
          <w:lang w:eastAsia="pl-PL"/>
        </w:rPr>
        <w:t>Ofertę należy złożyć, pod rygorem nieważności, w formie pisemnej.</w:t>
      </w:r>
      <w:r w:rsidRPr="00BC06C7">
        <w:rPr>
          <w:color w:val="000000" w:themeColor="text1"/>
        </w:rPr>
        <w:t xml:space="preserve"> </w:t>
      </w:r>
      <w:r w:rsidRPr="00BC06C7">
        <w:rPr>
          <w:rFonts w:eastAsia="SimSun"/>
          <w:color w:val="000000" w:themeColor="text1"/>
          <w:lang w:eastAsia="pl-PL"/>
        </w:rPr>
        <w:t xml:space="preserve">Wzór oferty stanowi </w:t>
      </w:r>
      <w:r w:rsidRPr="00BC06C7">
        <w:rPr>
          <w:rFonts w:eastAsia="SimSun"/>
          <w:b/>
          <w:i/>
          <w:color w:val="000000" w:themeColor="text1"/>
          <w:lang w:eastAsia="pl-PL"/>
        </w:rPr>
        <w:t xml:space="preserve">Załącznik nr </w:t>
      </w:r>
      <w:r w:rsidR="00387B56" w:rsidRPr="00BC06C7">
        <w:rPr>
          <w:rFonts w:eastAsia="SimSun"/>
          <w:b/>
          <w:i/>
          <w:color w:val="000000" w:themeColor="text1"/>
          <w:lang w:eastAsia="pl-PL"/>
        </w:rPr>
        <w:t>1.</w:t>
      </w:r>
      <w:r w:rsidRPr="00BC06C7">
        <w:rPr>
          <w:rFonts w:eastAsia="SimSun"/>
          <w:color w:val="000000" w:themeColor="text1"/>
          <w:lang w:eastAsia="pl-PL"/>
        </w:rPr>
        <w:t xml:space="preserve"> </w:t>
      </w:r>
    </w:p>
    <w:p w:rsidR="003254BF" w:rsidRPr="00BC06C7" w:rsidRDefault="003254BF" w:rsidP="00C60404">
      <w:pPr>
        <w:widowControl w:val="0"/>
        <w:numPr>
          <w:ilvl w:val="0"/>
          <w:numId w:val="8"/>
        </w:numPr>
        <w:tabs>
          <w:tab w:val="num" w:pos="426"/>
        </w:tabs>
        <w:autoSpaceDE w:val="0"/>
        <w:autoSpaceDN w:val="0"/>
        <w:adjustRightInd w:val="0"/>
        <w:spacing w:after="0"/>
        <w:ind w:left="426" w:hanging="426"/>
        <w:jc w:val="both"/>
        <w:rPr>
          <w:rFonts w:eastAsia="SimSun"/>
          <w:color w:val="000000" w:themeColor="text1"/>
          <w:lang w:eastAsia="pl-PL"/>
        </w:rPr>
      </w:pPr>
      <w:r w:rsidRPr="00BC06C7">
        <w:rPr>
          <w:rFonts w:eastAsia="SimSun"/>
          <w:color w:val="000000" w:themeColor="text1"/>
          <w:lang w:eastAsia="pl-PL"/>
        </w:rPr>
        <w:t>Oferta musi być sporządzona w języku polskim, pismem czytelnym.</w:t>
      </w:r>
    </w:p>
    <w:p w:rsidR="003254BF" w:rsidRPr="00BC06C7" w:rsidRDefault="003254BF" w:rsidP="00C60404">
      <w:pPr>
        <w:widowControl w:val="0"/>
        <w:numPr>
          <w:ilvl w:val="0"/>
          <w:numId w:val="8"/>
        </w:numPr>
        <w:tabs>
          <w:tab w:val="num" w:pos="426"/>
        </w:tabs>
        <w:autoSpaceDE w:val="0"/>
        <w:autoSpaceDN w:val="0"/>
        <w:adjustRightInd w:val="0"/>
        <w:spacing w:after="0"/>
        <w:ind w:left="426" w:right="-530" w:hanging="426"/>
        <w:jc w:val="both"/>
        <w:rPr>
          <w:rFonts w:eastAsia="SimSun"/>
          <w:color w:val="000000" w:themeColor="text1"/>
          <w:lang w:eastAsia="pl-PL"/>
        </w:rPr>
      </w:pPr>
      <w:r w:rsidRPr="00BC06C7">
        <w:rPr>
          <w:rFonts w:eastAsia="SimSun"/>
          <w:color w:val="000000" w:themeColor="text1"/>
          <w:lang w:eastAsia="pl-PL"/>
        </w:rPr>
        <w:t>Wykonawca może złożyć w prowadzonym postępowaniu wyłącznie jedną ofertę.</w:t>
      </w:r>
    </w:p>
    <w:p w:rsidR="003254BF" w:rsidRPr="00BC06C7" w:rsidRDefault="003254BF" w:rsidP="00C60404">
      <w:pPr>
        <w:widowControl w:val="0"/>
        <w:numPr>
          <w:ilvl w:val="0"/>
          <w:numId w:val="8"/>
        </w:numPr>
        <w:tabs>
          <w:tab w:val="num" w:pos="426"/>
        </w:tabs>
        <w:autoSpaceDE w:val="0"/>
        <w:autoSpaceDN w:val="0"/>
        <w:adjustRightInd w:val="0"/>
        <w:spacing w:after="0"/>
        <w:ind w:left="426" w:hanging="426"/>
        <w:jc w:val="both"/>
        <w:rPr>
          <w:rFonts w:eastAsia="SimSun"/>
          <w:color w:val="000000" w:themeColor="text1"/>
          <w:lang w:eastAsia="pl-PL"/>
        </w:rPr>
      </w:pPr>
      <w:r w:rsidRPr="00BC06C7">
        <w:rPr>
          <w:rFonts w:eastAsia="SimSun"/>
          <w:color w:val="000000" w:themeColor="text1"/>
          <w:lang w:eastAsia="pl-PL"/>
        </w:rPr>
        <w:t xml:space="preserve">Oferta oraz wszystkie załączniki wymagają podpisu osób uprawnionych </w:t>
      </w:r>
      <w:r w:rsidRPr="00BC06C7">
        <w:rPr>
          <w:rFonts w:eastAsia="SimSun"/>
          <w:color w:val="000000" w:themeColor="text1"/>
          <w:lang w:eastAsia="pl-PL"/>
        </w:rPr>
        <w:br/>
        <w:t>do reprezentowania firmy w obrocie gospodarczym, zgodnie z aktem rejestracyjnym, wymaganiami ustawowymi oraz przepisami prawa.</w:t>
      </w:r>
    </w:p>
    <w:p w:rsidR="003254BF" w:rsidRPr="00BC06C7" w:rsidRDefault="003254BF" w:rsidP="00C60404">
      <w:pPr>
        <w:widowControl w:val="0"/>
        <w:numPr>
          <w:ilvl w:val="0"/>
          <w:numId w:val="8"/>
        </w:numPr>
        <w:tabs>
          <w:tab w:val="num" w:pos="426"/>
        </w:tabs>
        <w:autoSpaceDE w:val="0"/>
        <w:autoSpaceDN w:val="0"/>
        <w:adjustRightInd w:val="0"/>
        <w:spacing w:after="0"/>
        <w:ind w:left="426" w:hanging="426"/>
        <w:jc w:val="both"/>
        <w:rPr>
          <w:rFonts w:eastAsia="SimSun"/>
          <w:color w:val="000000" w:themeColor="text1"/>
          <w:lang w:eastAsia="pl-PL"/>
        </w:rPr>
      </w:pPr>
      <w:r w:rsidRPr="00BC06C7">
        <w:rPr>
          <w:rFonts w:eastAsia="SimSun"/>
          <w:color w:val="000000" w:themeColor="text1"/>
          <w:lang w:eastAsia="pl-PL"/>
        </w:rPr>
        <w:t>Jeżeli oferta i załączniki zostaną podpisane przez upoważnionego przedstawiciela wykonawcy, należy dołączyć właściwe umocowanie prawne.</w:t>
      </w:r>
    </w:p>
    <w:p w:rsidR="003254BF" w:rsidRPr="00BC06C7" w:rsidRDefault="003254BF" w:rsidP="00C60404">
      <w:pPr>
        <w:widowControl w:val="0"/>
        <w:numPr>
          <w:ilvl w:val="0"/>
          <w:numId w:val="8"/>
        </w:numPr>
        <w:tabs>
          <w:tab w:val="num" w:pos="426"/>
        </w:tabs>
        <w:autoSpaceDE w:val="0"/>
        <w:autoSpaceDN w:val="0"/>
        <w:adjustRightInd w:val="0"/>
        <w:spacing w:after="0"/>
        <w:ind w:left="426" w:hanging="426"/>
        <w:jc w:val="both"/>
        <w:rPr>
          <w:rFonts w:eastAsia="SimSun"/>
          <w:color w:val="000000" w:themeColor="text1"/>
          <w:lang w:eastAsia="pl-PL"/>
        </w:rPr>
      </w:pPr>
      <w:r w:rsidRPr="00BC06C7">
        <w:rPr>
          <w:rFonts w:eastAsia="SimSun"/>
          <w:color w:val="000000" w:themeColor="text1"/>
          <w:lang w:eastAsia="pl-PL"/>
        </w:rPr>
        <w:lastRenderedPageBreak/>
        <w:t xml:space="preserve">Oferta powinna zawierać wszystkie wymagane dokumenty, oświadczenia i załączniki, </w:t>
      </w:r>
      <w:r w:rsidRPr="00BC06C7">
        <w:rPr>
          <w:rFonts w:eastAsia="SimSun"/>
          <w:color w:val="000000" w:themeColor="text1"/>
          <w:lang w:eastAsia="pl-PL"/>
        </w:rPr>
        <w:br/>
        <w:t>o których mowa w treści niniejszej specyfikacji.</w:t>
      </w:r>
    </w:p>
    <w:p w:rsidR="003254BF" w:rsidRPr="00BC06C7" w:rsidRDefault="003254BF" w:rsidP="00C60404">
      <w:pPr>
        <w:widowControl w:val="0"/>
        <w:numPr>
          <w:ilvl w:val="0"/>
          <w:numId w:val="8"/>
        </w:numPr>
        <w:tabs>
          <w:tab w:val="num" w:pos="426"/>
        </w:tabs>
        <w:autoSpaceDE w:val="0"/>
        <w:autoSpaceDN w:val="0"/>
        <w:adjustRightInd w:val="0"/>
        <w:spacing w:after="0"/>
        <w:ind w:left="426" w:hanging="426"/>
        <w:jc w:val="both"/>
        <w:rPr>
          <w:rFonts w:eastAsia="SimSun"/>
          <w:color w:val="000000" w:themeColor="text1"/>
          <w:lang w:eastAsia="pl-PL"/>
        </w:rPr>
      </w:pPr>
      <w:r w:rsidRPr="00BC06C7">
        <w:rPr>
          <w:rFonts w:eastAsia="SimSun"/>
          <w:color w:val="000000" w:themeColor="text1"/>
          <w:lang w:eastAsia="pl-PL"/>
        </w:rPr>
        <w:t>Dokumenty powinny być sporządzone zgodnie z zaleceniami oraz przedstawionymi przez Zamawiającego wzorcami - załącznikami, a w szczególności zawierać wszystkie informacje oraz dane.</w:t>
      </w:r>
    </w:p>
    <w:p w:rsidR="003254BF" w:rsidRPr="00BC06C7" w:rsidRDefault="003254BF" w:rsidP="00C60404">
      <w:pPr>
        <w:widowControl w:val="0"/>
        <w:numPr>
          <w:ilvl w:val="0"/>
          <w:numId w:val="8"/>
        </w:numPr>
        <w:tabs>
          <w:tab w:val="num" w:pos="426"/>
        </w:tabs>
        <w:autoSpaceDE w:val="0"/>
        <w:autoSpaceDN w:val="0"/>
        <w:adjustRightInd w:val="0"/>
        <w:spacing w:after="0"/>
        <w:ind w:left="426" w:hanging="426"/>
        <w:jc w:val="both"/>
        <w:rPr>
          <w:rFonts w:eastAsia="SimSun"/>
          <w:color w:val="000000" w:themeColor="text1"/>
          <w:lang w:eastAsia="pl-PL"/>
        </w:rPr>
      </w:pPr>
      <w:r w:rsidRPr="00BC06C7">
        <w:rPr>
          <w:rFonts w:eastAsia="SimSun"/>
          <w:color w:val="000000" w:themeColor="text1"/>
          <w:lang w:eastAsia="pl-PL"/>
        </w:rPr>
        <w:t xml:space="preserve">Poprawki w ofercie muszą być naniesione czytelnie oraz opatrzone podpisem osoby podpisującej ofertę. </w:t>
      </w:r>
    </w:p>
    <w:p w:rsidR="003254BF" w:rsidRPr="00BC06C7" w:rsidRDefault="003254BF" w:rsidP="00C60404">
      <w:pPr>
        <w:widowControl w:val="0"/>
        <w:numPr>
          <w:ilvl w:val="0"/>
          <w:numId w:val="8"/>
        </w:numPr>
        <w:tabs>
          <w:tab w:val="num" w:pos="426"/>
        </w:tabs>
        <w:autoSpaceDE w:val="0"/>
        <w:autoSpaceDN w:val="0"/>
        <w:adjustRightInd w:val="0"/>
        <w:spacing w:after="0"/>
        <w:ind w:left="426" w:hanging="426"/>
        <w:jc w:val="both"/>
        <w:rPr>
          <w:rFonts w:eastAsia="SimSun"/>
          <w:color w:val="000000" w:themeColor="text1"/>
          <w:lang w:eastAsia="pl-PL"/>
        </w:rPr>
      </w:pPr>
      <w:r w:rsidRPr="00BC06C7">
        <w:rPr>
          <w:rFonts w:eastAsia="SimSun"/>
          <w:color w:val="000000" w:themeColor="text1"/>
          <w:lang w:eastAsia="pl-PL"/>
        </w:rPr>
        <w:t>Zaleca się aby wszystkie strony oferty były trwale ze sobą połączone i kolejno ponumerowane. Powinny być parafowane przez Wykonawcę.</w:t>
      </w:r>
    </w:p>
    <w:p w:rsidR="003254BF" w:rsidRPr="00BC06C7" w:rsidRDefault="003254BF" w:rsidP="00C60404">
      <w:pPr>
        <w:widowControl w:val="0"/>
        <w:numPr>
          <w:ilvl w:val="0"/>
          <w:numId w:val="8"/>
        </w:numPr>
        <w:tabs>
          <w:tab w:val="num" w:pos="426"/>
        </w:tabs>
        <w:autoSpaceDE w:val="0"/>
        <w:autoSpaceDN w:val="0"/>
        <w:adjustRightInd w:val="0"/>
        <w:spacing w:after="0"/>
        <w:ind w:left="426" w:hanging="426"/>
        <w:jc w:val="both"/>
        <w:rPr>
          <w:rFonts w:eastAsia="SimSun"/>
          <w:color w:val="000000" w:themeColor="text1"/>
          <w:lang w:eastAsia="pl-PL"/>
        </w:rPr>
      </w:pPr>
      <w:r w:rsidRPr="00BC06C7">
        <w:rPr>
          <w:rFonts w:eastAsia="SimSun"/>
          <w:color w:val="000000" w:themeColor="text1"/>
          <w:lang w:eastAsia="pl-PL"/>
        </w:rPr>
        <w:t xml:space="preserve">W przypadku, gdy informacje zawarte w ofercie stanowią tajemnicę przedsiębiorstwa </w:t>
      </w:r>
      <w:r w:rsidRPr="00BC06C7">
        <w:rPr>
          <w:rFonts w:eastAsia="SimSun"/>
          <w:color w:val="000000" w:themeColor="text1"/>
          <w:lang w:eastAsia="pl-PL"/>
        </w:rPr>
        <w:br/>
        <w:t xml:space="preserve">w rozumieniu przepisów ustawy o zwalczaniu nieuczciwej konkurencji, co do których Wykonawca zastrzega, że nie mogą być udostępnianie innym uczestnikom postępowania, muszą być oznaczone klauzulą: „Informacje stanowiące tajemnicę przedsiębiorstwa w rozumieniu art. 11 ust. 4 ustawy z dnia 16 kwietnia 1993 r. </w:t>
      </w:r>
      <w:r w:rsidRPr="00BC06C7">
        <w:rPr>
          <w:rFonts w:eastAsia="SimSun"/>
          <w:color w:val="000000" w:themeColor="text1"/>
          <w:lang w:eastAsia="pl-PL"/>
        </w:rPr>
        <w:br/>
        <w:t xml:space="preserve">o zwalczaniu nieuczciwej konkurencji (Dz. U. z 2003 r. nr 153, poz. 1503 z późn. zm.)” </w:t>
      </w:r>
      <w:r w:rsidRPr="00BC06C7">
        <w:rPr>
          <w:rFonts w:eastAsia="SimSun"/>
          <w:color w:val="000000" w:themeColor="text1"/>
          <w:lang w:eastAsia="pl-PL"/>
        </w:rPr>
        <w:br/>
        <w:t xml:space="preserve">i dołączone do oferty, zaleca się aby były trwale, oddzielnie spięte. </w:t>
      </w:r>
      <w:r w:rsidR="00484391" w:rsidRPr="00BC06C7">
        <w:rPr>
          <w:rFonts w:eastAsia="SimSun"/>
          <w:color w:val="000000" w:themeColor="text1"/>
          <w:lang w:eastAsia="pl-PL"/>
        </w:rPr>
        <w:t xml:space="preserve">Nie ujawnia się informacji stanowiących tajemnice przedsiębiorstwa w rozumieniu przepisów w/w ustawy, jeżeli Wykonawca, nie później niż w terminie składania ofert , zastrzegł, że nie mogą być udostępniane oraz wykazał, iż zastrzeżone informacje stanowią tajemnicę </w:t>
      </w:r>
      <w:r w:rsidR="00A232D9" w:rsidRPr="00BC06C7">
        <w:rPr>
          <w:rFonts w:eastAsia="SimSun"/>
          <w:color w:val="000000" w:themeColor="text1"/>
          <w:lang w:eastAsia="pl-PL"/>
        </w:rPr>
        <w:t>przedsiębiorstwa. Wykonawca nie może zastrzec informacji, o której mowa w art. 86 ust. 4 uzp.</w:t>
      </w:r>
    </w:p>
    <w:p w:rsidR="00C70B17" w:rsidRPr="00BC06C7" w:rsidRDefault="003254BF" w:rsidP="00C60404">
      <w:pPr>
        <w:widowControl w:val="0"/>
        <w:numPr>
          <w:ilvl w:val="0"/>
          <w:numId w:val="8"/>
        </w:numPr>
        <w:tabs>
          <w:tab w:val="num" w:pos="426"/>
        </w:tabs>
        <w:autoSpaceDE w:val="0"/>
        <w:autoSpaceDN w:val="0"/>
        <w:adjustRightInd w:val="0"/>
        <w:spacing w:after="0"/>
        <w:ind w:left="426" w:hanging="426"/>
        <w:jc w:val="both"/>
        <w:rPr>
          <w:rFonts w:cs="Calibri"/>
          <w:b/>
          <w:bCs/>
          <w:color w:val="000000" w:themeColor="text1"/>
        </w:rPr>
      </w:pPr>
      <w:r w:rsidRPr="00BC06C7">
        <w:rPr>
          <w:rFonts w:eastAsia="SimSun"/>
          <w:color w:val="000000" w:themeColor="text1"/>
          <w:lang w:eastAsia="pl-PL"/>
        </w:rPr>
        <w:t xml:space="preserve">Ofertę należy umieścić w zamkniętym opakowaniu, uniemożliwiającym odczytanie zawartości  bez uszkodzenia tego opakowania. Opakowanie winno być oznaczone nazwą (firmą) i adresem Wykonawcy, zaadresowane na adres: Biebrzański Park Narodowy, Osowiec-Twierdza 8, 19-110 Goniądz oraz opisane w następujący sposób: oferta dotycząca zamówienia publicznego Nr: </w:t>
      </w:r>
      <w:r w:rsidR="00AC6A98" w:rsidRPr="00BC06C7">
        <w:rPr>
          <w:rFonts w:cs="Calibri"/>
          <w:b/>
          <w:bCs/>
          <w:color w:val="000000" w:themeColor="text1"/>
        </w:rPr>
        <w:t>ZP-</w:t>
      </w:r>
      <w:r w:rsidR="00084504" w:rsidRPr="00BC06C7">
        <w:rPr>
          <w:rFonts w:cs="Calibri"/>
          <w:b/>
          <w:bCs/>
          <w:color w:val="000000" w:themeColor="text1"/>
        </w:rPr>
        <w:t>19</w:t>
      </w:r>
      <w:r w:rsidRPr="00BC06C7">
        <w:rPr>
          <w:rFonts w:cs="Calibri"/>
          <w:b/>
          <w:bCs/>
          <w:color w:val="000000" w:themeColor="text1"/>
        </w:rPr>
        <w:t>/201</w:t>
      </w:r>
      <w:r w:rsidR="00E36765" w:rsidRPr="00BC06C7">
        <w:rPr>
          <w:rFonts w:cs="Calibri"/>
          <w:b/>
          <w:bCs/>
          <w:color w:val="000000" w:themeColor="text1"/>
        </w:rPr>
        <w:t>5</w:t>
      </w:r>
      <w:r w:rsidRPr="00BC06C7">
        <w:rPr>
          <w:rFonts w:cs="Calibri"/>
          <w:b/>
          <w:bCs/>
          <w:color w:val="000000" w:themeColor="text1"/>
        </w:rPr>
        <w:t xml:space="preserve"> na zadanie: </w:t>
      </w:r>
      <w:r w:rsidR="00C94322" w:rsidRPr="00BC06C7">
        <w:rPr>
          <w:rFonts w:cs="Calibri"/>
          <w:b/>
          <w:bCs/>
          <w:color w:val="000000" w:themeColor="text1"/>
        </w:rPr>
        <w:t>„</w:t>
      </w:r>
      <w:r w:rsidR="00C94322" w:rsidRPr="00BC06C7">
        <w:t>Aktualizacja ewidencji gruntów oraz inwentaryzacja siedlisk leśnych Biebrzańskiego Parku Narodowego - określenie podstawowych parametrów taksacyjnych na obszarze Obrębu Ochronnego Basenu Środkowego Północ i Obrębu Ochronnego Basenu Środkowego Południe.”</w:t>
      </w:r>
      <w:r w:rsidR="00C70B17" w:rsidRPr="00BC06C7">
        <w:t xml:space="preserve"> </w:t>
      </w:r>
      <w:r w:rsidRPr="003B0E2B">
        <w:rPr>
          <w:rFonts w:cs="Calibri"/>
          <w:b/>
          <w:bCs/>
          <w:color w:val="000000" w:themeColor="text1"/>
        </w:rPr>
        <w:t xml:space="preserve">z dopiskiem: nie otwierać przed </w:t>
      </w:r>
      <w:r w:rsidR="003B0E2B" w:rsidRPr="006C6BDA">
        <w:rPr>
          <w:rFonts w:cs="Calibri"/>
          <w:b/>
          <w:bCs/>
          <w:i/>
          <w:color w:val="000000" w:themeColor="text1"/>
        </w:rPr>
        <w:t>30.07</w:t>
      </w:r>
      <w:r w:rsidR="00C70B17" w:rsidRPr="006C6BDA">
        <w:rPr>
          <w:rFonts w:cs="Calibri"/>
          <w:b/>
          <w:bCs/>
          <w:i/>
          <w:color w:val="000000" w:themeColor="text1"/>
        </w:rPr>
        <w:t>.</w:t>
      </w:r>
      <w:r w:rsidR="00102F91" w:rsidRPr="006C6BDA">
        <w:rPr>
          <w:rFonts w:cs="Calibri"/>
          <w:b/>
          <w:bCs/>
          <w:i/>
          <w:color w:val="000000" w:themeColor="text1"/>
        </w:rPr>
        <w:t>2015</w:t>
      </w:r>
      <w:r w:rsidR="00DF7EF2" w:rsidRPr="003B0E2B">
        <w:rPr>
          <w:rFonts w:cs="Calibri"/>
          <w:b/>
          <w:bCs/>
          <w:i/>
          <w:color w:val="000000" w:themeColor="text1"/>
        </w:rPr>
        <w:t xml:space="preserve"> r. przed godz. 12:</w:t>
      </w:r>
      <w:r w:rsidR="007618C2">
        <w:rPr>
          <w:rFonts w:cs="Calibri"/>
          <w:b/>
          <w:bCs/>
          <w:i/>
          <w:color w:val="000000" w:themeColor="text1"/>
        </w:rPr>
        <w:t>3</w:t>
      </w:r>
      <w:r w:rsidR="003C2EF7" w:rsidRPr="003B0E2B">
        <w:rPr>
          <w:rFonts w:cs="Calibri"/>
          <w:b/>
          <w:bCs/>
          <w:i/>
          <w:color w:val="000000" w:themeColor="text1"/>
        </w:rPr>
        <w:t>0</w:t>
      </w:r>
      <w:r w:rsidRPr="003B0E2B">
        <w:rPr>
          <w:rFonts w:cs="Calibri"/>
          <w:b/>
          <w:bCs/>
          <w:i/>
          <w:color w:val="000000" w:themeColor="text1"/>
        </w:rPr>
        <w:t>.</w:t>
      </w:r>
    </w:p>
    <w:p w:rsidR="003254BF" w:rsidRPr="00BC06C7" w:rsidRDefault="003254BF" w:rsidP="00DF7EF2">
      <w:pPr>
        <w:widowControl w:val="0"/>
        <w:tabs>
          <w:tab w:val="num" w:pos="426"/>
        </w:tabs>
        <w:autoSpaceDE w:val="0"/>
        <w:autoSpaceDN w:val="0"/>
        <w:adjustRightInd w:val="0"/>
        <w:spacing w:after="0"/>
        <w:ind w:left="426"/>
        <w:jc w:val="both"/>
        <w:rPr>
          <w:rFonts w:cs="Calibri"/>
          <w:b/>
          <w:bCs/>
          <w:color w:val="000000" w:themeColor="text1"/>
        </w:rPr>
      </w:pPr>
      <w:r w:rsidRPr="00BC06C7">
        <w:rPr>
          <w:rFonts w:eastAsia="SimSun"/>
          <w:color w:val="000000" w:themeColor="text1"/>
          <w:lang w:eastAsia="pl-PL"/>
        </w:rPr>
        <w:t>Konsekwencje złożenia oferty niezgodnie z w/w opisem ponosi Wykonawca.</w:t>
      </w:r>
    </w:p>
    <w:p w:rsidR="003254BF" w:rsidRPr="00BC06C7" w:rsidRDefault="003254BF" w:rsidP="006F3987">
      <w:pPr>
        <w:numPr>
          <w:ilvl w:val="0"/>
          <w:numId w:val="8"/>
        </w:numPr>
        <w:tabs>
          <w:tab w:val="num" w:pos="426"/>
        </w:tabs>
        <w:spacing w:after="0"/>
        <w:ind w:left="426" w:hanging="426"/>
        <w:jc w:val="both"/>
        <w:rPr>
          <w:rFonts w:eastAsia="Times New Roman"/>
          <w:color w:val="000000" w:themeColor="text1"/>
          <w:lang w:eastAsia="pl-PL"/>
        </w:rPr>
      </w:pPr>
      <w:r w:rsidRPr="00BC06C7">
        <w:rPr>
          <w:rFonts w:eastAsia="Times New Roman"/>
          <w:color w:val="000000" w:themeColor="text1"/>
          <w:lang w:eastAsia="pl-PL"/>
        </w:rPr>
        <w:t xml:space="preserve">Wykonawca może, przed upływem terminu do składania ofert, zmienić lub wycofać ofertę. Zmiany powinny być złożone wg takich samych zasad jak złożenie oferty, </w:t>
      </w:r>
      <w:r w:rsidR="00DF7EF2" w:rsidRPr="00BC06C7">
        <w:rPr>
          <w:rFonts w:eastAsia="Times New Roman"/>
          <w:color w:val="000000" w:themeColor="text1"/>
          <w:lang w:eastAsia="pl-PL"/>
        </w:rPr>
        <w:br/>
      </w:r>
      <w:r w:rsidRPr="00BC06C7">
        <w:rPr>
          <w:rFonts w:eastAsia="Times New Roman"/>
          <w:color w:val="000000" w:themeColor="text1"/>
          <w:lang w:eastAsia="pl-PL"/>
        </w:rPr>
        <w:t xml:space="preserve">tj. w odpowiednio oznakowanym opakowaniu z dopiskiem ZMIANA OFERTY.  </w:t>
      </w:r>
      <w:r w:rsidRPr="00BC06C7">
        <w:rPr>
          <w:rFonts w:eastAsia="Times New Roman"/>
          <w:color w:val="000000" w:themeColor="text1"/>
          <w:lang w:eastAsia="pl-PL"/>
        </w:rPr>
        <w:lastRenderedPageBreak/>
        <w:t>Wycofanie z postępowania następuje poprzez złożenie pisemnego powiadomienia na zasadach wyżej wymienionych z dopiskiem WYCOFANIE OFERTY.</w:t>
      </w:r>
    </w:p>
    <w:p w:rsidR="003254BF" w:rsidRPr="00BC06C7" w:rsidRDefault="003254BF" w:rsidP="006F3987">
      <w:pPr>
        <w:widowControl w:val="0"/>
        <w:numPr>
          <w:ilvl w:val="0"/>
          <w:numId w:val="8"/>
        </w:numPr>
        <w:tabs>
          <w:tab w:val="num" w:pos="426"/>
        </w:tabs>
        <w:autoSpaceDE w:val="0"/>
        <w:autoSpaceDN w:val="0"/>
        <w:adjustRightInd w:val="0"/>
        <w:spacing w:after="0"/>
        <w:ind w:left="426" w:right="-530" w:hanging="426"/>
        <w:jc w:val="both"/>
        <w:rPr>
          <w:rFonts w:eastAsia="SimSun"/>
          <w:color w:val="000000" w:themeColor="text1"/>
          <w:lang w:eastAsia="pl-PL"/>
        </w:rPr>
      </w:pPr>
      <w:r w:rsidRPr="00BC06C7">
        <w:rPr>
          <w:rFonts w:eastAsia="SimSun"/>
          <w:color w:val="000000" w:themeColor="text1"/>
          <w:lang w:eastAsia="pl-PL"/>
        </w:rPr>
        <w:t>Wykonawcy ponoszą wszelkie koszty związane z przygotowaniem i złożeniem oferty.</w:t>
      </w:r>
    </w:p>
    <w:p w:rsidR="003254BF" w:rsidRPr="00BC06C7" w:rsidRDefault="003254BF" w:rsidP="00C60404">
      <w:pPr>
        <w:widowControl w:val="0"/>
        <w:autoSpaceDE w:val="0"/>
        <w:autoSpaceDN w:val="0"/>
        <w:adjustRightInd w:val="0"/>
        <w:spacing w:after="0"/>
        <w:ind w:left="720"/>
        <w:jc w:val="both"/>
        <w:rPr>
          <w:rFonts w:eastAsia="SimSun"/>
          <w:color w:val="000000" w:themeColor="text1"/>
          <w:lang w:eastAsia="pl-PL"/>
        </w:rPr>
      </w:pPr>
    </w:p>
    <w:p w:rsidR="003254BF" w:rsidRPr="00BC06C7" w:rsidRDefault="003254BF" w:rsidP="00C60404">
      <w:pPr>
        <w:widowControl w:val="0"/>
        <w:autoSpaceDE w:val="0"/>
        <w:autoSpaceDN w:val="0"/>
        <w:adjustRightInd w:val="0"/>
        <w:spacing w:after="0"/>
        <w:jc w:val="both"/>
        <w:rPr>
          <w:rFonts w:eastAsia="SimSun"/>
          <w:b/>
          <w:color w:val="000000" w:themeColor="text1"/>
          <w:lang w:eastAsia="pl-PL"/>
        </w:rPr>
      </w:pPr>
      <w:r w:rsidRPr="00BC06C7">
        <w:rPr>
          <w:rFonts w:eastAsia="Times New Roman"/>
          <w:b/>
          <w:color w:val="000000" w:themeColor="text1"/>
          <w:lang w:eastAsia="pl-PL"/>
        </w:rPr>
        <w:t>Część X. Miejsce oraz termin składania i otwarcia ofert.</w:t>
      </w:r>
    </w:p>
    <w:p w:rsidR="003254BF" w:rsidRPr="00BC06C7" w:rsidRDefault="003254BF" w:rsidP="00C60404">
      <w:pPr>
        <w:widowControl w:val="0"/>
        <w:numPr>
          <w:ilvl w:val="0"/>
          <w:numId w:val="9"/>
        </w:numPr>
        <w:autoSpaceDE w:val="0"/>
        <w:autoSpaceDN w:val="0"/>
        <w:adjustRightInd w:val="0"/>
        <w:spacing w:after="0"/>
        <w:ind w:left="426" w:hanging="426"/>
        <w:jc w:val="both"/>
        <w:rPr>
          <w:rFonts w:eastAsia="SimSun"/>
          <w:color w:val="000000" w:themeColor="text1"/>
          <w:lang w:eastAsia="pl-PL"/>
        </w:rPr>
      </w:pPr>
      <w:r w:rsidRPr="00BC06C7">
        <w:rPr>
          <w:rFonts w:eastAsia="SimSun"/>
          <w:color w:val="000000" w:themeColor="text1"/>
          <w:lang w:eastAsia="pl-PL"/>
        </w:rPr>
        <w:t xml:space="preserve">Oferty należy składać w siedzibie Zamawiającego: Biebrzański Park Narodowy, Osowiec-Twierdza 8, 19-110 Goniądz </w:t>
      </w:r>
      <w:r w:rsidRPr="006C6BDA">
        <w:rPr>
          <w:rFonts w:eastAsia="SimSun"/>
          <w:color w:val="000000" w:themeColor="text1"/>
          <w:lang w:eastAsia="pl-PL"/>
        </w:rPr>
        <w:t xml:space="preserve">do dnia </w:t>
      </w:r>
      <w:r w:rsidR="006C6BDA" w:rsidRPr="006C6BDA">
        <w:rPr>
          <w:rFonts w:cs="Calibri"/>
          <w:b/>
          <w:bCs/>
          <w:i/>
          <w:color w:val="000000" w:themeColor="text1"/>
        </w:rPr>
        <w:t>30.07.</w:t>
      </w:r>
      <w:r w:rsidR="005116D7" w:rsidRPr="006C6BDA">
        <w:rPr>
          <w:rFonts w:eastAsia="SimSun"/>
          <w:b/>
          <w:i/>
          <w:color w:val="000000" w:themeColor="text1"/>
          <w:lang w:eastAsia="pl-PL"/>
        </w:rPr>
        <w:t>2015</w:t>
      </w:r>
      <w:r w:rsidR="005116D7" w:rsidRPr="006C6BDA">
        <w:rPr>
          <w:rFonts w:eastAsia="SimSun"/>
          <w:b/>
          <w:color w:val="000000" w:themeColor="text1"/>
          <w:lang w:eastAsia="pl-PL"/>
        </w:rPr>
        <w:t xml:space="preserve"> </w:t>
      </w:r>
      <w:r w:rsidR="005116D7" w:rsidRPr="006C6BDA">
        <w:rPr>
          <w:rFonts w:eastAsia="SimSun"/>
          <w:b/>
          <w:i/>
          <w:color w:val="000000" w:themeColor="text1"/>
          <w:lang w:eastAsia="pl-PL"/>
        </w:rPr>
        <w:t>r.</w:t>
      </w:r>
      <w:r w:rsidRPr="006C6BDA">
        <w:rPr>
          <w:rFonts w:eastAsia="SimSun"/>
          <w:b/>
          <w:i/>
          <w:color w:val="000000" w:themeColor="text1"/>
          <w:lang w:eastAsia="pl-PL"/>
        </w:rPr>
        <w:t xml:space="preserve"> do godz. 12.00.</w:t>
      </w:r>
    </w:p>
    <w:p w:rsidR="003254BF" w:rsidRPr="00BC06C7" w:rsidRDefault="00D757C7" w:rsidP="00C60404">
      <w:pPr>
        <w:widowControl w:val="0"/>
        <w:numPr>
          <w:ilvl w:val="0"/>
          <w:numId w:val="9"/>
        </w:numPr>
        <w:autoSpaceDE w:val="0"/>
        <w:autoSpaceDN w:val="0"/>
        <w:adjustRightInd w:val="0"/>
        <w:spacing w:after="0"/>
        <w:ind w:left="426" w:right="-93" w:hanging="426"/>
        <w:jc w:val="both"/>
        <w:rPr>
          <w:rFonts w:eastAsia="SimSun"/>
          <w:color w:val="000000" w:themeColor="text1"/>
          <w:lang w:eastAsia="pl-PL"/>
        </w:rPr>
      </w:pPr>
      <w:r w:rsidRPr="00BC06C7">
        <w:rPr>
          <w:rFonts w:eastAsia="SimSun"/>
          <w:color w:val="000000" w:themeColor="text1"/>
          <w:lang w:eastAsia="pl-PL"/>
        </w:rPr>
        <w:t xml:space="preserve">Wszystkie oferty otrzymane przez Zamawiającego (doręczone osobiście, przesłane pocztą lub inną drogą np. pocztą kurierską) po terminie nie będą rozpatrywane, lecz zostaną uznane za złożone po terminie. Zmawiający niezwłocznie zawiadomi Wykonawcę </w:t>
      </w:r>
      <w:r w:rsidRPr="00BC06C7">
        <w:rPr>
          <w:rFonts w:eastAsia="SimSun"/>
          <w:color w:val="000000" w:themeColor="text1"/>
          <w:lang w:eastAsia="pl-PL"/>
        </w:rPr>
        <w:br/>
        <w:t>o złożonej ofercie po terminie oraz zwróci ofertę po upływnie terminu do wniesienia odwołania.</w:t>
      </w:r>
    </w:p>
    <w:p w:rsidR="003254BF" w:rsidRPr="00BC06C7" w:rsidRDefault="003254BF" w:rsidP="00C60404">
      <w:pPr>
        <w:widowControl w:val="0"/>
        <w:numPr>
          <w:ilvl w:val="0"/>
          <w:numId w:val="9"/>
        </w:numPr>
        <w:autoSpaceDE w:val="0"/>
        <w:autoSpaceDN w:val="0"/>
        <w:adjustRightInd w:val="0"/>
        <w:spacing w:after="0"/>
        <w:ind w:left="426" w:right="-2" w:hanging="426"/>
        <w:jc w:val="both"/>
        <w:rPr>
          <w:rFonts w:eastAsia="SimSun"/>
          <w:color w:val="000000" w:themeColor="text1"/>
          <w:lang w:eastAsia="pl-PL"/>
        </w:rPr>
      </w:pPr>
      <w:r w:rsidRPr="00BC06C7">
        <w:rPr>
          <w:rFonts w:eastAsia="SimSun"/>
          <w:color w:val="000000" w:themeColor="text1"/>
          <w:lang w:eastAsia="pl-PL"/>
        </w:rPr>
        <w:t xml:space="preserve">Otwarcie ofert nastąpi w dniu </w:t>
      </w:r>
      <w:r w:rsidR="006C6BDA" w:rsidRPr="006C6BDA">
        <w:rPr>
          <w:rFonts w:cs="Calibri"/>
          <w:b/>
          <w:bCs/>
          <w:i/>
          <w:color w:val="000000" w:themeColor="text1"/>
        </w:rPr>
        <w:t>30.07.</w:t>
      </w:r>
      <w:r w:rsidR="005116D7" w:rsidRPr="006C6BDA">
        <w:rPr>
          <w:rFonts w:eastAsia="SimSun"/>
          <w:b/>
          <w:i/>
          <w:color w:val="000000" w:themeColor="text1"/>
          <w:lang w:eastAsia="pl-PL"/>
        </w:rPr>
        <w:t>2015</w:t>
      </w:r>
      <w:r w:rsidRPr="006C6BDA">
        <w:rPr>
          <w:rFonts w:eastAsia="SimSun"/>
          <w:b/>
          <w:i/>
          <w:color w:val="000000" w:themeColor="text1"/>
          <w:lang w:eastAsia="pl-PL"/>
        </w:rPr>
        <w:t xml:space="preserve"> r. o godz. 12.</w:t>
      </w:r>
      <w:r w:rsidR="007536E6" w:rsidRPr="006C6BDA">
        <w:rPr>
          <w:rFonts w:eastAsia="SimSun"/>
          <w:b/>
          <w:i/>
          <w:color w:val="000000" w:themeColor="text1"/>
          <w:lang w:eastAsia="pl-PL"/>
        </w:rPr>
        <w:t>3</w:t>
      </w:r>
      <w:r w:rsidRPr="006C6BDA">
        <w:rPr>
          <w:rFonts w:eastAsia="SimSun"/>
          <w:b/>
          <w:i/>
          <w:color w:val="000000" w:themeColor="text1"/>
          <w:lang w:eastAsia="pl-PL"/>
        </w:rPr>
        <w:t>0</w:t>
      </w:r>
      <w:r w:rsidRPr="006C6BDA">
        <w:rPr>
          <w:rFonts w:eastAsia="SimSun"/>
          <w:color w:val="000000" w:themeColor="text1"/>
          <w:lang w:eastAsia="pl-PL"/>
        </w:rPr>
        <w:t xml:space="preserve"> w</w:t>
      </w:r>
      <w:r w:rsidRPr="00BC06C7">
        <w:rPr>
          <w:rFonts w:eastAsia="SimSun"/>
          <w:color w:val="000000" w:themeColor="text1"/>
          <w:lang w:eastAsia="pl-PL"/>
        </w:rPr>
        <w:t xml:space="preserve"> siedzibie Zamawiającego w</w:t>
      </w:r>
      <w:r w:rsidR="00C60404" w:rsidRPr="00BC06C7">
        <w:rPr>
          <w:rFonts w:eastAsia="SimSun"/>
          <w:color w:val="000000" w:themeColor="text1"/>
          <w:lang w:eastAsia="pl-PL"/>
        </w:rPr>
        <w:t> </w:t>
      </w:r>
      <w:r w:rsidRPr="00BC06C7">
        <w:rPr>
          <w:rFonts w:eastAsia="SimSun"/>
          <w:color w:val="000000" w:themeColor="text1"/>
          <w:lang w:eastAsia="pl-PL"/>
        </w:rPr>
        <w:t>pokoju nr 38.</w:t>
      </w:r>
    </w:p>
    <w:p w:rsidR="00DF7EF2" w:rsidRPr="00BC06C7" w:rsidRDefault="003254BF" w:rsidP="00C60404">
      <w:pPr>
        <w:widowControl w:val="0"/>
        <w:numPr>
          <w:ilvl w:val="0"/>
          <w:numId w:val="9"/>
        </w:numPr>
        <w:autoSpaceDE w:val="0"/>
        <w:autoSpaceDN w:val="0"/>
        <w:adjustRightInd w:val="0"/>
        <w:spacing w:after="0"/>
        <w:ind w:left="426" w:right="-530" w:hanging="426"/>
        <w:jc w:val="both"/>
        <w:rPr>
          <w:rFonts w:eastAsia="SimSun"/>
          <w:color w:val="000000" w:themeColor="text1"/>
          <w:lang w:eastAsia="pl-PL"/>
        </w:rPr>
      </w:pPr>
      <w:r w:rsidRPr="00BC06C7">
        <w:rPr>
          <w:rFonts w:eastAsia="SimSun"/>
          <w:color w:val="000000" w:themeColor="text1"/>
          <w:lang w:eastAsia="pl-PL"/>
        </w:rPr>
        <w:t>Sesja otwarcia ofert:</w:t>
      </w:r>
    </w:p>
    <w:p w:rsidR="007536E6" w:rsidRPr="00BC06C7" w:rsidRDefault="003254BF" w:rsidP="00C60404">
      <w:pPr>
        <w:pStyle w:val="Akapitzlist"/>
        <w:widowControl w:val="0"/>
        <w:numPr>
          <w:ilvl w:val="0"/>
          <w:numId w:val="97"/>
        </w:numPr>
        <w:autoSpaceDE w:val="0"/>
        <w:autoSpaceDN w:val="0"/>
        <w:adjustRightInd w:val="0"/>
        <w:spacing w:after="0"/>
        <w:ind w:left="851" w:right="-2" w:hanging="425"/>
        <w:jc w:val="both"/>
        <w:rPr>
          <w:rFonts w:eastAsia="SimSun"/>
          <w:color w:val="000000" w:themeColor="text1"/>
          <w:lang w:eastAsia="pl-PL"/>
        </w:rPr>
      </w:pPr>
      <w:r w:rsidRPr="00BC06C7">
        <w:rPr>
          <w:rFonts w:eastAsia="SimSun"/>
          <w:color w:val="000000" w:themeColor="text1"/>
          <w:lang w:eastAsia="pl-PL"/>
        </w:rPr>
        <w:t>Bezpośrednio przed otwarciem ofert Zamawiający przekaże zebranym Wykonawcom informację o wysokości kwoty, jaką zamierza przeznaczyć na</w:t>
      </w:r>
      <w:r w:rsidR="00C60404" w:rsidRPr="00BC06C7">
        <w:rPr>
          <w:rFonts w:eastAsia="SimSun"/>
          <w:color w:val="000000" w:themeColor="text1"/>
          <w:lang w:eastAsia="pl-PL"/>
        </w:rPr>
        <w:t> </w:t>
      </w:r>
      <w:r w:rsidRPr="00BC06C7">
        <w:rPr>
          <w:rFonts w:eastAsia="SimSun"/>
          <w:color w:val="000000" w:themeColor="text1"/>
          <w:lang w:eastAsia="pl-PL"/>
        </w:rPr>
        <w:t xml:space="preserve">sfinansowanie zamówienia. </w:t>
      </w:r>
    </w:p>
    <w:p w:rsidR="007536E6" w:rsidRPr="00BC06C7" w:rsidRDefault="003254BF" w:rsidP="00C60404">
      <w:pPr>
        <w:pStyle w:val="Akapitzlist"/>
        <w:widowControl w:val="0"/>
        <w:numPr>
          <w:ilvl w:val="0"/>
          <w:numId w:val="97"/>
        </w:numPr>
        <w:autoSpaceDE w:val="0"/>
        <w:autoSpaceDN w:val="0"/>
        <w:adjustRightInd w:val="0"/>
        <w:spacing w:after="0"/>
        <w:ind w:left="851" w:right="-2" w:hanging="425"/>
        <w:jc w:val="both"/>
        <w:rPr>
          <w:rFonts w:eastAsia="SimSun"/>
          <w:color w:val="000000" w:themeColor="text1"/>
          <w:lang w:eastAsia="pl-PL"/>
        </w:rPr>
      </w:pPr>
      <w:r w:rsidRPr="00BC06C7">
        <w:rPr>
          <w:rFonts w:eastAsia="SimSun"/>
          <w:color w:val="000000" w:themeColor="text1"/>
          <w:lang w:eastAsia="pl-PL"/>
        </w:rPr>
        <w:t>Otwarcie ofert jest jawne i nastąpi bezpośredni</w:t>
      </w:r>
      <w:r w:rsidR="007536E6" w:rsidRPr="00BC06C7">
        <w:rPr>
          <w:rFonts w:eastAsia="SimSun"/>
          <w:color w:val="000000" w:themeColor="text1"/>
          <w:lang w:eastAsia="pl-PL"/>
        </w:rPr>
        <w:t>o po odczytaniu ww. informacji.</w:t>
      </w:r>
    </w:p>
    <w:p w:rsidR="003254BF" w:rsidRPr="00BC06C7" w:rsidRDefault="003254BF" w:rsidP="00C60404">
      <w:pPr>
        <w:pStyle w:val="Akapitzlist"/>
        <w:widowControl w:val="0"/>
        <w:numPr>
          <w:ilvl w:val="0"/>
          <w:numId w:val="97"/>
        </w:numPr>
        <w:autoSpaceDE w:val="0"/>
        <w:autoSpaceDN w:val="0"/>
        <w:adjustRightInd w:val="0"/>
        <w:spacing w:after="0"/>
        <w:ind w:left="851" w:right="-2" w:hanging="425"/>
        <w:jc w:val="both"/>
        <w:rPr>
          <w:rFonts w:eastAsia="SimSun"/>
          <w:color w:val="000000" w:themeColor="text1"/>
          <w:lang w:eastAsia="pl-PL"/>
        </w:rPr>
      </w:pPr>
      <w:r w:rsidRPr="00BC06C7">
        <w:rPr>
          <w:rFonts w:eastAsia="SimSun"/>
          <w:color w:val="000000" w:themeColor="text1"/>
          <w:lang w:eastAsia="pl-PL"/>
        </w:rPr>
        <w:t>Po otwarciu ofert przekazane zastaną następujące informacje: nazwa (firma) oraz adres Wykonawcy, którego oferta jest otwierana, cena, termin wykonania zamówienia, okres gwarancji i warunki płatności</w:t>
      </w:r>
      <w:r w:rsidRPr="00BC06C7">
        <w:rPr>
          <w:rFonts w:eastAsia="SimSun"/>
          <w:b/>
          <w:bCs/>
          <w:color w:val="000000" w:themeColor="text1"/>
          <w:lang w:eastAsia="pl-PL"/>
        </w:rPr>
        <w:t>.</w:t>
      </w:r>
    </w:p>
    <w:p w:rsidR="003254BF" w:rsidRPr="00BC06C7" w:rsidRDefault="003254BF" w:rsidP="00C60404">
      <w:pPr>
        <w:widowControl w:val="0"/>
        <w:numPr>
          <w:ilvl w:val="0"/>
          <w:numId w:val="9"/>
        </w:numPr>
        <w:autoSpaceDE w:val="0"/>
        <w:autoSpaceDN w:val="0"/>
        <w:adjustRightInd w:val="0"/>
        <w:spacing w:after="0"/>
        <w:ind w:left="426" w:right="-93" w:hanging="426"/>
        <w:jc w:val="both"/>
        <w:rPr>
          <w:rFonts w:eastAsia="SimSun"/>
          <w:bCs/>
          <w:color w:val="000000" w:themeColor="text1"/>
          <w:lang w:eastAsia="pl-PL"/>
        </w:rPr>
      </w:pPr>
      <w:r w:rsidRPr="00BC06C7">
        <w:rPr>
          <w:rFonts w:eastAsia="SimSun"/>
          <w:bCs/>
          <w:color w:val="000000" w:themeColor="text1"/>
          <w:lang w:eastAsia="pl-PL"/>
        </w:rPr>
        <w:t>Publiczna sesja otwarcia ofert jest jawna.</w:t>
      </w:r>
    </w:p>
    <w:p w:rsidR="003254BF" w:rsidRPr="00BC06C7" w:rsidRDefault="003254BF" w:rsidP="00C60404">
      <w:pPr>
        <w:widowControl w:val="0"/>
        <w:autoSpaceDE w:val="0"/>
        <w:autoSpaceDN w:val="0"/>
        <w:adjustRightInd w:val="0"/>
        <w:spacing w:after="0"/>
        <w:ind w:right="-93"/>
        <w:jc w:val="both"/>
        <w:rPr>
          <w:rFonts w:eastAsia="Times New Roman" w:cs="Calibri"/>
          <w:color w:val="000000" w:themeColor="text1"/>
          <w:lang w:eastAsia="zh-CN"/>
        </w:rPr>
      </w:pPr>
    </w:p>
    <w:p w:rsidR="003254BF" w:rsidRPr="00BC06C7" w:rsidRDefault="003254BF" w:rsidP="00C60404">
      <w:pPr>
        <w:widowControl w:val="0"/>
        <w:autoSpaceDE w:val="0"/>
        <w:autoSpaceDN w:val="0"/>
        <w:adjustRightInd w:val="0"/>
        <w:spacing w:after="0"/>
        <w:ind w:right="-93"/>
        <w:jc w:val="both"/>
        <w:rPr>
          <w:rFonts w:eastAsia="SimSun"/>
          <w:b/>
          <w:bCs/>
          <w:color w:val="000000" w:themeColor="text1"/>
          <w:lang w:eastAsia="pl-PL"/>
        </w:rPr>
      </w:pPr>
      <w:r w:rsidRPr="00BC06C7">
        <w:rPr>
          <w:rFonts w:eastAsia="SimSun"/>
          <w:b/>
          <w:bCs/>
          <w:color w:val="000000" w:themeColor="text1"/>
          <w:lang w:eastAsia="pl-PL"/>
        </w:rPr>
        <w:t>Część XI.  Opis sposobu obliczania ceny.</w:t>
      </w:r>
    </w:p>
    <w:p w:rsidR="00190318" w:rsidRPr="00BC06C7" w:rsidRDefault="001A3256" w:rsidP="001A3256">
      <w:pPr>
        <w:pStyle w:val="Teksttreci"/>
        <w:numPr>
          <w:ilvl w:val="0"/>
          <w:numId w:val="100"/>
        </w:numPr>
        <w:shd w:val="clear" w:color="auto" w:fill="auto"/>
        <w:tabs>
          <w:tab w:val="left" w:pos="2776"/>
        </w:tabs>
        <w:spacing w:line="360" w:lineRule="auto"/>
        <w:ind w:left="426" w:right="20" w:hanging="426"/>
        <w:jc w:val="both"/>
        <w:rPr>
          <w:rFonts w:ascii="Book Antiqua" w:hAnsi="Book Antiqua" w:cs="Arial"/>
          <w:sz w:val="22"/>
          <w:szCs w:val="22"/>
        </w:rPr>
      </w:pPr>
      <w:r w:rsidRPr="00BC06C7">
        <w:rPr>
          <w:rFonts w:ascii="Book Antiqua" w:hAnsi="Book Antiqua" w:cs="Arial"/>
          <w:sz w:val="22"/>
          <w:szCs w:val="22"/>
        </w:rPr>
        <w:t>Wykonawca wypełnia „Formularz Oferty" (</w:t>
      </w:r>
      <w:r w:rsidRPr="00BC06C7">
        <w:rPr>
          <w:rFonts w:ascii="Book Antiqua" w:hAnsi="Book Antiqua" w:cs="Arial"/>
          <w:b/>
          <w:sz w:val="22"/>
          <w:szCs w:val="22"/>
        </w:rPr>
        <w:t>Załącznik nr 1</w:t>
      </w:r>
      <w:r w:rsidRPr="00BC06C7">
        <w:rPr>
          <w:rFonts w:ascii="Book Antiqua" w:hAnsi="Book Antiqua" w:cs="Arial"/>
          <w:sz w:val="22"/>
          <w:szCs w:val="22"/>
        </w:rPr>
        <w:t xml:space="preserve"> </w:t>
      </w:r>
      <w:r w:rsidRPr="00BC06C7">
        <w:rPr>
          <w:rFonts w:ascii="Book Antiqua" w:hAnsi="Book Antiqua" w:cs="Arial"/>
          <w:b/>
          <w:sz w:val="22"/>
          <w:szCs w:val="22"/>
        </w:rPr>
        <w:t>SIWZ</w:t>
      </w:r>
      <w:r w:rsidRPr="00BC06C7">
        <w:rPr>
          <w:rFonts w:ascii="Book Antiqua" w:hAnsi="Book Antiqua" w:cs="Arial"/>
          <w:sz w:val="22"/>
          <w:szCs w:val="22"/>
        </w:rPr>
        <w:t>), podając</w:t>
      </w:r>
      <w:r w:rsidR="00190318" w:rsidRPr="00BC06C7">
        <w:rPr>
          <w:rFonts w:ascii="Book Antiqua" w:hAnsi="Book Antiqua" w:cs="Arial"/>
          <w:sz w:val="22"/>
          <w:szCs w:val="22"/>
        </w:rPr>
        <w:t>:</w:t>
      </w:r>
    </w:p>
    <w:p w:rsidR="00190318" w:rsidRPr="00BC06C7" w:rsidRDefault="00C60404" w:rsidP="00190318">
      <w:pPr>
        <w:pStyle w:val="Teksttreci"/>
        <w:shd w:val="clear" w:color="auto" w:fill="auto"/>
        <w:tabs>
          <w:tab w:val="left" w:pos="2776"/>
        </w:tabs>
        <w:spacing w:line="360" w:lineRule="auto"/>
        <w:ind w:left="426" w:right="20" w:firstLine="0"/>
        <w:jc w:val="both"/>
        <w:rPr>
          <w:rFonts w:ascii="Book Antiqua" w:hAnsi="Book Antiqua" w:cs="Arial"/>
          <w:sz w:val="22"/>
          <w:szCs w:val="22"/>
        </w:rPr>
      </w:pPr>
      <w:r w:rsidRPr="00BC06C7">
        <w:rPr>
          <w:rFonts w:ascii="Book Antiqua" w:hAnsi="Book Antiqua" w:cs="Arial"/>
          <w:sz w:val="22"/>
          <w:szCs w:val="22"/>
        </w:rPr>
        <w:t>a)</w:t>
      </w:r>
      <w:r w:rsidR="001A3256" w:rsidRPr="00BC06C7">
        <w:rPr>
          <w:rFonts w:ascii="Book Antiqua" w:hAnsi="Book Antiqua" w:cs="Arial"/>
          <w:sz w:val="22"/>
          <w:szCs w:val="22"/>
        </w:rPr>
        <w:t xml:space="preserve"> ceny jednostkowe w złotych polskich (PLN)</w:t>
      </w:r>
      <w:r w:rsidR="00540E36" w:rsidRPr="00BC06C7">
        <w:rPr>
          <w:rFonts w:ascii="Book Antiqua" w:hAnsi="Book Antiqua" w:cs="Arial"/>
          <w:sz w:val="22"/>
          <w:szCs w:val="22"/>
        </w:rPr>
        <w:t xml:space="preserve">, </w:t>
      </w:r>
      <w:r w:rsidR="001A3256" w:rsidRPr="00BC06C7">
        <w:rPr>
          <w:rFonts w:ascii="Book Antiqua" w:hAnsi="Book Antiqua" w:cs="Arial"/>
          <w:color w:val="000000" w:themeColor="text1"/>
          <w:sz w:val="22"/>
          <w:szCs w:val="22"/>
        </w:rPr>
        <w:t>za wykonanie</w:t>
      </w:r>
      <w:r w:rsidR="001A3256" w:rsidRPr="00BC06C7">
        <w:rPr>
          <w:rFonts w:ascii="Book Antiqua" w:hAnsi="Book Antiqua"/>
          <w:color w:val="000000" w:themeColor="text1"/>
          <w:sz w:val="22"/>
          <w:szCs w:val="22"/>
        </w:rPr>
        <w:t xml:space="preserve"> aktualizacji ewidencji gruntów – przekształcenie gruntów nieleśnych na leśne </w:t>
      </w:r>
      <w:r w:rsidR="00A232D9" w:rsidRPr="00BC06C7">
        <w:rPr>
          <w:rFonts w:ascii="Book Antiqua" w:hAnsi="Book Antiqua"/>
          <w:color w:val="000000" w:themeColor="text1"/>
          <w:sz w:val="22"/>
          <w:szCs w:val="22"/>
        </w:rPr>
        <w:t>o</w:t>
      </w:r>
      <w:r w:rsidR="001A3256" w:rsidRPr="00BC06C7">
        <w:rPr>
          <w:rFonts w:ascii="Book Antiqua" w:hAnsi="Book Antiqua"/>
          <w:color w:val="000000" w:themeColor="text1"/>
          <w:sz w:val="22"/>
          <w:szCs w:val="22"/>
        </w:rPr>
        <w:t xml:space="preserve"> powierzchni 1 ha</w:t>
      </w:r>
      <w:r w:rsidR="001A3256" w:rsidRPr="00BC06C7">
        <w:rPr>
          <w:rFonts w:ascii="Book Antiqua" w:hAnsi="Book Antiqua" w:cs="Arial"/>
          <w:color w:val="000000" w:themeColor="text1"/>
          <w:sz w:val="22"/>
          <w:szCs w:val="22"/>
        </w:rPr>
        <w:t>, a także cenę ofertową</w:t>
      </w:r>
      <w:r w:rsidR="002C6FB7" w:rsidRPr="00BC06C7">
        <w:rPr>
          <w:rFonts w:ascii="Book Antiqua" w:hAnsi="Book Antiqua" w:cs="Arial"/>
          <w:color w:val="000000" w:themeColor="text1"/>
          <w:sz w:val="22"/>
          <w:szCs w:val="22"/>
        </w:rPr>
        <w:t xml:space="preserve"> za</w:t>
      </w:r>
      <w:r w:rsidR="001A3256" w:rsidRPr="00BC06C7">
        <w:rPr>
          <w:rFonts w:ascii="Book Antiqua" w:hAnsi="Book Antiqua"/>
          <w:color w:val="000000" w:themeColor="text1"/>
          <w:sz w:val="22"/>
          <w:szCs w:val="22"/>
          <w:lang w:eastAsia="pl-PL"/>
        </w:rPr>
        <w:t xml:space="preserve"> wykonanie </w:t>
      </w:r>
      <w:r w:rsidR="001A3256" w:rsidRPr="00BC06C7">
        <w:rPr>
          <w:rFonts w:ascii="Book Antiqua" w:hAnsi="Book Antiqua" w:cs="Calibri"/>
          <w:b/>
          <w:color w:val="000000" w:themeColor="text1"/>
          <w:sz w:val="22"/>
          <w:szCs w:val="22"/>
          <w:u w:val="single"/>
        </w:rPr>
        <w:t xml:space="preserve">Etapu 1 za </w:t>
      </w:r>
      <w:r w:rsidR="001A3256" w:rsidRPr="00BC06C7">
        <w:rPr>
          <w:rFonts w:ascii="Book Antiqua" w:hAnsi="Book Antiqua"/>
          <w:b/>
          <w:sz w:val="22"/>
          <w:szCs w:val="22"/>
          <w:u w:val="single"/>
        </w:rPr>
        <w:t xml:space="preserve">3673 </w:t>
      </w:r>
      <w:r w:rsidR="001A3256" w:rsidRPr="00BC06C7">
        <w:rPr>
          <w:rFonts w:ascii="Book Antiqua" w:hAnsi="Book Antiqua" w:cs="Calibri"/>
          <w:b/>
          <w:color w:val="000000" w:themeColor="text1"/>
          <w:sz w:val="22"/>
          <w:szCs w:val="22"/>
          <w:u w:val="single"/>
        </w:rPr>
        <w:t>hektarów</w:t>
      </w:r>
      <w:r w:rsidR="001A3256" w:rsidRPr="00BC06C7">
        <w:rPr>
          <w:rFonts w:ascii="Book Antiqua" w:hAnsi="Book Antiqua" w:cs="Arial"/>
          <w:sz w:val="22"/>
          <w:szCs w:val="22"/>
        </w:rPr>
        <w:t>,</w:t>
      </w:r>
    </w:p>
    <w:p w:rsidR="00190318" w:rsidRPr="00BC06C7" w:rsidRDefault="00C60404" w:rsidP="00190318">
      <w:pPr>
        <w:pStyle w:val="Teksttreci"/>
        <w:shd w:val="clear" w:color="auto" w:fill="auto"/>
        <w:tabs>
          <w:tab w:val="left" w:pos="2776"/>
        </w:tabs>
        <w:spacing w:line="360" w:lineRule="auto"/>
        <w:ind w:left="426" w:right="20" w:firstLine="0"/>
        <w:jc w:val="both"/>
        <w:rPr>
          <w:rFonts w:ascii="Book Antiqua" w:hAnsi="Book Antiqua" w:cs="Arial"/>
          <w:sz w:val="22"/>
          <w:szCs w:val="22"/>
        </w:rPr>
      </w:pPr>
      <w:r w:rsidRPr="00BC06C7">
        <w:rPr>
          <w:rFonts w:ascii="Book Antiqua" w:hAnsi="Book Antiqua" w:cs="Arial"/>
          <w:sz w:val="22"/>
          <w:szCs w:val="22"/>
        </w:rPr>
        <w:t>b)</w:t>
      </w:r>
      <w:r w:rsidR="00190318" w:rsidRPr="00BC06C7">
        <w:rPr>
          <w:rFonts w:ascii="Book Antiqua" w:hAnsi="Book Antiqua" w:cs="Arial"/>
          <w:sz w:val="22"/>
          <w:szCs w:val="22"/>
        </w:rPr>
        <w:t xml:space="preserve"> ceny jednostkowe w złotych polskich (PLN),</w:t>
      </w:r>
      <w:r w:rsidR="00540E36" w:rsidRPr="00BC06C7">
        <w:rPr>
          <w:rFonts w:ascii="Book Antiqua" w:hAnsi="Book Antiqua" w:cs="Arial"/>
          <w:sz w:val="22"/>
          <w:szCs w:val="22"/>
        </w:rPr>
        <w:t xml:space="preserve"> </w:t>
      </w:r>
      <w:r w:rsidR="00CC27D7" w:rsidRPr="00BC06C7">
        <w:rPr>
          <w:rFonts w:ascii="Book Antiqua" w:hAnsi="Book Antiqua" w:cs="Arial"/>
          <w:sz w:val="22"/>
          <w:szCs w:val="22"/>
        </w:rPr>
        <w:t>z</w:t>
      </w:r>
      <w:r w:rsidR="00190318" w:rsidRPr="00BC06C7">
        <w:rPr>
          <w:rFonts w:ascii="Book Antiqua" w:hAnsi="Book Antiqua" w:cs="Arial"/>
          <w:color w:val="000000" w:themeColor="text1"/>
          <w:sz w:val="22"/>
          <w:szCs w:val="22"/>
        </w:rPr>
        <w:t>a wykonanie</w:t>
      </w:r>
      <w:r w:rsidR="00190318" w:rsidRPr="00BC06C7">
        <w:rPr>
          <w:rFonts w:ascii="Book Antiqua" w:hAnsi="Book Antiqua"/>
          <w:color w:val="000000" w:themeColor="text1"/>
          <w:sz w:val="22"/>
          <w:szCs w:val="22"/>
        </w:rPr>
        <w:t xml:space="preserve"> Inwentaryzacji siedlisk leśnych Biebrzańskiego Parku Narodowego (Obrębu Ochronnego Basenu Środkowego Północ i Obrębu Ochronnego Basenu  Środkowego Południe)– określenie podstawowych parametrów taksacyjnych </w:t>
      </w:r>
      <w:r w:rsidR="00A232D9" w:rsidRPr="00BC06C7">
        <w:rPr>
          <w:rFonts w:ascii="Book Antiqua" w:hAnsi="Book Antiqua"/>
          <w:color w:val="000000" w:themeColor="text1"/>
          <w:sz w:val="22"/>
          <w:szCs w:val="22"/>
        </w:rPr>
        <w:t>o</w:t>
      </w:r>
      <w:r w:rsidR="00540E36" w:rsidRPr="00BC06C7">
        <w:rPr>
          <w:rFonts w:ascii="Book Antiqua" w:hAnsi="Book Antiqua"/>
          <w:color w:val="000000" w:themeColor="text1"/>
          <w:sz w:val="22"/>
          <w:szCs w:val="22"/>
        </w:rPr>
        <w:t> </w:t>
      </w:r>
      <w:r w:rsidR="00190318" w:rsidRPr="00BC06C7">
        <w:rPr>
          <w:rFonts w:ascii="Book Antiqua" w:hAnsi="Book Antiqua"/>
          <w:color w:val="000000" w:themeColor="text1"/>
          <w:sz w:val="22"/>
          <w:szCs w:val="22"/>
        </w:rPr>
        <w:t xml:space="preserve">powierzchni </w:t>
      </w:r>
      <w:r w:rsidR="001A3256" w:rsidRPr="00BC06C7">
        <w:rPr>
          <w:rFonts w:ascii="Book Antiqua" w:hAnsi="Book Antiqua" w:cs="Arial"/>
          <w:color w:val="000000" w:themeColor="text1"/>
          <w:sz w:val="22"/>
          <w:szCs w:val="22"/>
        </w:rPr>
        <w:t xml:space="preserve"> </w:t>
      </w:r>
      <w:r w:rsidR="00190318" w:rsidRPr="00BC06C7">
        <w:rPr>
          <w:rFonts w:ascii="Book Antiqua" w:hAnsi="Book Antiqua" w:cs="Arial"/>
          <w:color w:val="000000" w:themeColor="text1"/>
          <w:sz w:val="22"/>
          <w:szCs w:val="22"/>
        </w:rPr>
        <w:t xml:space="preserve"> 1 ha, a także cenę ofertową</w:t>
      </w:r>
      <w:r w:rsidR="002C6FB7" w:rsidRPr="00BC06C7">
        <w:rPr>
          <w:rFonts w:ascii="Book Antiqua" w:hAnsi="Book Antiqua" w:cs="Arial"/>
          <w:color w:val="000000" w:themeColor="text1"/>
          <w:sz w:val="22"/>
          <w:szCs w:val="22"/>
        </w:rPr>
        <w:t xml:space="preserve"> za</w:t>
      </w:r>
      <w:r w:rsidR="00190318" w:rsidRPr="00BC06C7">
        <w:rPr>
          <w:rFonts w:ascii="Book Antiqua" w:hAnsi="Book Antiqua"/>
          <w:color w:val="000000" w:themeColor="text1"/>
          <w:sz w:val="22"/>
          <w:szCs w:val="22"/>
          <w:lang w:eastAsia="pl-PL"/>
        </w:rPr>
        <w:t xml:space="preserve"> wykonanie  </w:t>
      </w:r>
      <w:r w:rsidR="00190318" w:rsidRPr="00BC06C7">
        <w:rPr>
          <w:rFonts w:ascii="Book Antiqua" w:hAnsi="Book Antiqua" w:cs="Calibri"/>
          <w:b/>
          <w:color w:val="000000" w:themeColor="text1"/>
          <w:sz w:val="22"/>
          <w:szCs w:val="22"/>
          <w:u w:val="single"/>
        </w:rPr>
        <w:t xml:space="preserve"> Etapu 2 za </w:t>
      </w:r>
      <w:r w:rsidR="00190318" w:rsidRPr="00BC06C7">
        <w:rPr>
          <w:rFonts w:ascii="Book Antiqua" w:hAnsi="Book Antiqua"/>
          <w:b/>
          <w:sz w:val="22"/>
          <w:szCs w:val="22"/>
          <w:u w:val="single"/>
        </w:rPr>
        <w:t>9</w:t>
      </w:r>
      <w:r w:rsidR="00030CD7" w:rsidRPr="00BC06C7">
        <w:rPr>
          <w:rFonts w:ascii="Book Antiqua" w:hAnsi="Book Antiqua"/>
          <w:b/>
          <w:sz w:val="22"/>
          <w:szCs w:val="22"/>
          <w:u w:val="single"/>
        </w:rPr>
        <w:t>039</w:t>
      </w:r>
      <w:r w:rsidR="00190318" w:rsidRPr="00BC06C7">
        <w:rPr>
          <w:rFonts w:ascii="Book Antiqua" w:hAnsi="Book Antiqua"/>
          <w:b/>
          <w:sz w:val="22"/>
          <w:szCs w:val="22"/>
          <w:u w:val="single"/>
        </w:rPr>
        <w:t xml:space="preserve"> </w:t>
      </w:r>
      <w:r w:rsidR="00190318" w:rsidRPr="00BC06C7">
        <w:rPr>
          <w:rFonts w:ascii="Book Antiqua" w:hAnsi="Book Antiqua" w:cs="Calibri"/>
          <w:b/>
          <w:color w:val="000000" w:themeColor="text1"/>
          <w:sz w:val="22"/>
          <w:szCs w:val="22"/>
          <w:u w:val="single"/>
        </w:rPr>
        <w:t xml:space="preserve">hektarów </w:t>
      </w:r>
      <w:r w:rsidR="00190318" w:rsidRPr="00BC06C7">
        <w:rPr>
          <w:rFonts w:ascii="Book Antiqua" w:hAnsi="Book Antiqua" w:cs="Arial"/>
          <w:sz w:val="22"/>
          <w:szCs w:val="22"/>
        </w:rPr>
        <w:t xml:space="preserve"> </w:t>
      </w:r>
    </w:p>
    <w:p w:rsidR="001A3256" w:rsidRPr="00BC06C7" w:rsidRDefault="00C60404" w:rsidP="00190318">
      <w:pPr>
        <w:pStyle w:val="Teksttreci"/>
        <w:shd w:val="clear" w:color="auto" w:fill="auto"/>
        <w:tabs>
          <w:tab w:val="left" w:pos="2776"/>
        </w:tabs>
        <w:spacing w:line="360" w:lineRule="auto"/>
        <w:ind w:left="426" w:right="20" w:firstLine="0"/>
        <w:jc w:val="both"/>
        <w:rPr>
          <w:rFonts w:ascii="Book Antiqua" w:hAnsi="Book Antiqua" w:cs="Arial"/>
          <w:sz w:val="22"/>
          <w:szCs w:val="22"/>
        </w:rPr>
      </w:pPr>
      <w:r w:rsidRPr="00BC06C7">
        <w:rPr>
          <w:rFonts w:ascii="Book Antiqua" w:hAnsi="Book Antiqua" w:cs="Arial"/>
          <w:sz w:val="22"/>
          <w:szCs w:val="22"/>
        </w:rPr>
        <w:t xml:space="preserve">c) </w:t>
      </w:r>
      <w:r w:rsidR="00190318" w:rsidRPr="00BC06C7">
        <w:rPr>
          <w:rFonts w:ascii="Book Antiqua" w:hAnsi="Book Antiqua" w:cs="Arial"/>
          <w:sz w:val="22"/>
          <w:szCs w:val="22"/>
        </w:rPr>
        <w:t xml:space="preserve">cenę łączną  za wykonanie etapu 1 i 2 , </w:t>
      </w:r>
      <w:r w:rsidR="001A3256" w:rsidRPr="00BC06C7">
        <w:rPr>
          <w:rFonts w:ascii="Book Antiqua" w:hAnsi="Book Antiqua" w:cs="Arial"/>
          <w:sz w:val="22"/>
          <w:szCs w:val="22"/>
        </w:rPr>
        <w:t>która posłuży do porównania ofert.</w:t>
      </w:r>
    </w:p>
    <w:p w:rsidR="001A3256" w:rsidRPr="00BC06C7" w:rsidRDefault="001A3256" w:rsidP="001A3256">
      <w:pPr>
        <w:pStyle w:val="Akapitzlist"/>
        <w:numPr>
          <w:ilvl w:val="0"/>
          <w:numId w:val="100"/>
        </w:numPr>
        <w:autoSpaceDE w:val="0"/>
        <w:spacing w:after="0"/>
        <w:ind w:left="425" w:hanging="425"/>
        <w:jc w:val="both"/>
        <w:rPr>
          <w:rFonts w:cs="Arial-BoldMT"/>
        </w:rPr>
      </w:pPr>
      <w:r w:rsidRPr="00BC06C7">
        <w:rPr>
          <w:rFonts w:cs="Arial-BoldMT"/>
        </w:rPr>
        <w:lastRenderedPageBreak/>
        <w:t>Ceny muszą być podane i wyliczone w zaokrągleniu do dwóch miejsc po przecinku (zasada zaokrąglenia – poniżej 5 należy końcówkę pominąć, powyżej i równe 5 - należy zaokrąglić w górę).</w:t>
      </w:r>
    </w:p>
    <w:p w:rsidR="001A3256" w:rsidRPr="00BC06C7" w:rsidRDefault="001A3256" w:rsidP="00936A63">
      <w:pPr>
        <w:pStyle w:val="Akapitzlist"/>
        <w:numPr>
          <w:ilvl w:val="0"/>
          <w:numId w:val="100"/>
        </w:numPr>
        <w:autoSpaceDE w:val="0"/>
        <w:spacing w:after="0"/>
        <w:ind w:left="425" w:hanging="425"/>
        <w:jc w:val="both"/>
        <w:rPr>
          <w:rFonts w:cs="Arial"/>
        </w:rPr>
      </w:pPr>
      <w:r w:rsidRPr="00BC06C7">
        <w:rPr>
          <w:rFonts w:cs="Arial"/>
          <w:color w:val="000000" w:themeColor="text1"/>
        </w:rPr>
        <w:t>Podane w ofercie ceny jednostkowe</w:t>
      </w:r>
      <w:r w:rsidR="007D610A" w:rsidRPr="00BC06C7">
        <w:rPr>
          <w:rFonts w:cs="Arial"/>
          <w:color w:val="000000" w:themeColor="text1"/>
        </w:rPr>
        <w:t xml:space="preserve"> </w:t>
      </w:r>
      <w:r w:rsidR="00BC24AE" w:rsidRPr="00BC06C7">
        <w:rPr>
          <w:rFonts w:cs="Arial"/>
          <w:color w:val="000000" w:themeColor="text1"/>
        </w:rPr>
        <w:t>nie podlegają zmianie</w:t>
      </w:r>
      <w:r w:rsidR="007D610A" w:rsidRPr="00BC06C7">
        <w:rPr>
          <w:rFonts w:cs="Arial"/>
          <w:color w:val="000000" w:themeColor="text1"/>
        </w:rPr>
        <w:t>, zatem</w:t>
      </w:r>
      <w:r w:rsidRPr="00BC06C7">
        <w:rPr>
          <w:rFonts w:cs="Arial"/>
          <w:color w:val="000000" w:themeColor="text1"/>
        </w:rPr>
        <w:t xml:space="preserve"> </w:t>
      </w:r>
      <w:r w:rsidRPr="00BC06C7">
        <w:rPr>
          <w:rFonts w:cs="Arial"/>
          <w:color w:val="000000"/>
        </w:rPr>
        <w:t>winny obejmować</w:t>
      </w:r>
      <w:r w:rsidRPr="00BC06C7">
        <w:rPr>
          <w:rFonts w:cs="Arial"/>
        </w:rPr>
        <w:t xml:space="preserve"> wszelkie koszty, jakie poniesie Wykonawca z tytułu należytego oraz zgodnego z umową i obowiązującymi przepisami wykonania przedmiotu zamówienia.</w:t>
      </w:r>
    </w:p>
    <w:p w:rsidR="001A3256" w:rsidRPr="00BC06C7" w:rsidRDefault="001A3256" w:rsidP="001A3256">
      <w:pPr>
        <w:pStyle w:val="Akapitzlist"/>
        <w:numPr>
          <w:ilvl w:val="0"/>
          <w:numId w:val="101"/>
        </w:numPr>
        <w:ind w:left="357" w:hanging="357"/>
        <w:jc w:val="both"/>
        <w:rPr>
          <w:rFonts w:cs="Arial"/>
        </w:rPr>
      </w:pPr>
      <w:r w:rsidRPr="00BC06C7">
        <w:rPr>
          <w:rFonts w:cs="Arial"/>
        </w:rPr>
        <w:t>Wykonawca ponosić będzie skutki wynikające z nieuwzględnienia okoliczności, które mogą wpłynąć na cenę zamówienia. W związku z powyższym od Wykonawcy wymagane jest bardzo szczegółowe zapoznanie się z przedmiotem zamówienia, które umożliwi sprawdzenie warunków wykonania zamówienia i skalkulowania ceny oferty z należytą starannością.</w:t>
      </w:r>
    </w:p>
    <w:p w:rsidR="001A3256" w:rsidRPr="00BC06C7" w:rsidRDefault="001A3256" w:rsidP="001A3256">
      <w:pPr>
        <w:pStyle w:val="Akapitzlist"/>
        <w:numPr>
          <w:ilvl w:val="0"/>
          <w:numId w:val="101"/>
        </w:numPr>
        <w:ind w:left="357" w:hanging="357"/>
        <w:jc w:val="both"/>
        <w:rPr>
          <w:rFonts w:cs="Arial"/>
        </w:rPr>
      </w:pPr>
      <w:r w:rsidRPr="00BC06C7">
        <w:rPr>
          <w:rFonts w:cs="Arial"/>
        </w:rPr>
        <w:t>W przypadku ograniczenia przedmiotu zamówienia zgodnie z zapisami Części  II pkt</w:t>
      </w:r>
      <w:r w:rsidR="00B752B9" w:rsidRPr="00BC06C7">
        <w:rPr>
          <w:rFonts w:cs="Arial"/>
        </w:rPr>
        <w:t xml:space="preserve"> I.</w:t>
      </w:r>
      <w:r w:rsidRPr="00BC06C7">
        <w:rPr>
          <w:rFonts w:cs="Arial"/>
        </w:rPr>
        <w:t>3 i </w:t>
      </w:r>
      <w:r w:rsidR="00B752B9" w:rsidRPr="00BC06C7">
        <w:rPr>
          <w:rFonts w:cs="Arial"/>
        </w:rPr>
        <w:t>I.</w:t>
      </w:r>
      <w:r w:rsidRPr="00BC06C7">
        <w:rPr>
          <w:rFonts w:cs="Arial"/>
        </w:rPr>
        <w:t>4</w:t>
      </w:r>
      <w:r w:rsidR="00450751" w:rsidRPr="00BC06C7">
        <w:rPr>
          <w:rFonts w:cs="Arial"/>
        </w:rPr>
        <w:t xml:space="preserve"> oraz </w:t>
      </w:r>
      <w:r w:rsidR="00B752B9" w:rsidRPr="00BC06C7">
        <w:rPr>
          <w:rFonts w:cs="Arial"/>
        </w:rPr>
        <w:t>I.</w:t>
      </w:r>
      <w:r w:rsidR="00450751" w:rsidRPr="00BC06C7">
        <w:rPr>
          <w:rFonts w:cs="Arial"/>
        </w:rPr>
        <w:t xml:space="preserve">7 i </w:t>
      </w:r>
      <w:r w:rsidR="00B752B9" w:rsidRPr="00BC06C7">
        <w:rPr>
          <w:rFonts w:cs="Arial"/>
        </w:rPr>
        <w:t>I.</w:t>
      </w:r>
      <w:r w:rsidR="00450751" w:rsidRPr="00BC06C7">
        <w:rPr>
          <w:rFonts w:cs="Arial"/>
        </w:rPr>
        <w:t xml:space="preserve">8 </w:t>
      </w:r>
      <w:r w:rsidRPr="00BC06C7">
        <w:rPr>
          <w:rFonts w:cs="Arial"/>
        </w:rPr>
        <w:t xml:space="preserve">SIWZ, zmniejszeniu ulegnie wynagrodzenie Wykonawcy, które obliczone zostanie na podstawie rzeczywiście </w:t>
      </w:r>
      <w:r w:rsidRPr="00BC06C7">
        <w:rPr>
          <w:rFonts w:cs="Arial"/>
          <w:color w:val="000000" w:themeColor="text1"/>
        </w:rPr>
        <w:t>wykonan</w:t>
      </w:r>
      <w:r w:rsidR="007D610A" w:rsidRPr="00BC06C7">
        <w:rPr>
          <w:rFonts w:cs="Arial"/>
          <w:color w:val="000000" w:themeColor="text1"/>
        </w:rPr>
        <w:t>ego zakresu zamówienia</w:t>
      </w:r>
      <w:r w:rsidRPr="00BC06C7">
        <w:rPr>
          <w:rFonts w:cs="Arial"/>
          <w:color w:val="000000" w:themeColor="text1"/>
        </w:rPr>
        <w:t xml:space="preserve">, </w:t>
      </w:r>
      <w:r w:rsidRPr="00BC06C7">
        <w:rPr>
          <w:rFonts w:cs="Arial"/>
        </w:rPr>
        <w:t>przy przyjęciu zaoferowanych przez Wykonawcę cen jednostkowych</w:t>
      </w:r>
      <w:r w:rsidR="00B752B9" w:rsidRPr="00BC06C7">
        <w:rPr>
          <w:rFonts w:cs="Arial"/>
        </w:rPr>
        <w:t xml:space="preserve"> za 1 ha wykonanej usługi</w:t>
      </w:r>
      <w:r w:rsidRPr="00BC06C7">
        <w:rPr>
          <w:rFonts w:cs="Arial"/>
        </w:rPr>
        <w:t>.</w:t>
      </w:r>
    </w:p>
    <w:p w:rsidR="004F23AA" w:rsidRPr="00BC06C7" w:rsidRDefault="004F23AA" w:rsidP="004F23AA">
      <w:pPr>
        <w:widowControl w:val="0"/>
        <w:autoSpaceDE w:val="0"/>
        <w:autoSpaceDN w:val="0"/>
        <w:adjustRightInd w:val="0"/>
        <w:spacing w:after="0"/>
        <w:jc w:val="both"/>
        <w:rPr>
          <w:rFonts w:cs="Calibri"/>
          <w:color w:val="000000" w:themeColor="text1"/>
        </w:rPr>
      </w:pPr>
    </w:p>
    <w:p w:rsidR="003254BF" w:rsidRPr="00BC06C7" w:rsidRDefault="003254BF" w:rsidP="00C60404">
      <w:pPr>
        <w:widowControl w:val="0"/>
        <w:autoSpaceDE w:val="0"/>
        <w:autoSpaceDN w:val="0"/>
        <w:adjustRightInd w:val="0"/>
        <w:spacing w:after="0"/>
        <w:jc w:val="both"/>
        <w:rPr>
          <w:rFonts w:eastAsia="SimSun"/>
          <w:b/>
          <w:bCs/>
          <w:color w:val="000000" w:themeColor="text1"/>
          <w:lang w:eastAsia="pl-PL"/>
        </w:rPr>
      </w:pPr>
      <w:r w:rsidRPr="00BC06C7">
        <w:rPr>
          <w:rFonts w:eastAsia="SimSun"/>
          <w:b/>
          <w:bCs/>
          <w:color w:val="000000" w:themeColor="text1"/>
          <w:lang w:eastAsia="pl-PL"/>
        </w:rPr>
        <w:t>Częś</w:t>
      </w:r>
      <w:r w:rsidR="00936A63">
        <w:rPr>
          <w:rFonts w:eastAsia="SimSun"/>
          <w:b/>
          <w:bCs/>
          <w:color w:val="000000" w:themeColor="text1"/>
          <w:lang w:eastAsia="pl-PL"/>
        </w:rPr>
        <w:t>ć XII. Opis kryteriów, którymi Z</w:t>
      </w:r>
      <w:r w:rsidRPr="00BC06C7">
        <w:rPr>
          <w:rFonts w:eastAsia="SimSun"/>
          <w:b/>
          <w:bCs/>
          <w:color w:val="000000" w:themeColor="text1"/>
          <w:lang w:eastAsia="pl-PL"/>
        </w:rPr>
        <w:t xml:space="preserve">amawiający będzie się kierował przy wyborze oferty, wraz z podaniem znaczenia tych kryteriów oraz sposobu oceny. </w:t>
      </w:r>
    </w:p>
    <w:p w:rsidR="005270D5" w:rsidRPr="00BC06C7" w:rsidRDefault="005270D5" w:rsidP="00C60404">
      <w:pPr>
        <w:widowControl w:val="0"/>
        <w:numPr>
          <w:ilvl w:val="0"/>
          <w:numId w:val="11"/>
        </w:numPr>
        <w:autoSpaceDE w:val="0"/>
        <w:autoSpaceDN w:val="0"/>
        <w:adjustRightInd w:val="0"/>
        <w:spacing w:after="0"/>
        <w:ind w:left="426" w:hanging="426"/>
        <w:jc w:val="both"/>
        <w:rPr>
          <w:rFonts w:eastAsia="SimSun"/>
          <w:color w:val="000000" w:themeColor="text1"/>
          <w:lang w:eastAsia="pl-PL"/>
        </w:rPr>
      </w:pPr>
      <w:r w:rsidRPr="00BC06C7">
        <w:rPr>
          <w:rFonts w:eastAsia="SimSun"/>
          <w:color w:val="000000" w:themeColor="text1"/>
          <w:lang w:eastAsia="pl-PL"/>
        </w:rPr>
        <w:t>Przy wyborze najkorzystniejszej oferty Zamawiający kierować się będzie kryterium:</w:t>
      </w:r>
    </w:p>
    <w:p w:rsidR="005270D5" w:rsidRPr="00BC06C7" w:rsidRDefault="005270D5" w:rsidP="00C60404">
      <w:pPr>
        <w:keepNext/>
        <w:widowControl w:val="0"/>
        <w:tabs>
          <w:tab w:val="left" w:pos="4219"/>
        </w:tabs>
        <w:autoSpaceDE w:val="0"/>
        <w:autoSpaceDN w:val="0"/>
        <w:adjustRightInd w:val="0"/>
        <w:spacing w:after="0"/>
        <w:ind w:left="426"/>
        <w:jc w:val="both"/>
        <w:outlineLvl w:val="5"/>
        <w:rPr>
          <w:rFonts w:eastAsia="SimSun"/>
          <w:color w:val="000000" w:themeColor="text1"/>
          <w:lang w:eastAsia="pl-PL"/>
        </w:rPr>
      </w:pPr>
      <w:r w:rsidRPr="00BC06C7">
        <w:rPr>
          <w:rFonts w:eastAsia="SimSun"/>
          <w:b/>
          <w:bCs/>
          <w:color w:val="000000" w:themeColor="text1"/>
          <w:lang w:eastAsia="pl-PL"/>
        </w:rPr>
        <w:t>1.1</w:t>
      </w:r>
      <w:r w:rsidR="00DF7EF2" w:rsidRPr="00BC06C7">
        <w:rPr>
          <w:rFonts w:eastAsia="SimSun"/>
          <w:b/>
          <w:bCs/>
          <w:color w:val="000000" w:themeColor="text1"/>
          <w:lang w:eastAsia="pl-PL"/>
        </w:rPr>
        <w:t>.</w:t>
      </w:r>
      <w:r w:rsidRPr="00BC06C7">
        <w:rPr>
          <w:rFonts w:eastAsia="SimSun"/>
          <w:b/>
          <w:bCs/>
          <w:color w:val="000000" w:themeColor="text1"/>
          <w:lang w:eastAsia="pl-PL"/>
        </w:rPr>
        <w:t xml:space="preserve"> CENA  </w:t>
      </w:r>
      <w:r w:rsidR="007D610A" w:rsidRPr="00BC06C7">
        <w:rPr>
          <w:rFonts w:eastAsia="SimSun"/>
          <w:b/>
          <w:bCs/>
          <w:color w:val="000000" w:themeColor="text1"/>
          <w:lang w:eastAsia="pl-PL"/>
        </w:rPr>
        <w:t>BRUT</w:t>
      </w:r>
      <w:r w:rsidRPr="00BC06C7">
        <w:rPr>
          <w:rFonts w:eastAsia="SimSun"/>
          <w:b/>
          <w:bCs/>
          <w:color w:val="000000" w:themeColor="text1"/>
          <w:lang w:eastAsia="pl-PL"/>
        </w:rPr>
        <w:t>TO  - waga kryterium 9</w:t>
      </w:r>
      <w:r w:rsidR="00597B33" w:rsidRPr="00BC06C7">
        <w:rPr>
          <w:rFonts w:eastAsia="SimSun"/>
          <w:b/>
          <w:bCs/>
          <w:color w:val="000000" w:themeColor="text1"/>
          <w:lang w:eastAsia="pl-PL"/>
        </w:rPr>
        <w:t>4</w:t>
      </w:r>
      <w:r w:rsidRPr="00BC06C7">
        <w:rPr>
          <w:rFonts w:eastAsia="SimSun"/>
          <w:b/>
          <w:bCs/>
          <w:color w:val="000000" w:themeColor="text1"/>
          <w:lang w:eastAsia="pl-PL"/>
        </w:rPr>
        <w:t xml:space="preserve"> %</w:t>
      </w:r>
    </w:p>
    <w:p w:rsidR="005270D5" w:rsidRPr="00BC06C7" w:rsidRDefault="005270D5" w:rsidP="00C60404">
      <w:pPr>
        <w:spacing w:after="0"/>
        <w:ind w:left="360"/>
        <w:contextualSpacing/>
        <w:jc w:val="both"/>
        <w:rPr>
          <w:rFonts w:eastAsia="SimSun"/>
          <w:color w:val="000000" w:themeColor="text1"/>
          <w:lang w:eastAsia="pl-PL"/>
        </w:rPr>
      </w:pPr>
      <w:r w:rsidRPr="00BC06C7">
        <w:rPr>
          <w:rFonts w:eastAsia="SimSun"/>
          <w:color w:val="000000" w:themeColor="text1"/>
          <w:lang w:eastAsia="pl-PL"/>
        </w:rPr>
        <w:t xml:space="preserve">Kryterium ,,cena” rozpatrywane będzie na podstawie </w:t>
      </w:r>
      <w:r w:rsidR="00227A0F" w:rsidRPr="00BC06C7">
        <w:rPr>
          <w:rFonts w:eastAsia="SimSun"/>
          <w:b/>
          <w:bCs/>
          <w:color w:val="000000" w:themeColor="text1"/>
          <w:lang w:eastAsia="pl-PL"/>
        </w:rPr>
        <w:t>ceny</w:t>
      </w:r>
      <w:r w:rsidRPr="00BC06C7">
        <w:rPr>
          <w:rFonts w:eastAsia="SimSun"/>
          <w:b/>
          <w:bCs/>
          <w:color w:val="000000" w:themeColor="text1"/>
          <w:lang w:eastAsia="pl-PL"/>
        </w:rPr>
        <w:t xml:space="preserve"> brutto</w:t>
      </w:r>
      <w:r w:rsidRPr="00BC06C7">
        <w:rPr>
          <w:rFonts w:eastAsia="SimSun"/>
          <w:color w:val="000000" w:themeColor="text1"/>
          <w:lang w:eastAsia="pl-PL"/>
        </w:rPr>
        <w:t xml:space="preserve"> podanej przez wykonawcę w formularzu ofertowym. Cena ta będzie brana pod uwagę przez Komisję Przetargową w trakcie wyboru naj</w:t>
      </w:r>
      <w:r w:rsidR="00D757C7" w:rsidRPr="00BC06C7">
        <w:rPr>
          <w:rFonts w:eastAsia="SimSun"/>
          <w:color w:val="000000" w:themeColor="text1"/>
          <w:lang w:eastAsia="pl-PL"/>
        </w:rPr>
        <w:t>korzystniejszej oferty. Oferta W</w:t>
      </w:r>
      <w:r w:rsidRPr="00BC06C7">
        <w:rPr>
          <w:rFonts w:eastAsia="SimSun"/>
          <w:color w:val="000000" w:themeColor="text1"/>
          <w:lang w:eastAsia="pl-PL"/>
        </w:rPr>
        <w:t xml:space="preserve">ykonawcy, która zawiera </w:t>
      </w:r>
      <w:r w:rsidRPr="00BC06C7">
        <w:rPr>
          <w:rFonts w:eastAsia="SimSun"/>
          <w:b/>
          <w:bCs/>
          <w:color w:val="000000" w:themeColor="text1"/>
          <w:lang w:eastAsia="pl-PL"/>
        </w:rPr>
        <w:t xml:space="preserve">najniższą cenę </w:t>
      </w:r>
      <w:r w:rsidRPr="00BC06C7">
        <w:rPr>
          <w:rFonts w:eastAsia="SimSun"/>
          <w:color w:val="000000" w:themeColor="text1"/>
          <w:lang w:eastAsia="pl-PL"/>
        </w:rPr>
        <w:t xml:space="preserve">za wykonanie przedmiotu zamówienia </w:t>
      </w:r>
      <w:r w:rsidR="00D757C7" w:rsidRPr="00BC06C7">
        <w:rPr>
          <w:rFonts w:eastAsia="SimSun"/>
          <w:color w:val="000000" w:themeColor="text1"/>
          <w:lang w:eastAsia="pl-PL"/>
        </w:rPr>
        <w:t>otrzyma maksymalnie 9</w:t>
      </w:r>
      <w:r w:rsidR="00573768" w:rsidRPr="00BC06C7">
        <w:rPr>
          <w:rFonts w:eastAsia="SimSun"/>
          <w:color w:val="000000" w:themeColor="text1"/>
          <w:lang w:eastAsia="pl-PL"/>
        </w:rPr>
        <w:t>4</w:t>
      </w:r>
      <w:r w:rsidR="00CB1673" w:rsidRPr="00BC06C7">
        <w:rPr>
          <w:rFonts w:eastAsia="SimSun"/>
          <w:color w:val="000000" w:themeColor="text1"/>
          <w:lang w:eastAsia="pl-PL"/>
        </w:rPr>
        <w:t xml:space="preserve"> punkty</w:t>
      </w:r>
      <w:r w:rsidR="00D757C7" w:rsidRPr="00BC06C7">
        <w:rPr>
          <w:rFonts w:eastAsia="SimSun"/>
          <w:color w:val="000000" w:themeColor="text1"/>
          <w:lang w:eastAsia="pl-PL"/>
        </w:rPr>
        <w:t>. P</w:t>
      </w:r>
      <w:r w:rsidRPr="00BC06C7">
        <w:rPr>
          <w:rFonts w:eastAsia="SimSun"/>
          <w:color w:val="000000" w:themeColor="text1"/>
          <w:lang w:eastAsia="pl-PL"/>
        </w:rPr>
        <w:t>ozostałe oferty zostaną sklasyfikowane wg poniższego wzoru:</w:t>
      </w:r>
    </w:p>
    <w:p w:rsidR="005270D5" w:rsidRPr="00BC06C7" w:rsidRDefault="005270D5" w:rsidP="00C60404">
      <w:pPr>
        <w:spacing w:after="0"/>
        <w:ind w:left="-360" w:firstLine="1320"/>
        <w:jc w:val="both"/>
        <w:rPr>
          <w:rFonts w:eastAsia="Times New Roman"/>
          <w:color w:val="000000" w:themeColor="text1"/>
          <w:lang w:eastAsia="pl-PL"/>
        </w:rPr>
      </w:pPr>
    </w:p>
    <w:p w:rsidR="005270D5" w:rsidRPr="00BC06C7" w:rsidRDefault="005270D5" w:rsidP="00B8437C">
      <w:pPr>
        <w:spacing w:after="0"/>
        <w:ind w:left="1800" w:right="-650" w:hanging="524"/>
        <w:jc w:val="both"/>
        <w:rPr>
          <w:rFonts w:eastAsia="Times New Roman"/>
          <w:color w:val="000000" w:themeColor="text1"/>
          <w:lang w:eastAsia="pl-PL"/>
        </w:rPr>
      </w:pPr>
      <w:r w:rsidRPr="00BC06C7">
        <w:rPr>
          <w:rFonts w:eastAsia="Times New Roman"/>
          <w:color w:val="000000" w:themeColor="text1"/>
          <w:lang w:eastAsia="pl-PL"/>
        </w:rPr>
        <w:t>Cena oferty najniższej</w:t>
      </w:r>
    </w:p>
    <w:p w:rsidR="005270D5" w:rsidRPr="00BC06C7" w:rsidRDefault="005270D5" w:rsidP="00B8437C">
      <w:pPr>
        <w:spacing w:after="0"/>
        <w:ind w:left="1080" w:right="-650" w:hanging="513"/>
        <w:jc w:val="both"/>
        <w:rPr>
          <w:rFonts w:eastAsia="Times New Roman"/>
          <w:color w:val="000000" w:themeColor="text1"/>
          <w:lang w:eastAsia="pl-PL"/>
        </w:rPr>
      </w:pPr>
      <w:r w:rsidRPr="00BC06C7">
        <w:rPr>
          <w:rFonts w:eastAsia="Times New Roman"/>
          <w:color w:val="000000" w:themeColor="text1"/>
          <w:lang w:eastAsia="pl-PL"/>
        </w:rPr>
        <w:t>L</w:t>
      </w:r>
      <w:r w:rsidRPr="00BC06C7">
        <w:rPr>
          <w:rFonts w:eastAsia="Times New Roman"/>
          <w:color w:val="000000" w:themeColor="text1"/>
          <w:vertAlign w:val="subscript"/>
          <w:lang w:eastAsia="pl-PL"/>
        </w:rPr>
        <w:t>c</w:t>
      </w:r>
      <w:r w:rsidRPr="00BC06C7">
        <w:rPr>
          <w:rFonts w:eastAsia="Times New Roman"/>
          <w:color w:val="000000" w:themeColor="text1"/>
          <w:lang w:eastAsia="pl-PL"/>
        </w:rPr>
        <w:t xml:space="preserve"> =    -------------------------</w:t>
      </w:r>
      <w:r w:rsidR="00822F56" w:rsidRPr="00BC06C7">
        <w:rPr>
          <w:rFonts w:eastAsia="Times New Roman"/>
          <w:color w:val="000000" w:themeColor="text1"/>
          <w:lang w:eastAsia="pl-PL"/>
        </w:rPr>
        <w:t>---</w:t>
      </w:r>
      <w:r w:rsidRPr="00BC06C7">
        <w:rPr>
          <w:rFonts w:eastAsia="Times New Roman"/>
          <w:color w:val="000000" w:themeColor="text1"/>
          <w:lang w:eastAsia="pl-PL"/>
        </w:rPr>
        <w:t xml:space="preserve">--- </w:t>
      </w:r>
      <w:r w:rsidR="00822F56" w:rsidRPr="00BC06C7">
        <w:rPr>
          <w:rFonts w:eastAsia="Times New Roman"/>
          <w:color w:val="000000" w:themeColor="text1"/>
          <w:lang w:eastAsia="pl-PL"/>
        </w:rPr>
        <w:t xml:space="preserve"> </w:t>
      </w:r>
      <w:r w:rsidRPr="00BC06C7">
        <w:rPr>
          <w:rFonts w:eastAsia="Times New Roman"/>
          <w:color w:val="000000" w:themeColor="text1"/>
          <w:lang w:eastAsia="pl-PL"/>
        </w:rPr>
        <w:t>x 9</w:t>
      </w:r>
      <w:r w:rsidR="00597B33" w:rsidRPr="00BC06C7">
        <w:rPr>
          <w:rFonts w:eastAsia="Times New Roman"/>
          <w:color w:val="000000" w:themeColor="text1"/>
          <w:lang w:eastAsia="pl-PL"/>
        </w:rPr>
        <w:t>4</w:t>
      </w:r>
      <w:r w:rsidRPr="00BC06C7">
        <w:rPr>
          <w:rFonts w:eastAsia="Times New Roman"/>
          <w:color w:val="000000" w:themeColor="text1"/>
          <w:lang w:eastAsia="pl-PL"/>
        </w:rPr>
        <w:t xml:space="preserve"> pkt</w:t>
      </w:r>
    </w:p>
    <w:p w:rsidR="005270D5" w:rsidRPr="00BC06C7" w:rsidRDefault="005270D5" w:rsidP="00B8437C">
      <w:pPr>
        <w:spacing w:after="0"/>
        <w:ind w:left="1800" w:right="-650" w:hanging="524"/>
        <w:jc w:val="both"/>
        <w:rPr>
          <w:rFonts w:eastAsia="Times New Roman"/>
          <w:color w:val="000000" w:themeColor="text1"/>
          <w:lang w:eastAsia="pl-PL"/>
        </w:rPr>
      </w:pPr>
      <w:r w:rsidRPr="00BC06C7">
        <w:rPr>
          <w:rFonts w:eastAsia="Times New Roman"/>
          <w:color w:val="000000" w:themeColor="text1"/>
          <w:lang w:eastAsia="pl-PL"/>
        </w:rPr>
        <w:t>Cena oferty ocenianej</w:t>
      </w:r>
    </w:p>
    <w:p w:rsidR="005270D5" w:rsidRPr="00BC06C7" w:rsidRDefault="005270D5" w:rsidP="00C60404">
      <w:pPr>
        <w:spacing w:after="0"/>
        <w:ind w:left="1800" w:right="-650"/>
        <w:jc w:val="both"/>
        <w:rPr>
          <w:rFonts w:eastAsia="Times New Roman"/>
          <w:color w:val="000000" w:themeColor="text1"/>
          <w:lang w:eastAsia="pl-PL"/>
        </w:rPr>
      </w:pPr>
    </w:p>
    <w:p w:rsidR="005270D5" w:rsidRPr="00BC06C7" w:rsidRDefault="005270D5" w:rsidP="00C60404">
      <w:pPr>
        <w:keepNext/>
        <w:widowControl w:val="0"/>
        <w:tabs>
          <w:tab w:val="left" w:pos="4219"/>
        </w:tabs>
        <w:autoSpaceDE w:val="0"/>
        <w:autoSpaceDN w:val="0"/>
        <w:adjustRightInd w:val="0"/>
        <w:spacing w:after="0"/>
        <w:ind w:left="360"/>
        <w:jc w:val="both"/>
        <w:outlineLvl w:val="5"/>
        <w:rPr>
          <w:rFonts w:eastAsia="SimSun"/>
          <w:color w:val="000000" w:themeColor="text1"/>
          <w:lang w:eastAsia="pl-PL"/>
        </w:rPr>
      </w:pPr>
      <w:r w:rsidRPr="00BC06C7">
        <w:rPr>
          <w:rFonts w:eastAsia="SimSun"/>
          <w:b/>
          <w:bCs/>
          <w:color w:val="000000" w:themeColor="text1"/>
          <w:lang w:eastAsia="pl-PL"/>
        </w:rPr>
        <w:t>1.2</w:t>
      </w:r>
      <w:r w:rsidR="007F57FF" w:rsidRPr="00BC06C7">
        <w:rPr>
          <w:rFonts w:eastAsia="SimSun"/>
          <w:b/>
          <w:bCs/>
          <w:color w:val="000000" w:themeColor="text1"/>
          <w:lang w:eastAsia="pl-PL"/>
        </w:rPr>
        <w:t xml:space="preserve">. </w:t>
      </w:r>
      <w:r w:rsidRPr="00BC06C7">
        <w:rPr>
          <w:rFonts w:eastAsia="SimSun"/>
          <w:b/>
          <w:bCs/>
          <w:color w:val="000000" w:themeColor="text1"/>
          <w:lang w:eastAsia="pl-PL"/>
        </w:rPr>
        <w:t xml:space="preserve"> </w:t>
      </w:r>
      <w:r w:rsidR="008201A4" w:rsidRPr="00BC06C7">
        <w:rPr>
          <w:rFonts w:eastAsia="SimSun"/>
          <w:b/>
          <w:bCs/>
          <w:color w:val="000000" w:themeColor="text1"/>
          <w:lang w:eastAsia="pl-PL"/>
        </w:rPr>
        <w:t xml:space="preserve">OKRES GWARANCJI  </w:t>
      </w:r>
      <w:r w:rsidRPr="00BC06C7">
        <w:rPr>
          <w:rFonts w:eastAsia="SimSun"/>
          <w:b/>
          <w:bCs/>
          <w:color w:val="000000" w:themeColor="text1"/>
          <w:lang w:eastAsia="pl-PL"/>
        </w:rPr>
        <w:t xml:space="preserve">- waga kryterium </w:t>
      </w:r>
      <w:r w:rsidR="00597B33" w:rsidRPr="00BC06C7">
        <w:rPr>
          <w:rFonts w:eastAsia="SimSun"/>
          <w:b/>
          <w:bCs/>
          <w:color w:val="000000" w:themeColor="text1"/>
          <w:lang w:eastAsia="pl-PL"/>
        </w:rPr>
        <w:t>6</w:t>
      </w:r>
      <w:r w:rsidRPr="00BC06C7">
        <w:rPr>
          <w:rFonts w:eastAsia="SimSun"/>
          <w:b/>
          <w:bCs/>
          <w:color w:val="000000" w:themeColor="text1"/>
          <w:lang w:eastAsia="pl-PL"/>
        </w:rPr>
        <w:t xml:space="preserve"> %</w:t>
      </w:r>
    </w:p>
    <w:p w:rsidR="001F2071" w:rsidRPr="00BC06C7" w:rsidRDefault="00E0128A" w:rsidP="00C60404">
      <w:pPr>
        <w:spacing w:after="0"/>
        <w:ind w:left="709" w:right="-650"/>
        <w:jc w:val="both"/>
        <w:rPr>
          <w:rFonts w:eastAsia="SimSun"/>
          <w:color w:val="000000" w:themeColor="text1"/>
          <w:lang w:eastAsia="pl-PL"/>
        </w:rPr>
      </w:pPr>
      <w:r w:rsidRPr="00BC06C7">
        <w:rPr>
          <w:rFonts w:eastAsia="SimSun"/>
          <w:color w:val="000000" w:themeColor="text1"/>
          <w:lang w:eastAsia="pl-PL"/>
        </w:rPr>
        <w:t xml:space="preserve">Gwarancja udzielana przez </w:t>
      </w:r>
      <w:r w:rsidR="00597B33" w:rsidRPr="00BC06C7">
        <w:rPr>
          <w:rFonts w:eastAsia="SimSun"/>
          <w:color w:val="000000" w:themeColor="text1"/>
          <w:lang w:eastAsia="pl-PL"/>
        </w:rPr>
        <w:t xml:space="preserve">Wykonawcę rozumiana jako </w:t>
      </w:r>
      <w:r w:rsidR="008201A4" w:rsidRPr="00BC06C7">
        <w:rPr>
          <w:rFonts w:eastAsia="SimSun"/>
          <w:color w:val="000000" w:themeColor="text1"/>
          <w:lang w:eastAsia="pl-PL"/>
        </w:rPr>
        <w:t xml:space="preserve">zobowiązanie </w:t>
      </w:r>
      <w:r w:rsidR="00597B33" w:rsidRPr="00BC06C7">
        <w:rPr>
          <w:rFonts w:eastAsia="SimSun"/>
          <w:color w:val="000000" w:themeColor="text1"/>
          <w:lang w:eastAsia="pl-PL"/>
        </w:rPr>
        <w:t>Wykonawc</w:t>
      </w:r>
      <w:r w:rsidR="008201A4" w:rsidRPr="00BC06C7">
        <w:rPr>
          <w:rFonts w:eastAsia="SimSun"/>
          <w:color w:val="000000" w:themeColor="text1"/>
          <w:lang w:eastAsia="pl-PL"/>
        </w:rPr>
        <w:t>y do</w:t>
      </w:r>
      <w:r w:rsidR="00540E36" w:rsidRPr="00BC06C7">
        <w:rPr>
          <w:rFonts w:eastAsia="SimSun"/>
          <w:color w:val="000000" w:themeColor="text1"/>
          <w:lang w:eastAsia="pl-PL"/>
        </w:rPr>
        <w:t> </w:t>
      </w:r>
      <w:r w:rsidR="00597B33" w:rsidRPr="00BC06C7">
        <w:rPr>
          <w:rFonts w:eastAsia="SimSun"/>
          <w:color w:val="000000" w:themeColor="text1"/>
          <w:lang w:eastAsia="pl-PL"/>
        </w:rPr>
        <w:t xml:space="preserve">zmian i poprawek </w:t>
      </w:r>
      <w:r w:rsidR="008201A4" w:rsidRPr="00BC06C7">
        <w:rPr>
          <w:rFonts w:eastAsia="SimSun"/>
          <w:color w:val="000000" w:themeColor="text1"/>
          <w:lang w:eastAsia="pl-PL"/>
        </w:rPr>
        <w:t>materiałów i dokumentacji powstałej w wyniku realizacji zamówienia</w:t>
      </w:r>
      <w:r w:rsidR="001D62E5" w:rsidRPr="00BC06C7">
        <w:rPr>
          <w:rFonts w:eastAsia="SimSun"/>
          <w:color w:val="000000" w:themeColor="text1"/>
          <w:lang w:eastAsia="pl-PL"/>
        </w:rPr>
        <w:t>,</w:t>
      </w:r>
      <w:r w:rsidR="008201A4" w:rsidRPr="00BC06C7">
        <w:rPr>
          <w:rFonts w:eastAsia="SimSun"/>
          <w:color w:val="000000" w:themeColor="text1"/>
          <w:lang w:eastAsia="pl-PL"/>
        </w:rPr>
        <w:t xml:space="preserve"> </w:t>
      </w:r>
      <w:r w:rsidR="001D62E5" w:rsidRPr="00BC06C7">
        <w:rPr>
          <w:rFonts w:eastAsia="SimSun"/>
          <w:lang w:eastAsia="pl-PL"/>
        </w:rPr>
        <w:lastRenderedPageBreak/>
        <w:t>j</w:t>
      </w:r>
      <w:r w:rsidR="00597B33" w:rsidRPr="00BC06C7">
        <w:rPr>
          <w:rFonts w:eastAsia="SimSun"/>
          <w:lang w:eastAsia="pl-PL"/>
        </w:rPr>
        <w:t>eżeli</w:t>
      </w:r>
      <w:r w:rsidR="00597B33" w:rsidRPr="00BC06C7">
        <w:rPr>
          <w:rFonts w:eastAsia="SimSun"/>
          <w:color w:val="000000" w:themeColor="text1"/>
          <w:lang w:eastAsia="pl-PL"/>
        </w:rPr>
        <w:t xml:space="preserve"> w terminie obowiązywania gwarancji Zamawiający stwierdzi </w:t>
      </w:r>
      <w:r w:rsidR="001C2B4E" w:rsidRPr="00BC06C7">
        <w:rPr>
          <w:rFonts w:eastAsia="SimSun"/>
          <w:color w:val="000000" w:themeColor="text1"/>
          <w:lang w:eastAsia="pl-PL"/>
        </w:rPr>
        <w:t>wady</w:t>
      </w:r>
      <w:r w:rsidR="00597B33" w:rsidRPr="00BC06C7">
        <w:rPr>
          <w:rFonts w:eastAsia="SimSun"/>
          <w:color w:val="000000" w:themeColor="text1"/>
          <w:lang w:eastAsia="pl-PL"/>
        </w:rPr>
        <w:t xml:space="preserve"> w </w:t>
      </w:r>
      <w:r w:rsidR="008201A4" w:rsidRPr="00BC06C7">
        <w:rPr>
          <w:rFonts w:eastAsia="SimSun"/>
          <w:color w:val="000000" w:themeColor="text1"/>
          <w:lang w:eastAsia="pl-PL"/>
        </w:rPr>
        <w:t xml:space="preserve">tych materiałach i dokumentach. </w:t>
      </w:r>
    </w:p>
    <w:p w:rsidR="001F2071" w:rsidRPr="00BC06C7" w:rsidRDefault="001F2071" w:rsidP="00C60404">
      <w:pPr>
        <w:spacing w:after="0"/>
        <w:ind w:left="709" w:right="-650"/>
        <w:jc w:val="both"/>
        <w:rPr>
          <w:rFonts w:cs="MinionPro-Regular"/>
        </w:rPr>
      </w:pPr>
      <w:r w:rsidRPr="00BC06C7">
        <w:rPr>
          <w:rFonts w:cs="MinionPro-Regular"/>
        </w:rPr>
        <w:t xml:space="preserve">Okres gwarancji 36 miesięcy  -  Wykonawca otrzyma 0 punktów. </w:t>
      </w:r>
    </w:p>
    <w:p w:rsidR="005270D5" w:rsidRPr="00BC06C7" w:rsidRDefault="00D15701" w:rsidP="00C60404">
      <w:pPr>
        <w:spacing w:after="0"/>
        <w:ind w:left="709" w:right="-650"/>
        <w:jc w:val="both"/>
        <w:rPr>
          <w:rFonts w:eastAsia="Times New Roman"/>
          <w:color w:val="000000" w:themeColor="text1"/>
          <w:lang w:eastAsia="pl-PL"/>
        </w:rPr>
      </w:pPr>
      <w:r w:rsidRPr="00BC06C7">
        <w:rPr>
          <w:rFonts w:eastAsia="SimSun"/>
          <w:color w:val="000000" w:themeColor="text1"/>
          <w:lang w:eastAsia="pl-PL"/>
        </w:rPr>
        <w:t>Za każde</w:t>
      </w:r>
      <w:r w:rsidR="00597B33" w:rsidRPr="00BC06C7">
        <w:rPr>
          <w:rFonts w:eastAsia="SimSun"/>
          <w:color w:val="FF0000"/>
          <w:lang w:eastAsia="pl-PL"/>
        </w:rPr>
        <w:t xml:space="preserve"> </w:t>
      </w:r>
      <w:r w:rsidRPr="00BC06C7">
        <w:rPr>
          <w:rFonts w:eastAsia="SimSun"/>
          <w:color w:val="000000" w:themeColor="text1"/>
          <w:lang w:eastAsia="pl-PL"/>
        </w:rPr>
        <w:t>12 miesięcy</w:t>
      </w:r>
      <w:r w:rsidR="00597B33" w:rsidRPr="00BC06C7">
        <w:rPr>
          <w:rFonts w:eastAsia="SimSun"/>
          <w:color w:val="000000" w:themeColor="text1"/>
          <w:lang w:eastAsia="pl-PL"/>
        </w:rPr>
        <w:t xml:space="preserve"> obowiązywania gwarancji ponad okres </w:t>
      </w:r>
      <w:r w:rsidR="006775DB" w:rsidRPr="00BC06C7">
        <w:rPr>
          <w:rFonts w:eastAsia="SimSun"/>
          <w:color w:val="000000" w:themeColor="text1"/>
          <w:lang w:eastAsia="pl-PL"/>
        </w:rPr>
        <w:t>wskazany w Części XV</w:t>
      </w:r>
      <w:r w:rsidR="00597B33" w:rsidRPr="00BC06C7">
        <w:rPr>
          <w:rFonts w:eastAsia="SimSun"/>
          <w:color w:val="000000" w:themeColor="text1"/>
          <w:lang w:eastAsia="pl-PL"/>
        </w:rPr>
        <w:t xml:space="preserve">, </w:t>
      </w:r>
      <w:r w:rsidR="006C0CE4" w:rsidRPr="00BC06C7">
        <w:rPr>
          <w:rFonts w:eastAsia="SimSun"/>
          <w:color w:val="000000" w:themeColor="text1"/>
          <w:lang w:eastAsia="pl-PL"/>
        </w:rPr>
        <w:t>Wykonawca</w:t>
      </w:r>
      <w:r w:rsidR="00597B33" w:rsidRPr="00BC06C7">
        <w:rPr>
          <w:rFonts w:eastAsia="SimSun"/>
          <w:color w:val="000000" w:themeColor="text1"/>
          <w:lang w:eastAsia="pl-PL"/>
        </w:rPr>
        <w:t xml:space="preserve"> otrzyma dodatkowe 2 pkt.</w:t>
      </w:r>
      <w:r w:rsidR="00573768" w:rsidRPr="00BC06C7">
        <w:rPr>
          <w:rFonts w:eastAsia="SimSun"/>
          <w:color w:val="000000" w:themeColor="text1"/>
          <w:lang w:eastAsia="pl-PL"/>
        </w:rPr>
        <w:t xml:space="preserve"> Maksymalna liczba punktów z tytułu przedłużenia okresu gwarancji wynosi 6 pkt.</w:t>
      </w:r>
    </w:p>
    <w:p w:rsidR="005270D5" w:rsidRPr="00BC06C7" w:rsidRDefault="005270D5" w:rsidP="00C60404">
      <w:pPr>
        <w:spacing w:after="0"/>
        <w:ind w:right="-650"/>
        <w:jc w:val="both"/>
        <w:rPr>
          <w:rFonts w:eastAsia="Times New Roman"/>
          <w:color w:val="000000" w:themeColor="text1"/>
          <w:lang w:eastAsia="pl-PL"/>
        </w:rPr>
      </w:pPr>
    </w:p>
    <w:p w:rsidR="005270D5" w:rsidRPr="00BC06C7" w:rsidRDefault="005270D5" w:rsidP="00C60404">
      <w:pPr>
        <w:keepNext/>
        <w:widowControl w:val="0"/>
        <w:tabs>
          <w:tab w:val="left" w:pos="4219"/>
        </w:tabs>
        <w:autoSpaceDE w:val="0"/>
        <w:autoSpaceDN w:val="0"/>
        <w:adjustRightInd w:val="0"/>
        <w:spacing w:after="0"/>
        <w:ind w:left="360"/>
        <w:jc w:val="both"/>
        <w:outlineLvl w:val="5"/>
        <w:rPr>
          <w:rFonts w:eastAsia="SimSun"/>
          <w:b/>
          <w:bCs/>
          <w:color w:val="000000" w:themeColor="text1"/>
          <w:lang w:eastAsia="pl-PL"/>
        </w:rPr>
      </w:pPr>
      <w:r w:rsidRPr="00BC06C7">
        <w:rPr>
          <w:rFonts w:eastAsia="SimSun"/>
          <w:b/>
          <w:bCs/>
          <w:color w:val="000000" w:themeColor="text1"/>
          <w:lang w:eastAsia="pl-PL"/>
        </w:rPr>
        <w:t>1.3</w:t>
      </w:r>
      <w:r w:rsidR="007F57FF" w:rsidRPr="00BC06C7">
        <w:rPr>
          <w:rFonts w:eastAsia="SimSun"/>
          <w:b/>
          <w:bCs/>
          <w:color w:val="000000" w:themeColor="text1"/>
          <w:lang w:eastAsia="pl-PL"/>
        </w:rPr>
        <w:t xml:space="preserve">. </w:t>
      </w:r>
      <w:r w:rsidRPr="00BC06C7">
        <w:rPr>
          <w:rFonts w:eastAsia="SimSun"/>
          <w:b/>
          <w:bCs/>
          <w:color w:val="000000" w:themeColor="text1"/>
          <w:lang w:eastAsia="pl-PL"/>
        </w:rPr>
        <w:t xml:space="preserve"> Ocena łączna (Lp) zostanie obliczona zgodnie z następującym wzorem:</w:t>
      </w:r>
    </w:p>
    <w:p w:rsidR="005270D5" w:rsidRPr="00BC06C7" w:rsidRDefault="005270D5" w:rsidP="00C60404">
      <w:pPr>
        <w:keepNext/>
        <w:widowControl w:val="0"/>
        <w:tabs>
          <w:tab w:val="left" w:pos="4219"/>
        </w:tabs>
        <w:autoSpaceDE w:val="0"/>
        <w:autoSpaceDN w:val="0"/>
        <w:adjustRightInd w:val="0"/>
        <w:spacing w:after="0"/>
        <w:ind w:left="360"/>
        <w:jc w:val="both"/>
        <w:outlineLvl w:val="5"/>
        <w:rPr>
          <w:rFonts w:eastAsia="SimSun"/>
          <w:b/>
          <w:bCs/>
          <w:color w:val="000000" w:themeColor="text1"/>
          <w:lang w:eastAsia="pl-PL"/>
        </w:rPr>
      </w:pPr>
    </w:p>
    <w:p w:rsidR="005270D5" w:rsidRPr="00BC06C7" w:rsidRDefault="005270D5" w:rsidP="00C60404">
      <w:pPr>
        <w:keepNext/>
        <w:widowControl w:val="0"/>
        <w:tabs>
          <w:tab w:val="left" w:pos="4219"/>
        </w:tabs>
        <w:autoSpaceDE w:val="0"/>
        <w:autoSpaceDN w:val="0"/>
        <w:adjustRightInd w:val="0"/>
        <w:spacing w:after="0"/>
        <w:ind w:left="360"/>
        <w:jc w:val="center"/>
        <w:outlineLvl w:val="5"/>
        <w:rPr>
          <w:rFonts w:eastAsia="SimSun"/>
          <w:b/>
          <w:color w:val="000000" w:themeColor="text1"/>
          <w:lang w:eastAsia="pl-PL"/>
        </w:rPr>
      </w:pPr>
      <w:r w:rsidRPr="00BC06C7">
        <w:rPr>
          <w:rFonts w:eastAsia="SimSun"/>
          <w:b/>
          <w:color w:val="000000" w:themeColor="text1"/>
          <w:lang w:eastAsia="pl-PL"/>
        </w:rPr>
        <w:t>L</w:t>
      </w:r>
      <w:r w:rsidR="008201A4" w:rsidRPr="00BC06C7">
        <w:rPr>
          <w:rFonts w:eastAsia="SimSun"/>
          <w:b/>
          <w:color w:val="000000" w:themeColor="text1"/>
          <w:vertAlign w:val="subscript"/>
          <w:lang w:eastAsia="pl-PL"/>
        </w:rPr>
        <w:t>P</w:t>
      </w:r>
      <w:r w:rsidRPr="00BC06C7">
        <w:rPr>
          <w:rFonts w:eastAsia="SimSun"/>
          <w:b/>
          <w:color w:val="000000" w:themeColor="text1"/>
          <w:lang w:eastAsia="pl-PL"/>
        </w:rPr>
        <w:t xml:space="preserve"> = </w:t>
      </w:r>
      <w:r w:rsidRPr="00BC06C7">
        <w:rPr>
          <w:rFonts w:eastAsia="Times New Roman"/>
          <w:b/>
          <w:color w:val="000000" w:themeColor="text1"/>
          <w:lang w:eastAsia="pl-PL"/>
        </w:rPr>
        <w:t>L</w:t>
      </w:r>
      <w:r w:rsidR="007F57FF" w:rsidRPr="00BC06C7">
        <w:rPr>
          <w:rFonts w:eastAsia="Times New Roman"/>
          <w:b/>
          <w:color w:val="000000" w:themeColor="text1"/>
          <w:vertAlign w:val="subscript"/>
          <w:lang w:eastAsia="pl-PL"/>
        </w:rPr>
        <w:t>C</w:t>
      </w:r>
      <w:r w:rsidRPr="00BC06C7">
        <w:rPr>
          <w:rFonts w:eastAsia="Times New Roman"/>
          <w:b/>
          <w:color w:val="000000" w:themeColor="text1"/>
          <w:vertAlign w:val="subscript"/>
          <w:lang w:eastAsia="pl-PL"/>
        </w:rPr>
        <w:t xml:space="preserve"> </w:t>
      </w:r>
      <w:r w:rsidRPr="00BC06C7">
        <w:rPr>
          <w:rFonts w:eastAsia="Times New Roman"/>
          <w:b/>
          <w:color w:val="000000" w:themeColor="text1"/>
          <w:lang w:eastAsia="pl-PL"/>
        </w:rPr>
        <w:t>+ L</w:t>
      </w:r>
      <w:r w:rsidR="008201A4" w:rsidRPr="00BC06C7">
        <w:rPr>
          <w:rFonts w:eastAsia="Times New Roman"/>
          <w:b/>
          <w:color w:val="000000" w:themeColor="text1"/>
          <w:vertAlign w:val="subscript"/>
          <w:lang w:eastAsia="pl-PL"/>
        </w:rPr>
        <w:t>G</w:t>
      </w:r>
    </w:p>
    <w:p w:rsidR="005270D5" w:rsidRPr="00BC06C7" w:rsidRDefault="005270D5" w:rsidP="00C60404">
      <w:pPr>
        <w:spacing w:after="0"/>
        <w:ind w:right="-650"/>
        <w:jc w:val="both"/>
        <w:rPr>
          <w:rFonts w:eastAsia="SimSun"/>
          <w:b/>
          <w:color w:val="000000" w:themeColor="text1"/>
          <w:lang w:eastAsia="pl-PL"/>
        </w:rPr>
      </w:pPr>
      <w:r w:rsidRPr="00BC06C7">
        <w:rPr>
          <w:rFonts w:eastAsia="SimSun"/>
          <w:b/>
          <w:color w:val="000000" w:themeColor="text1"/>
          <w:lang w:eastAsia="pl-PL"/>
        </w:rPr>
        <w:t>L</w:t>
      </w:r>
      <w:r w:rsidR="008201A4" w:rsidRPr="00BC06C7">
        <w:rPr>
          <w:rFonts w:eastAsia="SimSun"/>
          <w:b/>
          <w:color w:val="000000" w:themeColor="text1"/>
          <w:vertAlign w:val="subscript"/>
          <w:lang w:eastAsia="pl-PL"/>
        </w:rPr>
        <w:t>P</w:t>
      </w:r>
      <w:r w:rsidRPr="00BC06C7">
        <w:rPr>
          <w:rFonts w:eastAsia="SimSun"/>
          <w:b/>
          <w:color w:val="000000" w:themeColor="text1"/>
          <w:lang w:eastAsia="pl-PL"/>
        </w:rPr>
        <w:t xml:space="preserve"> – łączna liczba punktów za ofertę,</w:t>
      </w:r>
    </w:p>
    <w:p w:rsidR="005270D5" w:rsidRPr="00BC06C7" w:rsidRDefault="005270D5" w:rsidP="00C60404">
      <w:pPr>
        <w:spacing w:after="0"/>
        <w:ind w:right="-650"/>
        <w:jc w:val="both"/>
        <w:rPr>
          <w:rFonts w:eastAsia="Times New Roman"/>
          <w:b/>
          <w:color w:val="000000" w:themeColor="text1"/>
          <w:lang w:eastAsia="pl-PL"/>
        </w:rPr>
      </w:pPr>
      <w:r w:rsidRPr="00BC06C7">
        <w:rPr>
          <w:rFonts w:eastAsia="Times New Roman"/>
          <w:b/>
          <w:color w:val="000000" w:themeColor="text1"/>
          <w:lang w:eastAsia="pl-PL"/>
        </w:rPr>
        <w:t>L</w:t>
      </w:r>
      <w:r w:rsidR="007F57FF" w:rsidRPr="00BC06C7">
        <w:rPr>
          <w:rFonts w:eastAsia="Times New Roman"/>
          <w:b/>
          <w:color w:val="000000" w:themeColor="text1"/>
          <w:vertAlign w:val="subscript"/>
          <w:lang w:eastAsia="pl-PL"/>
        </w:rPr>
        <w:t>C</w:t>
      </w:r>
      <w:r w:rsidRPr="00BC06C7">
        <w:rPr>
          <w:rFonts w:eastAsia="Times New Roman"/>
          <w:b/>
          <w:color w:val="000000" w:themeColor="text1"/>
          <w:vertAlign w:val="subscript"/>
          <w:lang w:eastAsia="pl-PL"/>
        </w:rPr>
        <w:t xml:space="preserve"> </w:t>
      </w:r>
      <w:r w:rsidRPr="00BC06C7">
        <w:rPr>
          <w:rFonts w:eastAsia="Times New Roman"/>
          <w:b/>
          <w:color w:val="000000" w:themeColor="text1"/>
          <w:lang w:eastAsia="pl-PL"/>
        </w:rPr>
        <w:t>– liczba punktów</w:t>
      </w:r>
      <w:r w:rsidRPr="00BC06C7">
        <w:rPr>
          <w:rFonts w:eastAsia="Times New Roman"/>
          <w:b/>
          <w:color w:val="000000" w:themeColor="text1"/>
          <w:vertAlign w:val="subscript"/>
          <w:lang w:eastAsia="pl-PL"/>
        </w:rPr>
        <w:t xml:space="preserve"> </w:t>
      </w:r>
      <w:r w:rsidRPr="00BC06C7">
        <w:rPr>
          <w:rFonts w:eastAsia="Times New Roman"/>
          <w:b/>
          <w:color w:val="000000" w:themeColor="text1"/>
          <w:lang w:eastAsia="pl-PL"/>
        </w:rPr>
        <w:t>w kryterium „cena</w:t>
      </w:r>
      <w:r w:rsidR="001D62E5" w:rsidRPr="00BC06C7">
        <w:rPr>
          <w:rFonts w:eastAsia="Times New Roman"/>
          <w:b/>
          <w:color w:val="000000" w:themeColor="text1"/>
          <w:lang w:eastAsia="pl-PL"/>
        </w:rPr>
        <w:t xml:space="preserve"> brutto</w:t>
      </w:r>
      <w:r w:rsidRPr="00BC06C7">
        <w:rPr>
          <w:rFonts w:eastAsia="Times New Roman"/>
          <w:b/>
          <w:color w:val="000000" w:themeColor="text1"/>
          <w:lang w:eastAsia="pl-PL"/>
        </w:rPr>
        <w:t>”,</w:t>
      </w:r>
    </w:p>
    <w:p w:rsidR="005270D5" w:rsidRPr="00BC06C7" w:rsidRDefault="005270D5" w:rsidP="00C60404">
      <w:pPr>
        <w:spacing w:after="0"/>
        <w:ind w:right="-650"/>
        <w:jc w:val="both"/>
        <w:rPr>
          <w:rFonts w:eastAsia="Times New Roman"/>
          <w:color w:val="000000" w:themeColor="text1"/>
          <w:lang w:eastAsia="pl-PL"/>
        </w:rPr>
      </w:pPr>
      <w:r w:rsidRPr="00BC06C7">
        <w:rPr>
          <w:rFonts w:eastAsia="Times New Roman"/>
          <w:b/>
          <w:color w:val="000000" w:themeColor="text1"/>
          <w:lang w:eastAsia="pl-PL"/>
        </w:rPr>
        <w:t>L</w:t>
      </w:r>
      <w:r w:rsidR="008201A4" w:rsidRPr="00BC06C7">
        <w:rPr>
          <w:rFonts w:eastAsia="Times New Roman"/>
          <w:b/>
          <w:color w:val="000000" w:themeColor="text1"/>
          <w:vertAlign w:val="subscript"/>
          <w:lang w:eastAsia="pl-PL"/>
        </w:rPr>
        <w:t>G</w:t>
      </w:r>
      <w:r w:rsidRPr="00BC06C7">
        <w:rPr>
          <w:rFonts w:eastAsia="Times New Roman"/>
          <w:b/>
          <w:color w:val="000000" w:themeColor="text1"/>
          <w:lang w:eastAsia="pl-PL"/>
        </w:rPr>
        <w:t xml:space="preserve"> - liczba punktów</w:t>
      </w:r>
      <w:r w:rsidRPr="00BC06C7">
        <w:rPr>
          <w:rFonts w:eastAsia="Times New Roman"/>
          <w:b/>
          <w:color w:val="000000" w:themeColor="text1"/>
          <w:vertAlign w:val="subscript"/>
          <w:lang w:eastAsia="pl-PL"/>
        </w:rPr>
        <w:t xml:space="preserve"> </w:t>
      </w:r>
      <w:r w:rsidRPr="00BC06C7">
        <w:rPr>
          <w:rFonts w:eastAsia="Times New Roman"/>
          <w:b/>
          <w:color w:val="000000" w:themeColor="text1"/>
          <w:lang w:eastAsia="pl-PL"/>
        </w:rPr>
        <w:t>w kryterium „</w:t>
      </w:r>
      <w:r w:rsidR="008201A4" w:rsidRPr="00BC06C7">
        <w:rPr>
          <w:rFonts w:eastAsia="SimSun"/>
          <w:b/>
          <w:bCs/>
          <w:color w:val="000000" w:themeColor="text1"/>
          <w:lang w:eastAsia="pl-PL"/>
        </w:rPr>
        <w:t>okres gwarancji</w:t>
      </w:r>
      <w:r w:rsidRPr="00BC06C7">
        <w:rPr>
          <w:rFonts w:eastAsia="SimSun"/>
          <w:b/>
          <w:bCs/>
          <w:color w:val="000000" w:themeColor="text1"/>
          <w:lang w:eastAsia="pl-PL"/>
        </w:rPr>
        <w:t xml:space="preserve">”  </w:t>
      </w:r>
    </w:p>
    <w:p w:rsidR="005270D5" w:rsidRPr="00BC06C7" w:rsidRDefault="005270D5" w:rsidP="00C60404">
      <w:pPr>
        <w:spacing w:after="0"/>
        <w:ind w:right="-650"/>
        <w:jc w:val="both"/>
        <w:rPr>
          <w:rFonts w:eastAsia="Times New Roman"/>
          <w:color w:val="000000" w:themeColor="text1"/>
          <w:lang w:eastAsia="pl-PL"/>
        </w:rPr>
      </w:pPr>
    </w:p>
    <w:p w:rsidR="005270D5" w:rsidRPr="00BC06C7" w:rsidRDefault="005270D5" w:rsidP="00C60404">
      <w:pPr>
        <w:numPr>
          <w:ilvl w:val="0"/>
          <w:numId w:val="11"/>
        </w:numPr>
        <w:spacing w:after="0"/>
        <w:ind w:left="426" w:right="1" w:hanging="426"/>
        <w:jc w:val="both"/>
        <w:rPr>
          <w:rFonts w:eastAsia="SimSun"/>
          <w:color w:val="000000" w:themeColor="text1"/>
          <w:lang w:eastAsia="pl-PL"/>
        </w:rPr>
      </w:pPr>
      <w:r w:rsidRPr="00BC06C7">
        <w:rPr>
          <w:rFonts w:eastAsia="SimSun"/>
          <w:color w:val="000000" w:themeColor="text1"/>
          <w:lang w:eastAsia="pl-PL"/>
        </w:rPr>
        <w:t>Maksymalna liczba punktów, jaką może otrzymać Wykonawca wynosi 100 pkt.</w:t>
      </w:r>
    </w:p>
    <w:p w:rsidR="003254BF" w:rsidRPr="00BC06C7" w:rsidRDefault="005270D5" w:rsidP="00C60404">
      <w:pPr>
        <w:numPr>
          <w:ilvl w:val="0"/>
          <w:numId w:val="11"/>
        </w:numPr>
        <w:spacing w:after="0"/>
        <w:ind w:left="426" w:right="1" w:hanging="426"/>
        <w:jc w:val="both"/>
        <w:rPr>
          <w:rFonts w:eastAsia="SimSun"/>
          <w:color w:val="000000" w:themeColor="text1"/>
          <w:lang w:eastAsia="pl-PL"/>
        </w:rPr>
      </w:pPr>
      <w:r w:rsidRPr="00BC06C7">
        <w:rPr>
          <w:rFonts w:eastAsia="SimSun"/>
          <w:color w:val="000000" w:themeColor="text1"/>
          <w:lang w:eastAsia="pl-PL"/>
        </w:rPr>
        <w:t>Zamawiający udzieli zamówienia Wykonawcy, którego oferta spełnia warunki określone w ustawie Prawo zamówień publicznych i SIWZ oraz uzyska największą ilość punktów.</w:t>
      </w:r>
    </w:p>
    <w:p w:rsidR="00A95759" w:rsidRPr="00BC06C7" w:rsidRDefault="00A95759" w:rsidP="00C60404">
      <w:pPr>
        <w:numPr>
          <w:ilvl w:val="0"/>
          <w:numId w:val="11"/>
        </w:numPr>
        <w:spacing w:after="0"/>
        <w:ind w:left="426" w:right="1" w:hanging="426"/>
        <w:jc w:val="both"/>
        <w:rPr>
          <w:rFonts w:eastAsia="SimSun"/>
          <w:color w:val="000000" w:themeColor="text1"/>
          <w:lang w:eastAsia="pl-PL"/>
        </w:rPr>
      </w:pPr>
      <w:r w:rsidRPr="00BC06C7">
        <w:rPr>
          <w:rFonts w:eastAsia="SimSun"/>
          <w:color w:val="000000" w:themeColor="text1"/>
          <w:lang w:eastAsia="pl-PL"/>
        </w:rPr>
        <w:t>Jeżeli  nie można wybrać oferty najkorzystniejszej z uwagi na to, że dwie lub więcej ofert przedstawia taki sam bilans ceny i innych kryteriów oceny ofert</w:t>
      </w:r>
      <w:r w:rsidR="00C1413F" w:rsidRPr="00BC06C7">
        <w:rPr>
          <w:rFonts w:eastAsia="SimSun"/>
          <w:color w:val="000000" w:themeColor="text1"/>
          <w:lang w:eastAsia="pl-PL"/>
        </w:rPr>
        <w:t>, Zamawiający wybiera ofertę z niższą ceną.</w:t>
      </w:r>
    </w:p>
    <w:p w:rsidR="00315C2C" w:rsidRPr="00BC06C7" w:rsidRDefault="00315C2C" w:rsidP="00315C2C">
      <w:pPr>
        <w:spacing w:after="0"/>
        <w:ind w:left="426" w:right="1"/>
        <w:jc w:val="both"/>
        <w:rPr>
          <w:rFonts w:eastAsia="SimSun"/>
          <w:color w:val="000000" w:themeColor="text1"/>
          <w:lang w:eastAsia="pl-PL"/>
        </w:rPr>
      </w:pPr>
    </w:p>
    <w:p w:rsidR="003254BF" w:rsidRPr="00BC06C7" w:rsidRDefault="003254BF" w:rsidP="003254BF">
      <w:pPr>
        <w:spacing w:after="0"/>
        <w:jc w:val="both"/>
        <w:rPr>
          <w:rFonts w:eastAsia="Times New Roman"/>
          <w:b/>
          <w:bCs/>
          <w:color w:val="000000" w:themeColor="text1"/>
          <w:lang w:eastAsia="pl-PL"/>
        </w:rPr>
      </w:pPr>
      <w:r w:rsidRPr="00BC06C7">
        <w:rPr>
          <w:rFonts w:eastAsia="Times New Roman"/>
          <w:b/>
          <w:bCs/>
          <w:color w:val="000000" w:themeColor="text1"/>
          <w:lang w:eastAsia="pl-PL"/>
        </w:rPr>
        <w:t xml:space="preserve">Część. XIII. Informacje o formalnościach, jakie powinny zostać dopełnione po wyborze oferty w celu zawarcia umowy w sprawie zamówienia. </w:t>
      </w:r>
    </w:p>
    <w:p w:rsidR="00165622" w:rsidRPr="00BC06C7" w:rsidRDefault="00165622" w:rsidP="006F3987">
      <w:pPr>
        <w:widowControl w:val="0"/>
        <w:numPr>
          <w:ilvl w:val="0"/>
          <w:numId w:val="12"/>
        </w:numPr>
        <w:tabs>
          <w:tab w:val="clear" w:pos="360"/>
          <w:tab w:val="num" w:pos="426"/>
          <w:tab w:val="num" w:pos="1800"/>
        </w:tabs>
        <w:autoSpaceDE w:val="0"/>
        <w:autoSpaceDN w:val="0"/>
        <w:adjustRightInd w:val="0"/>
        <w:spacing w:after="0"/>
        <w:ind w:left="426" w:hanging="426"/>
        <w:jc w:val="both"/>
        <w:rPr>
          <w:rFonts w:eastAsia="SimSun"/>
          <w:color w:val="000000" w:themeColor="text1"/>
          <w:lang w:eastAsia="pl-PL"/>
        </w:rPr>
      </w:pPr>
      <w:r w:rsidRPr="00BC06C7">
        <w:rPr>
          <w:rFonts w:eastAsia="SimSun"/>
          <w:color w:val="000000" w:themeColor="text1"/>
          <w:lang w:eastAsia="pl-PL"/>
        </w:rPr>
        <w:t>Niezwłocznie po wyborze najkorzystniejszej oferty Zamawiający jednocześnie zawiadomi Wykonawców, którzy złożyli oferty, o:</w:t>
      </w:r>
    </w:p>
    <w:p w:rsidR="00944607" w:rsidRPr="00BC06C7" w:rsidRDefault="00165622" w:rsidP="006F3987">
      <w:pPr>
        <w:pStyle w:val="Akapitzlist"/>
        <w:widowControl w:val="0"/>
        <w:numPr>
          <w:ilvl w:val="0"/>
          <w:numId w:val="57"/>
        </w:numPr>
        <w:tabs>
          <w:tab w:val="num" w:pos="1800"/>
        </w:tabs>
        <w:autoSpaceDE w:val="0"/>
        <w:autoSpaceDN w:val="0"/>
        <w:adjustRightInd w:val="0"/>
        <w:spacing w:after="0"/>
        <w:ind w:left="709"/>
        <w:jc w:val="both"/>
        <w:rPr>
          <w:rFonts w:eastAsia="SimSun"/>
          <w:color w:val="000000" w:themeColor="text1"/>
          <w:lang w:eastAsia="pl-PL"/>
        </w:rPr>
      </w:pPr>
      <w:r w:rsidRPr="00BC06C7">
        <w:rPr>
          <w:rFonts w:eastAsia="SimSun"/>
          <w:color w:val="000000" w:themeColor="text1"/>
          <w:lang w:eastAsia="pl-PL"/>
        </w:rPr>
        <w:t xml:space="preserve">Wyborze najkorzystniejszej oferty, podając nazwę albo imię i nazwisko, siedzibę albo miejsce zamieszkania i adres Wykonawcy, którego ofertę wybrano, uzasadnienie jej wyboru oraz nazwy albo imiona i nazwiska, siedziby albo miejsca zamieszkania </w:t>
      </w:r>
      <w:r w:rsidR="00E82A41" w:rsidRPr="00BC06C7">
        <w:rPr>
          <w:rFonts w:eastAsia="SimSun"/>
          <w:color w:val="000000" w:themeColor="text1"/>
          <w:lang w:eastAsia="pl-PL"/>
        </w:rPr>
        <w:br/>
      </w:r>
      <w:r w:rsidRPr="00BC06C7">
        <w:rPr>
          <w:rFonts w:eastAsia="SimSun"/>
          <w:color w:val="000000" w:themeColor="text1"/>
          <w:lang w:eastAsia="pl-PL"/>
        </w:rPr>
        <w:t>i adresy wykonawców, którzy złożyli ofert</w:t>
      </w:r>
      <w:r w:rsidR="00C60404" w:rsidRPr="00BC06C7">
        <w:rPr>
          <w:rFonts w:eastAsia="SimSun"/>
          <w:color w:val="000000" w:themeColor="text1"/>
          <w:lang w:eastAsia="pl-PL"/>
        </w:rPr>
        <w:t>y, a także ocenę ofert;</w:t>
      </w:r>
    </w:p>
    <w:p w:rsidR="00944607" w:rsidRPr="00BC06C7" w:rsidRDefault="00165622" w:rsidP="006F3987">
      <w:pPr>
        <w:pStyle w:val="Akapitzlist"/>
        <w:widowControl w:val="0"/>
        <w:numPr>
          <w:ilvl w:val="0"/>
          <w:numId w:val="57"/>
        </w:numPr>
        <w:tabs>
          <w:tab w:val="num" w:pos="1800"/>
        </w:tabs>
        <w:autoSpaceDE w:val="0"/>
        <w:autoSpaceDN w:val="0"/>
        <w:adjustRightInd w:val="0"/>
        <w:spacing w:after="0"/>
        <w:ind w:left="709"/>
        <w:jc w:val="both"/>
        <w:rPr>
          <w:rFonts w:eastAsia="SimSun"/>
          <w:color w:val="000000" w:themeColor="text1"/>
          <w:lang w:eastAsia="pl-PL"/>
        </w:rPr>
      </w:pPr>
      <w:r w:rsidRPr="00BC06C7">
        <w:rPr>
          <w:rFonts w:eastAsia="SimSun"/>
          <w:color w:val="000000" w:themeColor="text1"/>
          <w:lang w:eastAsia="pl-PL"/>
        </w:rPr>
        <w:t>Wykonawcach, którzy zostali wykluczeni z postępowania oraz których oferty zostały odrzucone podając u</w:t>
      </w:r>
      <w:r w:rsidR="00C60404" w:rsidRPr="00BC06C7">
        <w:rPr>
          <w:rFonts w:eastAsia="SimSun"/>
          <w:color w:val="000000" w:themeColor="text1"/>
          <w:lang w:eastAsia="pl-PL"/>
        </w:rPr>
        <w:t>zasadnienie faktyczne i prawne;</w:t>
      </w:r>
    </w:p>
    <w:p w:rsidR="00165622" w:rsidRPr="00BC06C7" w:rsidRDefault="00165622" w:rsidP="006F3987">
      <w:pPr>
        <w:pStyle w:val="Akapitzlist"/>
        <w:widowControl w:val="0"/>
        <w:numPr>
          <w:ilvl w:val="0"/>
          <w:numId w:val="57"/>
        </w:numPr>
        <w:tabs>
          <w:tab w:val="num" w:pos="1800"/>
        </w:tabs>
        <w:autoSpaceDE w:val="0"/>
        <w:autoSpaceDN w:val="0"/>
        <w:adjustRightInd w:val="0"/>
        <w:spacing w:after="0"/>
        <w:ind w:left="709"/>
        <w:jc w:val="both"/>
        <w:rPr>
          <w:rFonts w:eastAsia="SimSun"/>
          <w:color w:val="000000" w:themeColor="text1"/>
          <w:lang w:eastAsia="pl-PL"/>
        </w:rPr>
      </w:pPr>
      <w:r w:rsidRPr="00BC06C7">
        <w:rPr>
          <w:rFonts w:eastAsia="SimSun"/>
          <w:color w:val="000000" w:themeColor="text1"/>
          <w:lang w:eastAsia="pl-PL"/>
        </w:rPr>
        <w:t>Terminie, po którego upływie umowa w sprawie zamówienia publicznego może być zawarta</w:t>
      </w:r>
      <w:r w:rsidR="009666D5" w:rsidRPr="00BC06C7">
        <w:rPr>
          <w:rFonts w:eastAsia="SimSun"/>
          <w:color w:val="000000" w:themeColor="text1"/>
          <w:lang w:eastAsia="pl-PL"/>
        </w:rPr>
        <w:t>.</w:t>
      </w:r>
    </w:p>
    <w:p w:rsidR="003254BF" w:rsidRPr="00BC06C7" w:rsidRDefault="00165622" w:rsidP="00F044C8">
      <w:pPr>
        <w:widowControl w:val="0"/>
        <w:tabs>
          <w:tab w:val="num" w:pos="1800"/>
        </w:tabs>
        <w:autoSpaceDE w:val="0"/>
        <w:autoSpaceDN w:val="0"/>
        <w:adjustRightInd w:val="0"/>
        <w:spacing w:after="0"/>
        <w:ind w:left="426"/>
        <w:jc w:val="both"/>
        <w:rPr>
          <w:rFonts w:eastAsia="SimSun"/>
          <w:color w:val="000000" w:themeColor="text1"/>
          <w:lang w:eastAsia="pl-PL"/>
        </w:rPr>
      </w:pPr>
      <w:r w:rsidRPr="00BC06C7">
        <w:rPr>
          <w:rFonts w:eastAsia="SimSun"/>
          <w:color w:val="000000" w:themeColor="text1"/>
          <w:lang w:eastAsia="pl-PL"/>
        </w:rPr>
        <w:t xml:space="preserve">Ogłoszenie wyników postępowania o udzielenie niniejszego zamówienia zamawiający </w:t>
      </w:r>
      <w:r w:rsidRPr="00BC06C7">
        <w:rPr>
          <w:rFonts w:eastAsia="SimSun"/>
          <w:color w:val="000000" w:themeColor="text1"/>
          <w:lang w:eastAsia="pl-PL"/>
        </w:rPr>
        <w:lastRenderedPageBreak/>
        <w:t xml:space="preserve">wywiesi na stronie internetowej </w:t>
      </w:r>
      <w:r w:rsidR="00BB2CE2" w:rsidRPr="00BC06C7">
        <w:rPr>
          <w:rFonts w:eastAsia="SimSun"/>
          <w:color w:val="000000" w:themeColor="text1"/>
          <w:lang w:eastAsia="pl-PL"/>
        </w:rPr>
        <w:t>www.bip.biebrza.org.pl</w:t>
      </w:r>
      <w:r w:rsidRPr="00BC06C7">
        <w:rPr>
          <w:rFonts w:eastAsia="SimSun"/>
          <w:color w:val="000000" w:themeColor="text1"/>
          <w:lang w:eastAsia="pl-PL"/>
        </w:rPr>
        <w:t xml:space="preserve">  oraz na tablicy informacyjnej BbPN. </w:t>
      </w:r>
    </w:p>
    <w:p w:rsidR="00A25F33" w:rsidRPr="00BC06C7" w:rsidRDefault="00A25F33" w:rsidP="00C60404">
      <w:pPr>
        <w:widowControl w:val="0"/>
        <w:tabs>
          <w:tab w:val="num" w:pos="1800"/>
        </w:tabs>
        <w:autoSpaceDE w:val="0"/>
        <w:autoSpaceDN w:val="0"/>
        <w:adjustRightInd w:val="0"/>
        <w:spacing w:after="0"/>
        <w:ind w:left="426"/>
        <w:jc w:val="both"/>
        <w:rPr>
          <w:rFonts w:eastAsia="SimSun"/>
          <w:color w:val="000000" w:themeColor="text1"/>
          <w:lang w:eastAsia="pl-PL"/>
        </w:rPr>
      </w:pPr>
    </w:p>
    <w:p w:rsidR="003254BF" w:rsidRPr="00BC06C7" w:rsidRDefault="003254BF" w:rsidP="00C60404">
      <w:pPr>
        <w:widowControl w:val="0"/>
        <w:autoSpaceDE w:val="0"/>
        <w:autoSpaceDN w:val="0"/>
        <w:adjustRightInd w:val="0"/>
        <w:spacing w:after="0"/>
        <w:jc w:val="both"/>
        <w:rPr>
          <w:rFonts w:eastAsia="SimSun"/>
          <w:b/>
          <w:color w:val="000000" w:themeColor="text1"/>
          <w:lang w:eastAsia="pl-PL"/>
        </w:rPr>
      </w:pPr>
      <w:r w:rsidRPr="00BC06C7">
        <w:rPr>
          <w:rFonts w:eastAsia="Times New Roman"/>
          <w:b/>
          <w:color w:val="000000" w:themeColor="text1"/>
          <w:lang w:eastAsia="pl-PL"/>
        </w:rPr>
        <w:t>Część XIV. Wymagania dotyczące zabezpieczenia należytego wykonania umowy.</w:t>
      </w:r>
    </w:p>
    <w:p w:rsidR="008A1C5A" w:rsidRPr="00BC06C7" w:rsidRDefault="00901FC9" w:rsidP="00C60404">
      <w:pPr>
        <w:pStyle w:val="Akapitzlist"/>
        <w:widowControl w:val="0"/>
        <w:numPr>
          <w:ilvl w:val="0"/>
          <w:numId w:val="40"/>
        </w:numPr>
        <w:autoSpaceDE w:val="0"/>
        <w:spacing w:after="0"/>
        <w:ind w:left="426" w:hanging="426"/>
        <w:jc w:val="both"/>
        <w:rPr>
          <w:rFonts w:eastAsia="SimSun"/>
          <w:bCs/>
          <w:color w:val="000000" w:themeColor="text1"/>
          <w:lang w:eastAsia="pl-PL"/>
        </w:rPr>
      </w:pPr>
      <w:r w:rsidRPr="00BC06C7">
        <w:rPr>
          <w:rFonts w:eastAsia="SimSun"/>
          <w:bCs/>
          <w:color w:val="000000" w:themeColor="text1"/>
          <w:lang w:eastAsia="pl-PL"/>
        </w:rPr>
        <w:t>Na podstawie art.</w:t>
      </w:r>
      <w:r w:rsidR="00D757C7" w:rsidRPr="00BC06C7">
        <w:rPr>
          <w:rFonts w:eastAsia="SimSun"/>
          <w:bCs/>
          <w:color w:val="000000" w:themeColor="text1"/>
          <w:lang w:eastAsia="pl-PL"/>
        </w:rPr>
        <w:t xml:space="preserve"> </w:t>
      </w:r>
      <w:r w:rsidRPr="00BC06C7">
        <w:rPr>
          <w:rFonts w:eastAsia="SimSun"/>
          <w:bCs/>
          <w:color w:val="000000" w:themeColor="text1"/>
          <w:lang w:eastAsia="pl-PL"/>
        </w:rPr>
        <w:t xml:space="preserve">147 ust. 1 ustawy Zamawiający żąda od wybranego w niniejszym postępowaniu Wykonawcy wniesienia zabezpieczenia należytego wykonania umowy </w:t>
      </w:r>
      <w:r w:rsidRPr="00BC06C7">
        <w:rPr>
          <w:rFonts w:eastAsia="SimSun"/>
          <w:bCs/>
          <w:color w:val="000000" w:themeColor="text1"/>
          <w:lang w:eastAsia="pl-PL"/>
        </w:rPr>
        <w:br/>
        <w:t>w wysokości 10% ceny oferowanej brutto – najpóźniej w dniu zawarcia umowy, przed jej podpisaniem.</w:t>
      </w:r>
    </w:p>
    <w:p w:rsidR="00901FC9" w:rsidRPr="00BC06C7" w:rsidRDefault="00901FC9" w:rsidP="00C60404">
      <w:pPr>
        <w:pStyle w:val="Akapitzlist"/>
        <w:widowControl w:val="0"/>
        <w:numPr>
          <w:ilvl w:val="0"/>
          <w:numId w:val="40"/>
        </w:numPr>
        <w:autoSpaceDE w:val="0"/>
        <w:spacing w:after="0"/>
        <w:ind w:left="426" w:hanging="426"/>
        <w:jc w:val="both"/>
        <w:rPr>
          <w:rFonts w:eastAsia="SimSun"/>
          <w:bCs/>
          <w:color w:val="000000" w:themeColor="text1"/>
          <w:lang w:eastAsia="pl-PL"/>
        </w:rPr>
      </w:pPr>
      <w:r w:rsidRPr="00BC06C7">
        <w:rPr>
          <w:rFonts w:eastAsia="SimSun"/>
          <w:bCs/>
          <w:color w:val="000000" w:themeColor="text1"/>
          <w:lang w:eastAsia="pl-PL"/>
        </w:rPr>
        <w:t xml:space="preserve">Zabezpieczenie należytego wykonania umowy może być </w:t>
      </w:r>
      <w:r w:rsidR="00D93C97" w:rsidRPr="00BC06C7">
        <w:rPr>
          <w:rFonts w:eastAsia="SimSun"/>
          <w:bCs/>
          <w:color w:val="000000" w:themeColor="text1"/>
          <w:lang w:eastAsia="pl-PL"/>
        </w:rPr>
        <w:t>wnoszone według wyboru Wykonawcy w jednej lub w kilku następujących formach</w:t>
      </w:r>
      <w:r w:rsidR="00810BF5" w:rsidRPr="00BC06C7">
        <w:rPr>
          <w:rFonts w:eastAsia="SimSun"/>
          <w:bCs/>
          <w:color w:val="000000" w:themeColor="text1"/>
          <w:lang w:eastAsia="pl-PL"/>
        </w:rPr>
        <w:t>:</w:t>
      </w:r>
    </w:p>
    <w:p w:rsidR="00810BF5" w:rsidRPr="00BC06C7" w:rsidRDefault="00810BF5" w:rsidP="00C60404">
      <w:pPr>
        <w:pStyle w:val="Akapitzlist"/>
        <w:widowControl w:val="0"/>
        <w:numPr>
          <w:ilvl w:val="0"/>
          <w:numId w:val="41"/>
        </w:numPr>
        <w:autoSpaceDE w:val="0"/>
        <w:spacing w:after="0"/>
        <w:ind w:left="851"/>
        <w:jc w:val="both"/>
        <w:rPr>
          <w:rFonts w:eastAsia="SimSun"/>
          <w:bCs/>
          <w:color w:val="000000" w:themeColor="text1"/>
          <w:lang w:eastAsia="pl-PL"/>
        </w:rPr>
      </w:pPr>
      <w:r w:rsidRPr="00BC06C7">
        <w:rPr>
          <w:rFonts w:eastAsia="SimSun"/>
          <w:bCs/>
          <w:color w:val="000000" w:themeColor="text1"/>
          <w:lang w:eastAsia="pl-PL"/>
        </w:rPr>
        <w:t>Pieniądzu,</w:t>
      </w:r>
    </w:p>
    <w:p w:rsidR="00810BF5" w:rsidRPr="00BC06C7" w:rsidRDefault="00810BF5" w:rsidP="00C60404">
      <w:pPr>
        <w:pStyle w:val="Akapitzlist"/>
        <w:widowControl w:val="0"/>
        <w:numPr>
          <w:ilvl w:val="0"/>
          <w:numId w:val="41"/>
        </w:numPr>
        <w:autoSpaceDE w:val="0"/>
        <w:spacing w:after="0"/>
        <w:ind w:left="851"/>
        <w:jc w:val="both"/>
        <w:rPr>
          <w:rFonts w:eastAsia="SimSun"/>
          <w:bCs/>
          <w:color w:val="000000" w:themeColor="text1"/>
          <w:lang w:eastAsia="pl-PL"/>
        </w:rPr>
      </w:pPr>
      <w:r w:rsidRPr="00BC06C7">
        <w:rPr>
          <w:rFonts w:eastAsia="SimSun"/>
          <w:bCs/>
          <w:color w:val="000000" w:themeColor="text1"/>
          <w:lang w:eastAsia="pl-PL"/>
        </w:rPr>
        <w:t>Poręczeniach bankowych lub poręczeniach spó</w:t>
      </w:r>
      <w:r w:rsidR="00024598">
        <w:rPr>
          <w:rFonts w:eastAsia="SimSun"/>
          <w:bCs/>
          <w:color w:val="000000" w:themeColor="text1"/>
          <w:lang w:eastAsia="pl-PL"/>
        </w:rPr>
        <w:t xml:space="preserve">łdzielczej kasy </w:t>
      </w:r>
      <w:r w:rsidR="00C60404" w:rsidRPr="00BC06C7">
        <w:rPr>
          <w:rFonts w:eastAsia="SimSun"/>
          <w:bCs/>
          <w:color w:val="000000" w:themeColor="text1"/>
          <w:lang w:eastAsia="pl-PL"/>
        </w:rPr>
        <w:t>oszczędnościowo</w:t>
      </w:r>
      <w:r w:rsidR="00C60404" w:rsidRPr="00BC06C7">
        <w:rPr>
          <w:rFonts w:eastAsia="SimSun"/>
          <w:bCs/>
          <w:color w:val="000000" w:themeColor="text1"/>
          <w:lang w:eastAsia="pl-PL"/>
        </w:rPr>
        <w:noBreakHyphen/>
      </w:r>
      <w:r w:rsidRPr="00BC06C7">
        <w:rPr>
          <w:rFonts w:eastAsia="SimSun"/>
          <w:bCs/>
          <w:color w:val="000000" w:themeColor="text1"/>
          <w:lang w:eastAsia="pl-PL"/>
        </w:rPr>
        <w:t>kredytowej, z tym, że poręczn</w:t>
      </w:r>
      <w:r w:rsidR="00024598">
        <w:rPr>
          <w:rFonts w:eastAsia="SimSun"/>
          <w:bCs/>
          <w:color w:val="000000" w:themeColor="text1"/>
          <w:lang w:eastAsia="pl-PL"/>
        </w:rPr>
        <w:t xml:space="preserve">ie kasy jest zawsze poręczeniem </w:t>
      </w:r>
      <w:r w:rsidRPr="00BC06C7">
        <w:rPr>
          <w:rFonts w:eastAsia="SimSun"/>
          <w:bCs/>
          <w:color w:val="000000" w:themeColor="text1"/>
          <w:lang w:eastAsia="pl-PL"/>
        </w:rPr>
        <w:t>pieniężnym</w:t>
      </w:r>
      <w:r w:rsidR="009666D5" w:rsidRPr="00BC06C7">
        <w:rPr>
          <w:rFonts w:eastAsia="SimSun"/>
          <w:bCs/>
          <w:color w:val="000000" w:themeColor="text1"/>
          <w:lang w:eastAsia="pl-PL"/>
        </w:rPr>
        <w:t>,</w:t>
      </w:r>
    </w:p>
    <w:p w:rsidR="00810BF5" w:rsidRPr="00BC06C7" w:rsidRDefault="00810BF5" w:rsidP="00C60404">
      <w:pPr>
        <w:pStyle w:val="Akapitzlist"/>
        <w:widowControl w:val="0"/>
        <w:numPr>
          <w:ilvl w:val="0"/>
          <w:numId w:val="41"/>
        </w:numPr>
        <w:autoSpaceDE w:val="0"/>
        <w:spacing w:after="0"/>
        <w:ind w:left="851"/>
        <w:jc w:val="both"/>
        <w:rPr>
          <w:rFonts w:eastAsia="SimSun"/>
          <w:bCs/>
          <w:color w:val="000000" w:themeColor="text1"/>
          <w:lang w:eastAsia="pl-PL"/>
        </w:rPr>
      </w:pPr>
      <w:r w:rsidRPr="00BC06C7">
        <w:rPr>
          <w:rFonts w:eastAsia="SimSun"/>
          <w:bCs/>
          <w:color w:val="000000" w:themeColor="text1"/>
          <w:lang w:eastAsia="pl-PL"/>
        </w:rPr>
        <w:t>Gwarancjach bankowych</w:t>
      </w:r>
      <w:r w:rsidR="009666D5" w:rsidRPr="00BC06C7">
        <w:rPr>
          <w:rFonts w:eastAsia="SimSun"/>
          <w:bCs/>
          <w:color w:val="000000" w:themeColor="text1"/>
          <w:lang w:eastAsia="pl-PL"/>
        </w:rPr>
        <w:t>,</w:t>
      </w:r>
    </w:p>
    <w:p w:rsidR="00810BF5" w:rsidRPr="00BC06C7" w:rsidRDefault="009666D5" w:rsidP="00C60404">
      <w:pPr>
        <w:pStyle w:val="Akapitzlist"/>
        <w:widowControl w:val="0"/>
        <w:numPr>
          <w:ilvl w:val="0"/>
          <w:numId w:val="41"/>
        </w:numPr>
        <w:autoSpaceDE w:val="0"/>
        <w:spacing w:after="0"/>
        <w:ind w:left="851"/>
        <w:jc w:val="both"/>
        <w:rPr>
          <w:rFonts w:eastAsia="SimSun"/>
          <w:bCs/>
          <w:color w:val="000000" w:themeColor="text1"/>
          <w:lang w:eastAsia="pl-PL"/>
        </w:rPr>
      </w:pPr>
      <w:r w:rsidRPr="00BC06C7">
        <w:rPr>
          <w:rFonts w:eastAsia="SimSun"/>
          <w:bCs/>
          <w:color w:val="000000" w:themeColor="text1"/>
          <w:lang w:eastAsia="pl-PL"/>
        </w:rPr>
        <w:t>Gwarancjach ubezpieczeniowych,</w:t>
      </w:r>
    </w:p>
    <w:p w:rsidR="00810BF5" w:rsidRPr="00BC06C7" w:rsidRDefault="00810BF5" w:rsidP="00C60404">
      <w:pPr>
        <w:pStyle w:val="Akapitzlist"/>
        <w:widowControl w:val="0"/>
        <w:numPr>
          <w:ilvl w:val="0"/>
          <w:numId w:val="41"/>
        </w:numPr>
        <w:autoSpaceDE w:val="0"/>
        <w:spacing w:after="0"/>
        <w:ind w:left="851"/>
        <w:jc w:val="both"/>
        <w:rPr>
          <w:rFonts w:eastAsia="SimSun"/>
          <w:bCs/>
          <w:color w:val="000000" w:themeColor="text1"/>
          <w:lang w:eastAsia="pl-PL"/>
        </w:rPr>
      </w:pPr>
      <w:r w:rsidRPr="00BC06C7">
        <w:rPr>
          <w:rFonts w:eastAsia="SimSun"/>
          <w:bCs/>
          <w:color w:val="000000" w:themeColor="text1"/>
          <w:lang w:eastAsia="pl-PL"/>
        </w:rPr>
        <w:t>Poręczeniach udzielanych przez podmioty, o których mowa w art. 6b ust. 5 pkt.2 ustawy z dnia 9 listopada 2000 r. o utworzeniu Polskiej Agencji Rozwoju Przedsiębiorczości (Dz.</w:t>
      </w:r>
      <w:r w:rsidR="0093157D" w:rsidRPr="00BC06C7">
        <w:rPr>
          <w:rFonts w:eastAsia="SimSun"/>
          <w:bCs/>
          <w:color w:val="000000" w:themeColor="text1"/>
          <w:lang w:eastAsia="pl-PL"/>
        </w:rPr>
        <w:t xml:space="preserve"> </w:t>
      </w:r>
      <w:r w:rsidRPr="00BC06C7">
        <w:rPr>
          <w:rFonts w:eastAsia="SimSun"/>
          <w:bCs/>
          <w:color w:val="000000" w:themeColor="text1"/>
          <w:lang w:eastAsia="pl-PL"/>
        </w:rPr>
        <w:t>U. z 2007 r., Nr 42, poz.</w:t>
      </w:r>
      <w:r w:rsidR="00420C89" w:rsidRPr="00BC06C7">
        <w:rPr>
          <w:rFonts w:eastAsia="SimSun"/>
          <w:bCs/>
          <w:color w:val="000000" w:themeColor="text1"/>
          <w:lang w:eastAsia="pl-PL"/>
        </w:rPr>
        <w:t xml:space="preserve"> </w:t>
      </w:r>
      <w:r w:rsidRPr="00BC06C7">
        <w:rPr>
          <w:rFonts w:eastAsia="SimSun"/>
          <w:bCs/>
          <w:color w:val="000000" w:themeColor="text1"/>
          <w:lang w:eastAsia="pl-PL"/>
        </w:rPr>
        <w:t>275 z późn.zm.)</w:t>
      </w:r>
      <w:r w:rsidR="000422A4" w:rsidRPr="00BC06C7">
        <w:rPr>
          <w:rFonts w:eastAsia="SimSun"/>
          <w:bCs/>
          <w:color w:val="000000" w:themeColor="text1"/>
          <w:lang w:eastAsia="pl-PL"/>
        </w:rPr>
        <w:t>.</w:t>
      </w:r>
    </w:p>
    <w:p w:rsidR="00810BF5" w:rsidRPr="00BC06C7" w:rsidRDefault="00810BF5" w:rsidP="006F3987">
      <w:pPr>
        <w:pStyle w:val="Akapitzlist"/>
        <w:widowControl w:val="0"/>
        <w:numPr>
          <w:ilvl w:val="0"/>
          <w:numId w:val="40"/>
        </w:numPr>
        <w:autoSpaceDE w:val="0"/>
        <w:spacing w:after="0"/>
        <w:ind w:left="426" w:hanging="426"/>
        <w:jc w:val="both"/>
        <w:rPr>
          <w:rFonts w:eastAsia="SimSun"/>
          <w:bCs/>
          <w:color w:val="000000" w:themeColor="text1"/>
          <w:lang w:eastAsia="pl-PL"/>
        </w:rPr>
      </w:pPr>
      <w:r w:rsidRPr="00BC06C7">
        <w:rPr>
          <w:rFonts w:eastAsia="SimSun"/>
          <w:bCs/>
          <w:color w:val="000000" w:themeColor="text1"/>
          <w:lang w:eastAsia="pl-PL"/>
        </w:rPr>
        <w:t>W przypadku wniesienia przez Wykonawcę zabezpieczenia należytego wykonania umowy w formach niepieniężnych – zabezpieczenie nie może wygasnąć przed wygaśnięciem zobowiązania, którego należyte wykonanie zabezpieczył Wykonawca.</w:t>
      </w:r>
    </w:p>
    <w:p w:rsidR="00AF6851" w:rsidRPr="00BC06C7" w:rsidRDefault="00810BF5" w:rsidP="006F3987">
      <w:pPr>
        <w:pStyle w:val="Akapitzlist"/>
        <w:widowControl w:val="0"/>
        <w:numPr>
          <w:ilvl w:val="0"/>
          <w:numId w:val="40"/>
        </w:numPr>
        <w:suppressAutoHyphens/>
        <w:autoSpaceDE w:val="0"/>
        <w:spacing w:after="0"/>
        <w:ind w:left="426" w:hanging="426"/>
        <w:contextualSpacing w:val="0"/>
        <w:jc w:val="both"/>
        <w:rPr>
          <w:rFonts w:cs="Arial"/>
          <w:strike/>
          <w:color w:val="000000" w:themeColor="text1"/>
        </w:rPr>
      </w:pPr>
      <w:r w:rsidRPr="00BC06C7">
        <w:rPr>
          <w:rFonts w:eastAsia="SimSun"/>
          <w:bCs/>
          <w:color w:val="000000" w:themeColor="text1"/>
          <w:lang w:eastAsia="pl-PL"/>
        </w:rPr>
        <w:t>Dokument gwarancyjny musi bezwarunkowo i nieod</w:t>
      </w:r>
      <w:r w:rsidR="00540E36" w:rsidRPr="00BC06C7">
        <w:rPr>
          <w:rFonts w:eastAsia="SimSun"/>
          <w:bCs/>
          <w:color w:val="000000" w:themeColor="text1"/>
          <w:lang w:eastAsia="pl-PL"/>
        </w:rPr>
        <w:t>wołalnie gwarantować zapłatę za </w:t>
      </w:r>
      <w:r w:rsidRPr="00BC06C7">
        <w:rPr>
          <w:rFonts w:eastAsia="SimSun"/>
          <w:bCs/>
          <w:color w:val="000000" w:themeColor="text1"/>
          <w:lang w:eastAsia="pl-PL"/>
        </w:rPr>
        <w:t xml:space="preserve">zobowiązania </w:t>
      </w:r>
      <w:r w:rsidR="00AF6851" w:rsidRPr="00BC06C7">
        <w:rPr>
          <w:rFonts w:eastAsia="SimSun"/>
          <w:bCs/>
          <w:color w:val="000000" w:themeColor="text1"/>
          <w:lang w:eastAsia="pl-PL"/>
        </w:rPr>
        <w:t>Wykonawcy wobec Zamawiającego wynikające z umowy w</w:t>
      </w:r>
      <w:r w:rsidR="00540E36" w:rsidRPr="00BC06C7">
        <w:rPr>
          <w:rFonts w:eastAsia="SimSun"/>
          <w:bCs/>
          <w:color w:val="000000" w:themeColor="text1"/>
          <w:lang w:eastAsia="pl-PL"/>
        </w:rPr>
        <w:t> </w:t>
      </w:r>
      <w:r w:rsidR="00AF6851" w:rsidRPr="00BC06C7">
        <w:rPr>
          <w:rFonts w:eastAsia="SimSun"/>
          <w:bCs/>
          <w:color w:val="000000" w:themeColor="text1"/>
          <w:lang w:eastAsia="pl-PL"/>
        </w:rPr>
        <w:t xml:space="preserve">przypadku niewykonania lub nienależytego wykonania umowy. Z treści gwarancji (poręczenia) winno wynikać bezwarunkowe zobowiązanie gwaranta (poręczyciela) do wypłaty Zamawiającemu pełnej kwoty zabezpieczenia, na każde pisemne żądanie zgłoszone przez Zamawiającego </w:t>
      </w:r>
      <w:r w:rsidR="00D757C7" w:rsidRPr="00BC06C7">
        <w:rPr>
          <w:rFonts w:eastAsia="SimSun"/>
          <w:bCs/>
          <w:color w:val="000000" w:themeColor="text1"/>
          <w:lang w:eastAsia="pl-PL"/>
        </w:rPr>
        <w:t xml:space="preserve">w terminie 14 dni od dnia otrzymania wezwania, bez konieczności wykazywania przez Zamawiającego </w:t>
      </w:r>
      <w:r w:rsidR="00AF6851" w:rsidRPr="00BC06C7">
        <w:rPr>
          <w:rFonts w:eastAsia="SimSun"/>
          <w:bCs/>
          <w:color w:val="000000" w:themeColor="text1"/>
          <w:lang w:eastAsia="pl-PL"/>
        </w:rPr>
        <w:t>zasadności i wysokości zgłoszonych roszczeń. Gwarancja (poręczenie) nie może zawierać zastrzeżenia gwaranta (poręczyciela), że odpowiedzialność gwaranta (poręczyciela)</w:t>
      </w:r>
      <w:r w:rsidR="00D757C7" w:rsidRPr="00BC06C7">
        <w:rPr>
          <w:rFonts w:eastAsia="SimSun"/>
          <w:bCs/>
          <w:color w:val="000000" w:themeColor="text1"/>
          <w:lang w:eastAsia="pl-PL"/>
        </w:rPr>
        <w:t xml:space="preserve"> z tytułu gwarancji (poręczenia)</w:t>
      </w:r>
      <w:r w:rsidR="000422A4" w:rsidRPr="00BC06C7">
        <w:rPr>
          <w:rFonts w:eastAsia="SimSun"/>
          <w:bCs/>
          <w:color w:val="000000" w:themeColor="text1"/>
          <w:lang w:eastAsia="pl-PL"/>
        </w:rPr>
        <w:t xml:space="preserve"> </w:t>
      </w:r>
      <w:r w:rsidR="00AF6851" w:rsidRPr="00BC06C7">
        <w:rPr>
          <w:rFonts w:eastAsia="SimSun"/>
          <w:bCs/>
          <w:color w:val="000000" w:themeColor="text1"/>
          <w:lang w:eastAsia="pl-PL"/>
        </w:rPr>
        <w:t>jest wyłączona w stosunku do jakiejkolwiek zmiany umowy objętej gwarancją (poręczeniem), jeżeli zamiana ta nie została zaakceptowana przez gwaranta (poręczyciela).</w:t>
      </w:r>
    </w:p>
    <w:p w:rsidR="00AF6851" w:rsidRPr="00BC06C7" w:rsidRDefault="00AF6851" w:rsidP="00AF6851">
      <w:pPr>
        <w:pStyle w:val="Akapitzlist"/>
        <w:widowControl w:val="0"/>
        <w:suppressAutoHyphens/>
        <w:autoSpaceDE w:val="0"/>
        <w:spacing w:after="0"/>
        <w:ind w:left="426"/>
        <w:contextualSpacing w:val="0"/>
        <w:jc w:val="both"/>
        <w:rPr>
          <w:rFonts w:eastAsia="SimSun"/>
          <w:bCs/>
          <w:color w:val="000000" w:themeColor="text1"/>
          <w:lang w:eastAsia="pl-PL"/>
        </w:rPr>
      </w:pPr>
      <w:r w:rsidRPr="00BC06C7">
        <w:rPr>
          <w:rFonts w:eastAsia="SimSun"/>
          <w:bCs/>
          <w:color w:val="000000" w:themeColor="text1"/>
          <w:lang w:eastAsia="pl-PL"/>
        </w:rPr>
        <w:t xml:space="preserve">Treść dokumentu gwarancyjnego zabezpieczenia należytego wykonania przedmiotu </w:t>
      </w:r>
      <w:r w:rsidRPr="00BC06C7">
        <w:rPr>
          <w:rFonts w:eastAsia="SimSun"/>
          <w:bCs/>
          <w:color w:val="000000" w:themeColor="text1"/>
          <w:lang w:eastAsia="pl-PL"/>
        </w:rPr>
        <w:lastRenderedPageBreak/>
        <w:t>umowy podlega akceptacji Zamawiającego.</w:t>
      </w:r>
    </w:p>
    <w:p w:rsidR="00AF6851" w:rsidRPr="00BC06C7" w:rsidRDefault="00AF6851" w:rsidP="006F3987">
      <w:pPr>
        <w:pStyle w:val="Akapitzlist"/>
        <w:widowControl w:val="0"/>
        <w:numPr>
          <w:ilvl w:val="0"/>
          <w:numId w:val="40"/>
        </w:numPr>
        <w:suppressAutoHyphens/>
        <w:autoSpaceDE w:val="0"/>
        <w:spacing w:after="0"/>
        <w:ind w:left="426" w:hanging="426"/>
        <w:contextualSpacing w:val="0"/>
        <w:jc w:val="both"/>
        <w:rPr>
          <w:rFonts w:cs="Arial"/>
          <w:strike/>
          <w:color w:val="000000" w:themeColor="text1"/>
        </w:rPr>
      </w:pPr>
      <w:r w:rsidRPr="00BC06C7">
        <w:rPr>
          <w:rFonts w:eastAsia="SimSun"/>
          <w:bCs/>
          <w:color w:val="000000" w:themeColor="text1"/>
          <w:lang w:eastAsia="pl-PL"/>
        </w:rPr>
        <w:t xml:space="preserve">W przypadku </w:t>
      </w:r>
      <w:r w:rsidR="000E10EA" w:rsidRPr="00BC06C7">
        <w:rPr>
          <w:rFonts w:eastAsia="SimSun"/>
          <w:bCs/>
          <w:color w:val="000000" w:themeColor="text1"/>
          <w:lang w:eastAsia="pl-PL"/>
        </w:rPr>
        <w:t xml:space="preserve">wniesienia zabezpieczenia należytego wykonania umowy w gwarancjach bankowych, ubezpieczeniowych, beneficjentem zabezpieczenia jest </w:t>
      </w:r>
      <w:r w:rsidR="00CA52FE" w:rsidRPr="00BC06C7">
        <w:rPr>
          <w:rFonts w:eastAsia="SimSun"/>
          <w:bCs/>
          <w:color w:val="000000" w:themeColor="text1"/>
          <w:lang w:eastAsia="pl-PL"/>
        </w:rPr>
        <w:t xml:space="preserve">Zamawiający. Umowa gwarancyjna zawarta pomiędzy bankiem/firmą ubezpieczeniową </w:t>
      </w:r>
      <w:r w:rsidR="00CA52FE" w:rsidRPr="00BC06C7">
        <w:rPr>
          <w:rFonts w:eastAsia="SimSun"/>
          <w:bCs/>
          <w:color w:val="000000" w:themeColor="text1"/>
          <w:lang w:eastAsia="pl-PL"/>
        </w:rPr>
        <w:br/>
        <w:t>a Wykonawcą winna określać gwarancję jako bezwarunkową i nieodwołalną. W treści gwarancji winien znaleźć się zapis, gwarantujący Zamawiającemu na jego pisemne żądanie zapłatę kwoty zabezpieczenia w następujących przypadkach:</w:t>
      </w:r>
    </w:p>
    <w:p w:rsidR="00CA52FE" w:rsidRPr="00BC06C7" w:rsidRDefault="00CA52FE" w:rsidP="006F3987">
      <w:pPr>
        <w:pStyle w:val="Akapitzlist"/>
        <w:widowControl w:val="0"/>
        <w:numPr>
          <w:ilvl w:val="0"/>
          <w:numId w:val="42"/>
        </w:numPr>
        <w:suppressAutoHyphens/>
        <w:autoSpaceDE w:val="0"/>
        <w:spacing w:after="0"/>
        <w:ind w:left="993"/>
        <w:contextualSpacing w:val="0"/>
        <w:jc w:val="both"/>
        <w:rPr>
          <w:rFonts w:cs="Arial"/>
          <w:color w:val="000000" w:themeColor="text1"/>
        </w:rPr>
      </w:pPr>
      <w:r w:rsidRPr="00BC06C7">
        <w:rPr>
          <w:rFonts w:cs="Arial"/>
          <w:color w:val="000000" w:themeColor="text1"/>
        </w:rPr>
        <w:t xml:space="preserve">Nienależytego </w:t>
      </w:r>
      <w:r w:rsidR="00C60404" w:rsidRPr="00BC06C7">
        <w:rPr>
          <w:rFonts w:cs="Arial"/>
          <w:color w:val="000000" w:themeColor="text1"/>
        </w:rPr>
        <w:t>wykonania przedmiotu zamówienia;</w:t>
      </w:r>
    </w:p>
    <w:p w:rsidR="00CA52FE" w:rsidRPr="00BC06C7" w:rsidRDefault="00CA52FE" w:rsidP="006F3987">
      <w:pPr>
        <w:pStyle w:val="Akapitzlist"/>
        <w:widowControl w:val="0"/>
        <w:numPr>
          <w:ilvl w:val="0"/>
          <w:numId w:val="42"/>
        </w:numPr>
        <w:suppressAutoHyphens/>
        <w:autoSpaceDE w:val="0"/>
        <w:spacing w:after="0"/>
        <w:ind w:left="993"/>
        <w:contextualSpacing w:val="0"/>
        <w:jc w:val="both"/>
        <w:rPr>
          <w:rFonts w:cs="Arial"/>
          <w:color w:val="000000" w:themeColor="text1"/>
        </w:rPr>
      </w:pPr>
      <w:r w:rsidRPr="00BC06C7">
        <w:rPr>
          <w:rFonts w:cs="Arial"/>
          <w:color w:val="000000" w:themeColor="text1"/>
        </w:rPr>
        <w:t xml:space="preserve">Niewykonania przez Wykonawcę </w:t>
      </w:r>
      <w:r w:rsidR="00771E37" w:rsidRPr="00BC06C7">
        <w:rPr>
          <w:rFonts w:cs="Arial"/>
          <w:color w:val="000000" w:themeColor="text1"/>
        </w:rPr>
        <w:t>przedmiotu zam</w:t>
      </w:r>
      <w:r w:rsidR="00936EC7" w:rsidRPr="00BC06C7">
        <w:rPr>
          <w:rFonts w:cs="Arial"/>
          <w:color w:val="000000" w:themeColor="text1"/>
        </w:rPr>
        <w:t>ó</w:t>
      </w:r>
      <w:r w:rsidR="00771E37" w:rsidRPr="00BC06C7">
        <w:rPr>
          <w:rFonts w:cs="Arial"/>
          <w:color w:val="000000" w:themeColor="text1"/>
        </w:rPr>
        <w:t>wienia</w:t>
      </w:r>
      <w:r w:rsidR="00C60404" w:rsidRPr="00BC06C7">
        <w:rPr>
          <w:rFonts w:cs="Arial"/>
          <w:color w:val="000000" w:themeColor="text1"/>
        </w:rPr>
        <w:t>;</w:t>
      </w:r>
    </w:p>
    <w:p w:rsidR="00CA52FE" w:rsidRPr="00BC06C7" w:rsidRDefault="00CA52FE" w:rsidP="006F3987">
      <w:pPr>
        <w:pStyle w:val="Akapitzlist"/>
        <w:widowControl w:val="0"/>
        <w:numPr>
          <w:ilvl w:val="0"/>
          <w:numId w:val="42"/>
        </w:numPr>
        <w:suppressAutoHyphens/>
        <w:autoSpaceDE w:val="0"/>
        <w:spacing w:after="0"/>
        <w:ind w:left="993"/>
        <w:contextualSpacing w:val="0"/>
        <w:jc w:val="both"/>
        <w:rPr>
          <w:rFonts w:cs="Arial"/>
          <w:color w:val="000000" w:themeColor="text1"/>
        </w:rPr>
      </w:pPr>
      <w:r w:rsidRPr="00BC06C7">
        <w:rPr>
          <w:rFonts w:cs="Arial"/>
          <w:color w:val="000000" w:themeColor="text1"/>
        </w:rPr>
        <w:t>Niezapłacenia kar umownych.</w:t>
      </w:r>
    </w:p>
    <w:p w:rsidR="00CA52FE" w:rsidRPr="00BC06C7" w:rsidRDefault="00CA52FE" w:rsidP="006F3987">
      <w:pPr>
        <w:pStyle w:val="Akapitzlist"/>
        <w:widowControl w:val="0"/>
        <w:numPr>
          <w:ilvl w:val="0"/>
          <w:numId w:val="43"/>
        </w:numPr>
        <w:suppressAutoHyphens/>
        <w:autoSpaceDE w:val="0"/>
        <w:spacing w:after="0"/>
        <w:ind w:left="426" w:hanging="426"/>
        <w:contextualSpacing w:val="0"/>
        <w:jc w:val="both"/>
        <w:rPr>
          <w:rFonts w:cs="Arial"/>
          <w:color w:val="000000" w:themeColor="text1"/>
        </w:rPr>
      </w:pPr>
      <w:r w:rsidRPr="00BC06C7">
        <w:rPr>
          <w:rFonts w:cs="Arial"/>
          <w:color w:val="000000" w:themeColor="text1"/>
        </w:rPr>
        <w:t>Termin obowiązywania umowy takiej gwarancji nie może być krótszy niż termin zwrotu zabezpieczenia należytego w</w:t>
      </w:r>
      <w:r w:rsidR="00265BAE" w:rsidRPr="00BC06C7">
        <w:rPr>
          <w:rFonts w:cs="Arial"/>
          <w:color w:val="000000" w:themeColor="text1"/>
        </w:rPr>
        <w:t>ykonania umowy opisany w § 14</w:t>
      </w:r>
      <w:r w:rsidR="00D757C7" w:rsidRPr="00BC06C7">
        <w:rPr>
          <w:rFonts w:cs="Arial"/>
          <w:color w:val="000000" w:themeColor="text1"/>
        </w:rPr>
        <w:t xml:space="preserve"> </w:t>
      </w:r>
      <w:r w:rsidRPr="00BC06C7">
        <w:rPr>
          <w:rFonts w:cs="Arial"/>
          <w:color w:val="000000" w:themeColor="text1"/>
        </w:rPr>
        <w:t>wzoru umowy (</w:t>
      </w:r>
      <w:r w:rsidRPr="00BC06C7">
        <w:rPr>
          <w:rFonts w:cs="Arial"/>
          <w:b/>
          <w:i/>
          <w:color w:val="000000" w:themeColor="text1"/>
        </w:rPr>
        <w:t xml:space="preserve">Załącznik nr </w:t>
      </w:r>
      <w:r w:rsidR="00387B56" w:rsidRPr="00BC06C7">
        <w:rPr>
          <w:rFonts w:cs="Arial"/>
          <w:b/>
          <w:i/>
          <w:color w:val="000000" w:themeColor="text1"/>
        </w:rPr>
        <w:t>8</w:t>
      </w:r>
      <w:r w:rsidRPr="00BC06C7">
        <w:rPr>
          <w:rFonts w:cs="Arial"/>
          <w:color w:val="000000" w:themeColor="text1"/>
        </w:rPr>
        <w:t xml:space="preserve"> </w:t>
      </w:r>
      <w:r w:rsidRPr="00BC06C7">
        <w:rPr>
          <w:rFonts w:cs="Arial"/>
          <w:b/>
          <w:color w:val="000000" w:themeColor="text1"/>
        </w:rPr>
        <w:t>do SIWZ</w:t>
      </w:r>
      <w:r w:rsidRPr="00BC06C7">
        <w:rPr>
          <w:rFonts w:cs="Arial"/>
          <w:color w:val="000000" w:themeColor="text1"/>
        </w:rPr>
        <w:t>)</w:t>
      </w:r>
      <w:r w:rsidR="00243FE4" w:rsidRPr="00BC06C7">
        <w:rPr>
          <w:rFonts w:cs="Arial"/>
          <w:color w:val="000000" w:themeColor="text1"/>
        </w:rPr>
        <w:t>.</w:t>
      </w:r>
    </w:p>
    <w:p w:rsidR="001E7E72" w:rsidRPr="00BC06C7" w:rsidRDefault="00243FE4" w:rsidP="006F3987">
      <w:pPr>
        <w:pStyle w:val="Akapitzlist"/>
        <w:widowControl w:val="0"/>
        <w:numPr>
          <w:ilvl w:val="0"/>
          <w:numId w:val="43"/>
        </w:numPr>
        <w:suppressAutoHyphens/>
        <w:spacing w:after="0"/>
        <w:ind w:left="426" w:hanging="426"/>
        <w:jc w:val="both"/>
        <w:rPr>
          <w:rFonts w:cs="Arial"/>
          <w:color w:val="000000" w:themeColor="text1"/>
        </w:rPr>
      </w:pPr>
      <w:r w:rsidRPr="00BC06C7">
        <w:rPr>
          <w:rFonts w:cs="Arial"/>
          <w:color w:val="000000" w:themeColor="text1"/>
        </w:rPr>
        <w:t>W przypadku wnosz</w:t>
      </w:r>
      <w:r w:rsidR="00C70B17" w:rsidRPr="00BC06C7">
        <w:rPr>
          <w:rFonts w:cs="Arial"/>
          <w:color w:val="000000" w:themeColor="text1"/>
        </w:rPr>
        <w:t>enia zabezpieczenia w pieniądzu</w:t>
      </w:r>
      <w:r w:rsidRPr="00BC06C7">
        <w:rPr>
          <w:rFonts w:cs="Arial"/>
          <w:color w:val="000000" w:themeColor="text1"/>
        </w:rPr>
        <w:t>, 100% wartości zabezpieczenia</w:t>
      </w:r>
      <w:r w:rsidR="000422A4" w:rsidRPr="00BC06C7">
        <w:rPr>
          <w:rFonts w:cs="Arial"/>
          <w:color w:val="000000" w:themeColor="text1"/>
        </w:rPr>
        <w:t xml:space="preserve">, </w:t>
      </w:r>
      <w:r w:rsidRPr="00BC06C7">
        <w:rPr>
          <w:rFonts w:cs="Arial"/>
          <w:color w:val="000000" w:themeColor="text1"/>
        </w:rPr>
        <w:t>Wykonawca wpłaca przele</w:t>
      </w:r>
      <w:r w:rsidR="000422A4" w:rsidRPr="00BC06C7">
        <w:rPr>
          <w:rFonts w:cs="Arial"/>
          <w:color w:val="000000" w:themeColor="text1"/>
        </w:rPr>
        <w:t>we</w:t>
      </w:r>
      <w:r w:rsidRPr="00BC06C7">
        <w:rPr>
          <w:rFonts w:cs="Arial"/>
          <w:color w:val="000000" w:themeColor="text1"/>
        </w:rPr>
        <w:t>m na rachunek bankowy przed podpisaniem umowy. Zabezpieczenie to będzie ulokowane na rachunku bankowym</w:t>
      </w:r>
      <w:r w:rsidR="001E7E72" w:rsidRPr="00BC06C7">
        <w:rPr>
          <w:rFonts w:cs="Arial"/>
          <w:color w:val="000000" w:themeColor="text1"/>
        </w:rPr>
        <w:t xml:space="preserve"> Zamawiającego </w:t>
      </w:r>
      <w:r w:rsidR="000422A4" w:rsidRPr="00BC06C7">
        <w:rPr>
          <w:rFonts w:cs="Arial"/>
          <w:color w:val="000000" w:themeColor="text1"/>
        </w:rPr>
        <w:br/>
      </w:r>
      <w:r w:rsidR="001E7E72" w:rsidRPr="00BC06C7">
        <w:rPr>
          <w:rFonts w:cs="Arial"/>
          <w:color w:val="000000" w:themeColor="text1"/>
        </w:rPr>
        <w:t xml:space="preserve">nr </w:t>
      </w:r>
      <w:r w:rsidR="001E7E72" w:rsidRPr="00BC06C7">
        <w:rPr>
          <w:rFonts w:cs="Arial"/>
          <w:b/>
          <w:color w:val="000000" w:themeColor="text1"/>
        </w:rPr>
        <w:t>37 1130 1059 0017 3397 2620 0005</w:t>
      </w:r>
      <w:r w:rsidR="001E7E72" w:rsidRPr="00BC06C7">
        <w:rPr>
          <w:rFonts w:cs="Arial"/>
          <w:color w:val="000000" w:themeColor="text1"/>
        </w:rPr>
        <w:t>.</w:t>
      </w:r>
    </w:p>
    <w:p w:rsidR="00243FE4" w:rsidRPr="00BC06C7" w:rsidRDefault="001E7E72" w:rsidP="006F3987">
      <w:pPr>
        <w:pStyle w:val="Akapitzlist"/>
        <w:widowControl w:val="0"/>
        <w:numPr>
          <w:ilvl w:val="0"/>
          <w:numId w:val="43"/>
        </w:numPr>
        <w:suppressAutoHyphens/>
        <w:autoSpaceDE w:val="0"/>
        <w:spacing w:after="0"/>
        <w:ind w:left="426" w:hanging="426"/>
        <w:contextualSpacing w:val="0"/>
        <w:jc w:val="both"/>
        <w:rPr>
          <w:rFonts w:cs="Arial"/>
          <w:color w:val="000000" w:themeColor="text1"/>
        </w:rPr>
      </w:pPr>
      <w:r w:rsidRPr="00BC06C7">
        <w:rPr>
          <w:rFonts w:cs="Arial"/>
          <w:color w:val="000000" w:themeColor="text1"/>
        </w:rPr>
        <w:t>Zamawiający nie wyraża zgodny na wnoszenie zabezpieczenia w formach wskazanych w art. 148 ust</w:t>
      </w:r>
      <w:r w:rsidR="00475BB6" w:rsidRPr="00BC06C7">
        <w:rPr>
          <w:rFonts w:cs="Arial"/>
          <w:color w:val="000000" w:themeColor="text1"/>
        </w:rPr>
        <w:t>.</w:t>
      </w:r>
      <w:r w:rsidRPr="00BC06C7">
        <w:rPr>
          <w:rFonts w:cs="Arial"/>
          <w:color w:val="000000" w:themeColor="text1"/>
        </w:rPr>
        <w:t xml:space="preserve"> 2 ustawy</w:t>
      </w:r>
      <w:r w:rsidR="00D757C7" w:rsidRPr="00BC06C7">
        <w:rPr>
          <w:rFonts w:cs="Arial"/>
          <w:color w:val="000000" w:themeColor="text1"/>
        </w:rPr>
        <w:t xml:space="preserve"> pzp</w:t>
      </w:r>
      <w:r w:rsidRPr="00BC06C7">
        <w:rPr>
          <w:rFonts w:cs="Arial"/>
          <w:color w:val="000000" w:themeColor="text1"/>
        </w:rPr>
        <w:t>.</w:t>
      </w:r>
    </w:p>
    <w:p w:rsidR="003E4096" w:rsidRPr="00BC06C7" w:rsidRDefault="003E4096" w:rsidP="006F3987">
      <w:pPr>
        <w:pStyle w:val="Akapitzlist"/>
        <w:widowControl w:val="0"/>
        <w:numPr>
          <w:ilvl w:val="0"/>
          <w:numId w:val="43"/>
        </w:numPr>
        <w:suppressAutoHyphens/>
        <w:autoSpaceDE w:val="0"/>
        <w:spacing w:after="0"/>
        <w:ind w:left="426" w:hanging="426"/>
        <w:contextualSpacing w:val="0"/>
        <w:jc w:val="both"/>
        <w:rPr>
          <w:rFonts w:cs="Arial"/>
          <w:color w:val="000000" w:themeColor="text1"/>
        </w:rPr>
      </w:pPr>
      <w:r w:rsidRPr="00BC06C7">
        <w:rPr>
          <w:rFonts w:cs="Arial"/>
          <w:color w:val="000000" w:themeColor="text1"/>
        </w:rPr>
        <w:t xml:space="preserve">W przypadku wniesienia wadium w pieniądzu </w:t>
      </w:r>
      <w:r w:rsidR="00C60404" w:rsidRPr="00BC06C7">
        <w:rPr>
          <w:rFonts w:cs="Arial"/>
          <w:color w:val="000000" w:themeColor="text1"/>
        </w:rPr>
        <w:t>Wykonawca może wyrazić zgodę na </w:t>
      </w:r>
      <w:r w:rsidRPr="00BC06C7">
        <w:rPr>
          <w:rFonts w:cs="Arial"/>
          <w:color w:val="000000" w:themeColor="text1"/>
        </w:rPr>
        <w:t>zaliczenie kwoty wadium na poczet zabezpieczenia.</w:t>
      </w:r>
    </w:p>
    <w:p w:rsidR="003E4096" w:rsidRPr="00BC06C7" w:rsidRDefault="003E4096" w:rsidP="006F3987">
      <w:pPr>
        <w:pStyle w:val="Akapitzlist"/>
        <w:widowControl w:val="0"/>
        <w:numPr>
          <w:ilvl w:val="0"/>
          <w:numId w:val="43"/>
        </w:numPr>
        <w:suppressAutoHyphens/>
        <w:autoSpaceDE w:val="0"/>
        <w:spacing w:after="0"/>
        <w:ind w:left="426" w:hanging="426"/>
        <w:contextualSpacing w:val="0"/>
        <w:jc w:val="both"/>
        <w:rPr>
          <w:rFonts w:cs="Arial"/>
          <w:color w:val="000000" w:themeColor="text1"/>
        </w:rPr>
      </w:pPr>
      <w:r w:rsidRPr="00BC06C7">
        <w:rPr>
          <w:rFonts w:cs="Arial"/>
          <w:color w:val="000000" w:themeColor="text1"/>
        </w:rPr>
        <w:t>Zabezpieczenie zostanie zwrócone na zasadach określonych w art. 151 ustawy</w:t>
      </w:r>
      <w:r w:rsidR="00D757C7" w:rsidRPr="00BC06C7">
        <w:rPr>
          <w:rFonts w:cs="Arial"/>
          <w:color w:val="000000" w:themeColor="text1"/>
        </w:rPr>
        <w:t xml:space="preserve"> pzp</w:t>
      </w:r>
      <w:r w:rsidRPr="00BC06C7">
        <w:rPr>
          <w:rFonts w:cs="Arial"/>
          <w:color w:val="000000" w:themeColor="text1"/>
        </w:rPr>
        <w:t>.</w:t>
      </w:r>
    </w:p>
    <w:p w:rsidR="003E4096" w:rsidRPr="00BC06C7" w:rsidRDefault="003E4096" w:rsidP="006F3987">
      <w:pPr>
        <w:pStyle w:val="Akapitzlist"/>
        <w:widowControl w:val="0"/>
        <w:numPr>
          <w:ilvl w:val="0"/>
          <w:numId w:val="43"/>
        </w:numPr>
        <w:suppressAutoHyphens/>
        <w:autoSpaceDE w:val="0"/>
        <w:spacing w:after="0"/>
        <w:ind w:left="426" w:hanging="426"/>
        <w:contextualSpacing w:val="0"/>
        <w:jc w:val="both"/>
        <w:rPr>
          <w:rFonts w:cs="Arial"/>
          <w:color w:val="000000" w:themeColor="text1"/>
        </w:rPr>
      </w:pPr>
      <w:r w:rsidRPr="00BC06C7">
        <w:rPr>
          <w:rFonts w:cs="Arial"/>
          <w:color w:val="000000" w:themeColor="text1"/>
        </w:rPr>
        <w:t>W trakcie realizacji umowy Wykonawca może dokonać zmiany formy zabezpieczenia na jedną lub kilka form o których mowa w art. 148 ust.</w:t>
      </w:r>
      <w:r w:rsidR="009666D5" w:rsidRPr="00BC06C7">
        <w:rPr>
          <w:rFonts w:cs="Arial"/>
          <w:color w:val="000000" w:themeColor="text1"/>
        </w:rPr>
        <w:t xml:space="preserve"> </w:t>
      </w:r>
      <w:r w:rsidRPr="00BC06C7">
        <w:rPr>
          <w:rFonts w:cs="Arial"/>
          <w:color w:val="000000" w:themeColor="text1"/>
        </w:rPr>
        <w:t>1 ustawy</w:t>
      </w:r>
      <w:r w:rsidR="00D757C7" w:rsidRPr="00BC06C7">
        <w:rPr>
          <w:rFonts w:cs="Arial"/>
          <w:color w:val="000000" w:themeColor="text1"/>
        </w:rPr>
        <w:t xml:space="preserve"> pzp</w:t>
      </w:r>
      <w:r w:rsidRPr="00BC06C7">
        <w:rPr>
          <w:rFonts w:cs="Arial"/>
          <w:color w:val="000000" w:themeColor="text1"/>
        </w:rPr>
        <w:t>.</w:t>
      </w:r>
    </w:p>
    <w:p w:rsidR="003E4096" w:rsidRPr="00BC06C7" w:rsidRDefault="00F1074F" w:rsidP="006F3987">
      <w:pPr>
        <w:pStyle w:val="Akapitzlist"/>
        <w:widowControl w:val="0"/>
        <w:numPr>
          <w:ilvl w:val="0"/>
          <w:numId w:val="43"/>
        </w:numPr>
        <w:suppressAutoHyphens/>
        <w:autoSpaceDE w:val="0"/>
        <w:spacing w:after="0"/>
        <w:ind w:left="426" w:hanging="426"/>
        <w:contextualSpacing w:val="0"/>
        <w:jc w:val="both"/>
        <w:rPr>
          <w:rFonts w:cs="Arial"/>
          <w:color w:val="000000" w:themeColor="text1"/>
        </w:rPr>
      </w:pPr>
      <w:r w:rsidRPr="00BC06C7">
        <w:rPr>
          <w:rFonts w:cs="Arial"/>
          <w:color w:val="000000" w:themeColor="text1"/>
        </w:rPr>
        <w:t>Zamawiający nie wyraża</w:t>
      </w:r>
      <w:r w:rsidR="003E4096" w:rsidRPr="00BC06C7">
        <w:rPr>
          <w:rFonts w:cs="Arial"/>
          <w:color w:val="000000" w:themeColor="text1"/>
        </w:rPr>
        <w:t xml:space="preserve"> zgody na zmianę formy zabezpieczenia na jedną z form </w:t>
      </w:r>
      <w:r w:rsidR="000422A4" w:rsidRPr="00BC06C7">
        <w:rPr>
          <w:rFonts w:cs="Arial"/>
          <w:color w:val="000000" w:themeColor="text1"/>
        </w:rPr>
        <w:br/>
      </w:r>
      <w:r w:rsidR="003E4096" w:rsidRPr="00BC06C7">
        <w:rPr>
          <w:rFonts w:cs="Arial"/>
          <w:color w:val="000000" w:themeColor="text1"/>
        </w:rPr>
        <w:t>o których mowa w art.</w:t>
      </w:r>
      <w:r w:rsidR="009666D5" w:rsidRPr="00BC06C7">
        <w:rPr>
          <w:rFonts w:cs="Arial"/>
          <w:color w:val="000000" w:themeColor="text1"/>
        </w:rPr>
        <w:t xml:space="preserve"> </w:t>
      </w:r>
      <w:r w:rsidR="003E4096" w:rsidRPr="00BC06C7">
        <w:rPr>
          <w:rFonts w:cs="Arial"/>
          <w:color w:val="000000" w:themeColor="text1"/>
        </w:rPr>
        <w:t>148 ust.</w:t>
      </w:r>
      <w:r w:rsidR="00D757C7" w:rsidRPr="00BC06C7">
        <w:rPr>
          <w:rFonts w:cs="Arial"/>
          <w:color w:val="000000" w:themeColor="text1"/>
        </w:rPr>
        <w:t xml:space="preserve"> </w:t>
      </w:r>
      <w:r w:rsidR="000422A4" w:rsidRPr="00BC06C7">
        <w:rPr>
          <w:rFonts w:cs="Arial"/>
          <w:color w:val="000000" w:themeColor="text1"/>
        </w:rPr>
        <w:t>2 ustawy</w:t>
      </w:r>
      <w:r w:rsidR="00D757C7" w:rsidRPr="00BC06C7">
        <w:rPr>
          <w:rFonts w:cs="Arial"/>
          <w:color w:val="000000" w:themeColor="text1"/>
        </w:rPr>
        <w:t xml:space="preserve"> pzp</w:t>
      </w:r>
      <w:r w:rsidR="000422A4" w:rsidRPr="00BC06C7">
        <w:rPr>
          <w:rFonts w:cs="Arial"/>
          <w:color w:val="000000" w:themeColor="text1"/>
        </w:rPr>
        <w:t>.</w:t>
      </w:r>
    </w:p>
    <w:p w:rsidR="000422A4" w:rsidRPr="00BC06C7" w:rsidRDefault="000422A4" w:rsidP="006F3987">
      <w:pPr>
        <w:pStyle w:val="Akapitzlist"/>
        <w:widowControl w:val="0"/>
        <w:numPr>
          <w:ilvl w:val="0"/>
          <w:numId w:val="43"/>
        </w:numPr>
        <w:suppressAutoHyphens/>
        <w:autoSpaceDE w:val="0"/>
        <w:spacing w:after="0"/>
        <w:ind w:left="426" w:hanging="426"/>
        <w:contextualSpacing w:val="0"/>
        <w:jc w:val="both"/>
        <w:rPr>
          <w:rFonts w:cs="Arial"/>
          <w:color w:val="000000" w:themeColor="text1"/>
        </w:rPr>
      </w:pPr>
      <w:r w:rsidRPr="00BC06C7">
        <w:rPr>
          <w:rFonts w:cs="Arial"/>
          <w:color w:val="000000" w:themeColor="text1"/>
        </w:rPr>
        <w:t>Zmiana formy zabezpieczenia dokonywana będzie z zachowaniem ciągłości zabezpieczenia i bez zmniejszenia jego wysokości.</w:t>
      </w:r>
    </w:p>
    <w:p w:rsidR="003254BF" w:rsidRPr="00BC06C7" w:rsidRDefault="003254BF" w:rsidP="003254BF">
      <w:pPr>
        <w:widowControl w:val="0"/>
        <w:autoSpaceDE w:val="0"/>
        <w:autoSpaceDN w:val="0"/>
        <w:adjustRightInd w:val="0"/>
        <w:spacing w:after="0"/>
        <w:ind w:right="-530"/>
        <w:jc w:val="both"/>
        <w:rPr>
          <w:rFonts w:eastAsia="SimSun"/>
          <w:b/>
          <w:bCs/>
          <w:strike/>
          <w:color w:val="000000" w:themeColor="text1"/>
          <w:lang w:eastAsia="pl-PL"/>
        </w:rPr>
      </w:pPr>
    </w:p>
    <w:p w:rsidR="003254BF" w:rsidRPr="00BC06C7" w:rsidRDefault="003254BF" w:rsidP="00C60404">
      <w:pPr>
        <w:keepNext/>
        <w:numPr>
          <w:ilvl w:val="5"/>
          <w:numId w:val="0"/>
        </w:numPr>
        <w:tabs>
          <w:tab w:val="num" w:pos="0"/>
        </w:tabs>
        <w:suppressAutoHyphens/>
        <w:spacing w:after="0"/>
        <w:jc w:val="both"/>
        <w:outlineLvl w:val="5"/>
        <w:rPr>
          <w:rFonts w:eastAsia="SimSun"/>
          <w:b/>
          <w:bCs/>
          <w:color w:val="000000" w:themeColor="text1"/>
          <w:lang w:eastAsia="pl-PL"/>
        </w:rPr>
      </w:pPr>
      <w:r w:rsidRPr="00BC06C7">
        <w:rPr>
          <w:rFonts w:eastAsia="SimSun"/>
          <w:b/>
          <w:bCs/>
          <w:color w:val="000000" w:themeColor="text1"/>
          <w:lang w:eastAsia="pl-PL"/>
        </w:rPr>
        <w:t>Część XV. Gwarancja.</w:t>
      </w:r>
    </w:p>
    <w:p w:rsidR="007F57FF" w:rsidRPr="00BC06C7" w:rsidRDefault="003254BF" w:rsidP="00C60404">
      <w:pPr>
        <w:pStyle w:val="Akapitzlist1"/>
        <w:widowControl w:val="0"/>
        <w:numPr>
          <w:ilvl w:val="0"/>
          <w:numId w:val="50"/>
        </w:numPr>
        <w:tabs>
          <w:tab w:val="left" w:pos="426"/>
        </w:tabs>
        <w:suppressAutoHyphens/>
        <w:spacing w:before="0" w:after="0"/>
        <w:ind w:left="426" w:hanging="426"/>
        <w:contextualSpacing w:val="0"/>
        <w:jc w:val="both"/>
        <w:rPr>
          <w:rFonts w:ascii="Book Antiqua" w:hAnsi="Book Antiqua" w:cs="Arial"/>
          <w:color w:val="000000" w:themeColor="text1"/>
          <w:sz w:val="22"/>
          <w:szCs w:val="22"/>
          <w:lang w:val="pl-PL"/>
        </w:rPr>
      </w:pPr>
      <w:r w:rsidRPr="00BC06C7">
        <w:rPr>
          <w:rFonts w:ascii="Book Antiqua" w:hAnsi="Book Antiqua" w:cs="Arial"/>
          <w:color w:val="000000" w:themeColor="text1"/>
          <w:sz w:val="22"/>
          <w:szCs w:val="22"/>
          <w:lang w:val="pl-PL"/>
        </w:rPr>
        <w:t>Wykonawca udzieli Zamawiającemu pisemnej gwarancji na wykonany przedmiot umowy.</w:t>
      </w:r>
    </w:p>
    <w:p w:rsidR="003254BF" w:rsidRPr="00BC06C7" w:rsidRDefault="003254BF" w:rsidP="00C60404">
      <w:pPr>
        <w:pStyle w:val="Akapitzlist1"/>
        <w:widowControl w:val="0"/>
        <w:numPr>
          <w:ilvl w:val="0"/>
          <w:numId w:val="50"/>
        </w:numPr>
        <w:tabs>
          <w:tab w:val="left" w:pos="426"/>
        </w:tabs>
        <w:suppressAutoHyphens/>
        <w:spacing w:before="0" w:after="0"/>
        <w:ind w:left="426" w:hanging="426"/>
        <w:contextualSpacing w:val="0"/>
        <w:jc w:val="both"/>
        <w:rPr>
          <w:rFonts w:ascii="Book Antiqua" w:hAnsi="Book Antiqua" w:cs="Arial"/>
          <w:color w:val="000000" w:themeColor="text1"/>
          <w:sz w:val="22"/>
          <w:szCs w:val="22"/>
          <w:lang w:val="pl-PL"/>
        </w:rPr>
      </w:pPr>
      <w:r w:rsidRPr="00BC06C7">
        <w:rPr>
          <w:rFonts w:ascii="Book Antiqua" w:hAnsi="Book Antiqua" w:cs="Arial"/>
          <w:color w:val="000000" w:themeColor="text1"/>
          <w:sz w:val="22"/>
          <w:szCs w:val="22"/>
          <w:lang w:val="pl-PL"/>
        </w:rPr>
        <w:t xml:space="preserve">Okres gwarancji ustala się na </w:t>
      </w:r>
      <w:r w:rsidR="00D4451A" w:rsidRPr="00BC06C7">
        <w:rPr>
          <w:rFonts w:ascii="Book Antiqua" w:hAnsi="Book Antiqua" w:cs="Arial"/>
          <w:color w:val="000000" w:themeColor="text1"/>
          <w:sz w:val="22"/>
          <w:szCs w:val="22"/>
          <w:lang w:val="pl-PL"/>
        </w:rPr>
        <w:t xml:space="preserve">minimum </w:t>
      </w:r>
      <w:r w:rsidRPr="00BC06C7">
        <w:rPr>
          <w:rFonts w:ascii="Book Antiqua" w:hAnsi="Book Antiqua" w:cs="Arial"/>
          <w:color w:val="000000" w:themeColor="text1"/>
          <w:sz w:val="22"/>
          <w:szCs w:val="22"/>
          <w:lang w:val="pl-PL"/>
        </w:rPr>
        <w:t xml:space="preserve">36 miesięcy liczony od daty odbioru </w:t>
      </w:r>
      <w:r w:rsidR="00771E37" w:rsidRPr="00BC06C7">
        <w:rPr>
          <w:rFonts w:ascii="Book Antiqua" w:hAnsi="Book Antiqua" w:cs="Arial"/>
          <w:color w:val="000000" w:themeColor="text1"/>
          <w:sz w:val="22"/>
          <w:szCs w:val="22"/>
          <w:lang w:val="pl-PL"/>
        </w:rPr>
        <w:t>zadania</w:t>
      </w:r>
      <w:r w:rsidR="007F57FF" w:rsidRPr="00BC06C7">
        <w:rPr>
          <w:rFonts w:ascii="Book Antiqua" w:hAnsi="Book Antiqua" w:cs="Arial"/>
          <w:color w:val="000000" w:themeColor="text1"/>
          <w:sz w:val="22"/>
          <w:szCs w:val="22"/>
          <w:lang w:val="pl-PL"/>
        </w:rPr>
        <w:t>.</w:t>
      </w:r>
    </w:p>
    <w:p w:rsidR="003254BF" w:rsidRDefault="003254BF" w:rsidP="00C60404">
      <w:pPr>
        <w:pStyle w:val="Akapitzlist1"/>
        <w:widowControl w:val="0"/>
        <w:tabs>
          <w:tab w:val="left" w:pos="426"/>
        </w:tabs>
        <w:suppressAutoHyphens/>
        <w:spacing w:before="0" w:after="0"/>
        <w:ind w:left="0"/>
        <w:contextualSpacing w:val="0"/>
        <w:jc w:val="both"/>
        <w:rPr>
          <w:rFonts w:ascii="Book Antiqua" w:hAnsi="Book Antiqua" w:cs="Arial"/>
          <w:color w:val="000000" w:themeColor="text1"/>
          <w:sz w:val="22"/>
          <w:szCs w:val="22"/>
          <w:lang w:val="pl-PL"/>
        </w:rPr>
      </w:pPr>
    </w:p>
    <w:p w:rsidR="006C6BDA" w:rsidRPr="00BC06C7" w:rsidRDefault="006C6BDA" w:rsidP="00C60404">
      <w:pPr>
        <w:pStyle w:val="Akapitzlist1"/>
        <w:widowControl w:val="0"/>
        <w:tabs>
          <w:tab w:val="left" w:pos="426"/>
        </w:tabs>
        <w:suppressAutoHyphens/>
        <w:spacing w:before="0" w:after="0"/>
        <w:ind w:left="0"/>
        <w:contextualSpacing w:val="0"/>
        <w:jc w:val="both"/>
        <w:rPr>
          <w:rFonts w:ascii="Book Antiqua" w:hAnsi="Book Antiqua" w:cs="Arial"/>
          <w:color w:val="000000" w:themeColor="text1"/>
          <w:sz w:val="22"/>
          <w:szCs w:val="22"/>
          <w:lang w:val="pl-PL"/>
        </w:rPr>
      </w:pPr>
    </w:p>
    <w:p w:rsidR="003254BF" w:rsidRPr="00BC06C7" w:rsidRDefault="003254BF" w:rsidP="00C60404">
      <w:pPr>
        <w:pStyle w:val="Akapitzlist1"/>
        <w:widowControl w:val="0"/>
        <w:tabs>
          <w:tab w:val="left" w:pos="426"/>
        </w:tabs>
        <w:suppressAutoHyphens/>
        <w:spacing w:before="0" w:after="0"/>
        <w:ind w:left="0"/>
        <w:contextualSpacing w:val="0"/>
        <w:jc w:val="both"/>
        <w:rPr>
          <w:rFonts w:ascii="Book Antiqua" w:hAnsi="Book Antiqua"/>
          <w:b/>
          <w:color w:val="000000" w:themeColor="text1"/>
          <w:sz w:val="22"/>
          <w:szCs w:val="22"/>
          <w:lang w:val="pl-PL"/>
        </w:rPr>
      </w:pPr>
      <w:r w:rsidRPr="00BC06C7">
        <w:rPr>
          <w:rFonts w:ascii="Book Antiqua" w:eastAsia="SimSun" w:hAnsi="Book Antiqua"/>
          <w:b/>
          <w:bCs/>
          <w:color w:val="000000" w:themeColor="text1"/>
          <w:sz w:val="22"/>
          <w:szCs w:val="22"/>
          <w:lang w:val="pl-PL" w:eastAsia="pl-PL"/>
        </w:rPr>
        <w:lastRenderedPageBreak/>
        <w:t xml:space="preserve">Część XVI. </w:t>
      </w:r>
      <w:r w:rsidRPr="00BC06C7">
        <w:rPr>
          <w:rFonts w:ascii="Book Antiqua" w:hAnsi="Book Antiqua"/>
          <w:b/>
          <w:color w:val="000000" w:themeColor="text1"/>
          <w:sz w:val="22"/>
          <w:szCs w:val="22"/>
          <w:lang w:val="pl-PL"/>
        </w:rPr>
        <w:t>Podwykonawcy</w:t>
      </w:r>
      <w:r w:rsidR="003D18E5" w:rsidRPr="00BC06C7">
        <w:rPr>
          <w:rFonts w:ascii="Book Antiqua" w:hAnsi="Book Antiqua"/>
          <w:b/>
          <w:color w:val="000000" w:themeColor="text1"/>
          <w:sz w:val="22"/>
          <w:szCs w:val="22"/>
          <w:lang w:val="pl-PL"/>
        </w:rPr>
        <w:t>.</w:t>
      </w:r>
    </w:p>
    <w:p w:rsidR="00165622" w:rsidRPr="00BC06C7" w:rsidRDefault="00165622" w:rsidP="00C60404">
      <w:pPr>
        <w:pStyle w:val="Akapitzlist1"/>
        <w:widowControl w:val="0"/>
        <w:tabs>
          <w:tab w:val="left" w:pos="0"/>
        </w:tabs>
        <w:suppressAutoHyphens/>
        <w:spacing w:before="0" w:after="0"/>
        <w:ind w:left="0"/>
        <w:contextualSpacing w:val="0"/>
        <w:jc w:val="both"/>
        <w:rPr>
          <w:rFonts w:ascii="Book Antiqua" w:hAnsi="Book Antiqua"/>
          <w:color w:val="000000" w:themeColor="text1"/>
          <w:sz w:val="22"/>
          <w:szCs w:val="22"/>
          <w:lang w:val="pl-PL"/>
        </w:rPr>
      </w:pPr>
      <w:r w:rsidRPr="00BC06C7">
        <w:rPr>
          <w:rFonts w:ascii="Book Antiqua" w:hAnsi="Book Antiqua"/>
          <w:color w:val="000000" w:themeColor="text1"/>
          <w:sz w:val="22"/>
          <w:szCs w:val="22"/>
          <w:lang w:val="pl-PL"/>
        </w:rPr>
        <w:t xml:space="preserve">W przypadku, gdy Wykonawca zamierza korzystać z podwykonawcy zobowiązany jest wypełnić zgodny w treści załączonej do SIWZ wzorem – </w:t>
      </w:r>
      <w:r w:rsidRPr="00BC06C7">
        <w:rPr>
          <w:rFonts w:ascii="Book Antiqua" w:hAnsi="Book Antiqua"/>
          <w:b/>
          <w:i/>
          <w:color w:val="000000" w:themeColor="text1"/>
          <w:sz w:val="22"/>
          <w:szCs w:val="22"/>
          <w:lang w:val="pl-PL"/>
        </w:rPr>
        <w:t xml:space="preserve">Załącznik nr </w:t>
      </w:r>
      <w:r w:rsidR="00387B56" w:rsidRPr="00BC06C7">
        <w:rPr>
          <w:rFonts w:ascii="Book Antiqua" w:hAnsi="Book Antiqua"/>
          <w:b/>
          <w:i/>
          <w:color w:val="000000" w:themeColor="text1"/>
          <w:sz w:val="22"/>
          <w:szCs w:val="22"/>
          <w:lang w:val="pl-PL"/>
        </w:rPr>
        <w:t>5</w:t>
      </w:r>
      <w:r w:rsidRPr="00BC06C7">
        <w:rPr>
          <w:rFonts w:ascii="Book Antiqua" w:hAnsi="Book Antiqua"/>
          <w:b/>
          <w:color w:val="000000" w:themeColor="text1"/>
          <w:sz w:val="22"/>
          <w:szCs w:val="22"/>
          <w:lang w:val="pl-PL"/>
        </w:rPr>
        <w:t xml:space="preserve"> do SIWZ, </w:t>
      </w:r>
      <w:r w:rsidRPr="00BC06C7">
        <w:rPr>
          <w:rFonts w:ascii="Book Antiqua" w:hAnsi="Book Antiqua"/>
          <w:color w:val="000000" w:themeColor="text1"/>
          <w:sz w:val="22"/>
          <w:szCs w:val="22"/>
          <w:lang w:val="pl-PL"/>
        </w:rPr>
        <w:t>przedstawiając zakres powierzonych podwykonawcy części zamówienia. Niewypełnienie lub niezałączenie załącznika skutkować będzie uznaniem iż Wykonawca nie zamierza korzystać z podwykonawcy.</w:t>
      </w:r>
    </w:p>
    <w:p w:rsidR="00B8437C" w:rsidRPr="00BC06C7" w:rsidRDefault="00B8437C" w:rsidP="00C60404">
      <w:pPr>
        <w:pStyle w:val="Akapitzlist1"/>
        <w:widowControl w:val="0"/>
        <w:tabs>
          <w:tab w:val="left" w:pos="0"/>
        </w:tabs>
        <w:suppressAutoHyphens/>
        <w:spacing w:before="0" w:after="0"/>
        <w:ind w:left="0"/>
        <w:contextualSpacing w:val="0"/>
        <w:jc w:val="both"/>
        <w:rPr>
          <w:rFonts w:ascii="Book Antiqua" w:hAnsi="Book Antiqua"/>
          <w:color w:val="000000" w:themeColor="text1"/>
          <w:sz w:val="22"/>
          <w:szCs w:val="22"/>
          <w:lang w:val="pl-PL"/>
        </w:rPr>
      </w:pPr>
    </w:p>
    <w:p w:rsidR="003254BF" w:rsidRDefault="003254BF" w:rsidP="00C60404">
      <w:pPr>
        <w:keepNext/>
        <w:numPr>
          <w:ilvl w:val="5"/>
          <w:numId w:val="0"/>
        </w:numPr>
        <w:tabs>
          <w:tab w:val="num" w:pos="0"/>
        </w:tabs>
        <w:suppressAutoHyphens/>
        <w:spacing w:after="0"/>
        <w:jc w:val="both"/>
        <w:outlineLvl w:val="5"/>
        <w:rPr>
          <w:rFonts w:eastAsia="SimSun"/>
          <w:b/>
          <w:bCs/>
          <w:color w:val="000000" w:themeColor="text1"/>
          <w:lang w:eastAsia="pl-PL"/>
        </w:rPr>
      </w:pPr>
      <w:r w:rsidRPr="00BC06C7">
        <w:rPr>
          <w:rFonts w:eastAsia="SimSun"/>
          <w:b/>
          <w:bCs/>
          <w:color w:val="000000" w:themeColor="text1"/>
          <w:lang w:eastAsia="pl-PL"/>
        </w:rPr>
        <w:t xml:space="preserve">Część XVII. Istotne dla stron postanowienia, które zostaną wprowadzone do treści zawieranej umowy w sprawie zamówienia publicznego, ogólne warunki umowy albo wzór umowy, jeżeli zamawiający wymaga od wykonawcy aby zawarł z nim umowę </w:t>
      </w:r>
      <w:r w:rsidRPr="00BC06C7">
        <w:rPr>
          <w:rFonts w:eastAsia="SimSun"/>
          <w:b/>
          <w:bCs/>
          <w:color w:val="000000" w:themeColor="text1"/>
          <w:lang w:eastAsia="pl-PL"/>
        </w:rPr>
        <w:br/>
        <w:t>w sprawie zamówienia publicznego na takich warunkach.</w:t>
      </w:r>
    </w:p>
    <w:p w:rsidR="00024598" w:rsidRPr="00BC06C7" w:rsidRDefault="00024598" w:rsidP="00C60404">
      <w:pPr>
        <w:keepNext/>
        <w:numPr>
          <w:ilvl w:val="5"/>
          <w:numId w:val="0"/>
        </w:numPr>
        <w:tabs>
          <w:tab w:val="num" w:pos="0"/>
        </w:tabs>
        <w:suppressAutoHyphens/>
        <w:spacing w:after="0"/>
        <w:jc w:val="both"/>
        <w:outlineLvl w:val="5"/>
        <w:rPr>
          <w:rFonts w:eastAsia="SimSun"/>
          <w:b/>
          <w:bCs/>
          <w:color w:val="000000" w:themeColor="text1"/>
          <w:lang w:eastAsia="pl-PL"/>
        </w:rPr>
      </w:pPr>
    </w:p>
    <w:p w:rsidR="003254BF" w:rsidRPr="00BC06C7" w:rsidRDefault="003254BF" w:rsidP="00C60404">
      <w:pPr>
        <w:keepNext/>
        <w:numPr>
          <w:ilvl w:val="5"/>
          <w:numId w:val="0"/>
        </w:numPr>
        <w:tabs>
          <w:tab w:val="num" w:pos="0"/>
        </w:tabs>
        <w:suppressAutoHyphens/>
        <w:spacing w:after="0"/>
        <w:jc w:val="both"/>
        <w:outlineLvl w:val="5"/>
        <w:rPr>
          <w:rFonts w:eastAsia="SimSun"/>
          <w:color w:val="000000" w:themeColor="text1"/>
          <w:lang w:eastAsia="pl-PL"/>
        </w:rPr>
      </w:pPr>
      <w:r w:rsidRPr="00BC06C7">
        <w:rPr>
          <w:rFonts w:eastAsia="SimSun"/>
          <w:color w:val="000000" w:themeColor="text1"/>
          <w:lang w:eastAsia="pl-PL"/>
        </w:rPr>
        <w:t xml:space="preserve">Umowa zawarta zostanie z uwzględnieniem postanowień wynikających z treści niniejszej SIWZ oraz danych zawartych w ofercie. </w:t>
      </w:r>
    </w:p>
    <w:p w:rsidR="003254BF" w:rsidRPr="00BC06C7" w:rsidRDefault="003254BF" w:rsidP="00C60404">
      <w:pPr>
        <w:suppressAutoHyphens/>
        <w:spacing w:after="0"/>
        <w:jc w:val="both"/>
        <w:rPr>
          <w:rFonts w:eastAsia="Times New Roman"/>
          <w:color w:val="000000" w:themeColor="text1"/>
          <w:lang w:eastAsia="ar-SA"/>
        </w:rPr>
      </w:pPr>
      <w:r w:rsidRPr="00BC06C7">
        <w:rPr>
          <w:rFonts w:eastAsia="Times New Roman"/>
          <w:color w:val="000000" w:themeColor="text1"/>
          <w:lang w:eastAsia="ar-SA"/>
        </w:rPr>
        <w:t xml:space="preserve">Postanowienia umowy zawarto we wzorze umowy, którą stanowi </w:t>
      </w:r>
      <w:r w:rsidRPr="00BC06C7">
        <w:rPr>
          <w:rFonts w:eastAsia="Times New Roman"/>
          <w:b/>
          <w:i/>
          <w:color w:val="000000" w:themeColor="text1"/>
          <w:lang w:eastAsia="ar-SA"/>
        </w:rPr>
        <w:t>Z</w:t>
      </w:r>
      <w:r w:rsidR="00387B56" w:rsidRPr="00BC06C7">
        <w:rPr>
          <w:rFonts w:eastAsia="Times New Roman"/>
          <w:b/>
          <w:bCs/>
          <w:i/>
          <w:color w:val="000000" w:themeColor="text1"/>
          <w:lang w:eastAsia="ar-SA"/>
        </w:rPr>
        <w:t>ałącznik nr 8</w:t>
      </w:r>
      <w:r w:rsidRPr="00BC06C7">
        <w:rPr>
          <w:rFonts w:eastAsia="Times New Roman"/>
          <w:b/>
          <w:bCs/>
          <w:color w:val="000000" w:themeColor="text1"/>
          <w:lang w:eastAsia="ar-SA"/>
        </w:rPr>
        <w:t xml:space="preserve"> do SIWZ</w:t>
      </w:r>
      <w:r w:rsidRPr="00BC06C7">
        <w:rPr>
          <w:rFonts w:eastAsia="Times New Roman"/>
          <w:color w:val="000000" w:themeColor="text1"/>
          <w:lang w:eastAsia="ar-SA"/>
        </w:rPr>
        <w:t xml:space="preserve">.    </w:t>
      </w:r>
    </w:p>
    <w:p w:rsidR="003254BF" w:rsidRPr="00BC06C7" w:rsidRDefault="003254BF" w:rsidP="003254BF">
      <w:pPr>
        <w:widowControl w:val="0"/>
        <w:tabs>
          <w:tab w:val="num" w:pos="1800"/>
        </w:tabs>
        <w:autoSpaceDE w:val="0"/>
        <w:autoSpaceDN w:val="0"/>
        <w:adjustRightInd w:val="0"/>
        <w:spacing w:after="0"/>
        <w:jc w:val="both"/>
        <w:rPr>
          <w:rFonts w:eastAsia="SimSun"/>
          <w:color w:val="000000" w:themeColor="text1"/>
          <w:lang w:eastAsia="pl-PL"/>
        </w:rPr>
      </w:pPr>
      <w:r w:rsidRPr="00BC06C7">
        <w:rPr>
          <w:rFonts w:eastAsia="SimSun"/>
          <w:color w:val="000000" w:themeColor="text1"/>
          <w:lang w:eastAsia="pl-PL"/>
        </w:rPr>
        <w:t>Umowę może podpisać w imieniu Wykonawcy osoba upoważniona do reprezentowania Wykonawcy zgodnie z wpisem do właściwego rejestru lub pełnomocnik, który przedstawi pełnomocnictwo od osoby wymienionej w ww. dokumencie w oryginale lub uwierzytelnioną przez notariusza kserokopię pełnomocnictwa.</w:t>
      </w:r>
    </w:p>
    <w:p w:rsidR="00AA15C9" w:rsidRPr="00BC06C7" w:rsidRDefault="00AA15C9" w:rsidP="006F3987">
      <w:pPr>
        <w:widowControl w:val="0"/>
        <w:numPr>
          <w:ilvl w:val="0"/>
          <w:numId w:val="34"/>
        </w:numPr>
        <w:tabs>
          <w:tab w:val="num" w:pos="1800"/>
        </w:tabs>
        <w:autoSpaceDE w:val="0"/>
        <w:autoSpaceDN w:val="0"/>
        <w:adjustRightInd w:val="0"/>
        <w:spacing w:after="0"/>
        <w:ind w:left="426" w:hanging="426"/>
        <w:jc w:val="both"/>
        <w:rPr>
          <w:rFonts w:eastAsia="SimSun"/>
          <w:color w:val="000000" w:themeColor="text1"/>
          <w:lang w:eastAsia="pl-PL"/>
        </w:rPr>
      </w:pPr>
      <w:r w:rsidRPr="00BC06C7">
        <w:rPr>
          <w:rFonts w:eastAsia="SimSun"/>
          <w:color w:val="000000" w:themeColor="text1"/>
          <w:lang w:eastAsia="pl-PL"/>
        </w:rPr>
        <w:t>Wszelkie zmiany niniejszej umowy wymagają formy pisemnej pod rygorem nieważności.</w:t>
      </w:r>
    </w:p>
    <w:p w:rsidR="00AA15C9" w:rsidRPr="00BC06C7" w:rsidRDefault="00D15701" w:rsidP="007E7E77">
      <w:pPr>
        <w:widowControl w:val="0"/>
        <w:numPr>
          <w:ilvl w:val="0"/>
          <w:numId w:val="34"/>
        </w:numPr>
        <w:tabs>
          <w:tab w:val="num" w:pos="1800"/>
        </w:tabs>
        <w:autoSpaceDE w:val="0"/>
        <w:autoSpaceDN w:val="0"/>
        <w:adjustRightInd w:val="0"/>
        <w:spacing w:after="0"/>
        <w:ind w:left="426" w:hanging="426"/>
        <w:jc w:val="both"/>
        <w:rPr>
          <w:rFonts w:eastAsia="SimSun"/>
          <w:color w:val="000000" w:themeColor="text1"/>
          <w:lang w:eastAsia="pl-PL"/>
        </w:rPr>
      </w:pPr>
      <w:r w:rsidRPr="00BC06C7">
        <w:rPr>
          <w:rFonts w:eastAsia="SimSun"/>
          <w:color w:val="000000" w:themeColor="text1"/>
          <w:lang w:eastAsia="pl-PL"/>
        </w:rPr>
        <w:t>P</w:t>
      </w:r>
      <w:r w:rsidR="00AA15C9" w:rsidRPr="00BC06C7">
        <w:rPr>
          <w:rFonts w:eastAsia="SimSun"/>
          <w:color w:val="000000" w:themeColor="text1"/>
          <w:lang w:eastAsia="pl-PL"/>
        </w:rPr>
        <w:t>rzewiduje</w:t>
      </w:r>
      <w:r w:rsidR="00AA15C9" w:rsidRPr="00BC06C7">
        <w:rPr>
          <w:rFonts w:eastAsia="SimSun"/>
          <w:color w:val="FF0000"/>
          <w:lang w:eastAsia="pl-PL"/>
        </w:rPr>
        <w:t xml:space="preserve"> </w:t>
      </w:r>
      <w:r w:rsidR="00AA15C9" w:rsidRPr="00BC06C7">
        <w:rPr>
          <w:rFonts w:eastAsia="SimSun"/>
          <w:color w:val="000000" w:themeColor="text1"/>
          <w:lang w:eastAsia="pl-PL"/>
        </w:rPr>
        <w:t xml:space="preserve">się możliwość zmiany istotnych postanowień zawartej umowy </w:t>
      </w:r>
      <w:r w:rsidR="00AA15C9" w:rsidRPr="00BC06C7">
        <w:rPr>
          <w:rFonts w:eastAsia="SimSun"/>
          <w:color w:val="000000" w:themeColor="text1"/>
          <w:lang w:eastAsia="pl-PL"/>
        </w:rPr>
        <w:br/>
        <w:t>w stosunku do treści oferty, na podstawie kt</w:t>
      </w:r>
      <w:r w:rsidR="00C60404" w:rsidRPr="00BC06C7">
        <w:rPr>
          <w:rFonts w:eastAsia="SimSun"/>
          <w:color w:val="000000" w:themeColor="text1"/>
          <w:lang w:eastAsia="pl-PL"/>
        </w:rPr>
        <w:t>órej dokonano wyboru Wykonawcy</w:t>
      </w:r>
      <w:r w:rsidR="00C60404" w:rsidRPr="00BC06C7">
        <w:rPr>
          <w:rFonts w:eastAsia="SimSun"/>
          <w:color w:val="000000" w:themeColor="text1"/>
          <w:lang w:eastAsia="pl-PL"/>
        </w:rPr>
        <w:noBreakHyphen/>
      </w:r>
      <w:r w:rsidR="00AA15C9" w:rsidRPr="00BC06C7">
        <w:rPr>
          <w:rFonts w:eastAsia="SimSun"/>
          <w:color w:val="000000" w:themeColor="text1"/>
          <w:lang w:eastAsia="pl-PL"/>
        </w:rPr>
        <w:t xml:space="preserve"> </w:t>
      </w:r>
      <w:r w:rsidR="00AA15C9" w:rsidRPr="00BC06C7">
        <w:rPr>
          <w:rFonts w:eastAsia="SimSun"/>
          <w:color w:val="000000" w:themeColor="text1"/>
          <w:lang w:eastAsia="pl-PL"/>
        </w:rPr>
        <w:br/>
        <w:t>w przypadku:</w:t>
      </w:r>
    </w:p>
    <w:p w:rsidR="002F32C7" w:rsidRPr="00BC06C7" w:rsidRDefault="00D757C7" w:rsidP="006F3987">
      <w:pPr>
        <w:widowControl w:val="0"/>
        <w:numPr>
          <w:ilvl w:val="0"/>
          <w:numId w:val="35"/>
        </w:numPr>
        <w:tabs>
          <w:tab w:val="num" w:pos="1800"/>
        </w:tabs>
        <w:autoSpaceDE w:val="0"/>
        <w:autoSpaceDN w:val="0"/>
        <w:adjustRightInd w:val="0"/>
        <w:spacing w:after="0"/>
        <w:ind w:left="709"/>
        <w:jc w:val="both"/>
        <w:rPr>
          <w:rFonts w:eastAsia="SimSun"/>
          <w:color w:val="000000" w:themeColor="text1"/>
          <w:lang w:eastAsia="pl-PL"/>
        </w:rPr>
      </w:pPr>
      <w:r w:rsidRPr="00BC06C7">
        <w:rPr>
          <w:rFonts w:eastAsia="SimSun"/>
          <w:color w:val="000000" w:themeColor="text1"/>
          <w:lang w:eastAsia="pl-PL"/>
        </w:rPr>
        <w:t>Zaistnienia okoliczności leżących po stronie Zamawiającego, w szczególności spowodowaną sytuacją finansową, zdolnościami płatniczymi zmianie może ulec</w:t>
      </w:r>
      <w:r w:rsidR="00325690" w:rsidRPr="00BC06C7">
        <w:rPr>
          <w:rFonts w:eastAsia="SimSun"/>
          <w:color w:val="000000" w:themeColor="text1"/>
          <w:lang w:eastAsia="pl-PL"/>
        </w:rPr>
        <w:t xml:space="preserve"> termin realizacji umowy. Nowy termin zostanie przedłużony o czas przestoju spowodowane wyżej wymienionymi przyczynami.</w:t>
      </w:r>
    </w:p>
    <w:p w:rsidR="00C1413F" w:rsidRPr="00BC06C7" w:rsidRDefault="00C1413F" w:rsidP="006F3987">
      <w:pPr>
        <w:widowControl w:val="0"/>
        <w:numPr>
          <w:ilvl w:val="0"/>
          <w:numId w:val="35"/>
        </w:numPr>
        <w:tabs>
          <w:tab w:val="num" w:pos="1800"/>
        </w:tabs>
        <w:autoSpaceDE w:val="0"/>
        <w:autoSpaceDN w:val="0"/>
        <w:adjustRightInd w:val="0"/>
        <w:spacing w:after="0"/>
        <w:ind w:left="709"/>
        <w:jc w:val="both"/>
        <w:rPr>
          <w:rFonts w:eastAsia="SimSun"/>
          <w:color w:val="000000" w:themeColor="text1"/>
          <w:lang w:eastAsia="pl-PL"/>
        </w:rPr>
      </w:pPr>
      <w:r w:rsidRPr="00BC06C7">
        <w:rPr>
          <w:rFonts w:eastAsia="SimSun"/>
          <w:color w:val="000000" w:themeColor="text1"/>
          <w:lang w:eastAsia="pl-PL"/>
        </w:rPr>
        <w:t>Przekroczenia zakreślonych przez prawo terminów wydawania przez organy administracji decyzji, zezwoleń, itp., zmianie ulegnie termin realizacji umowy. Termin wykonania umowy może ulec odpowiedniemu przedłużeniu, o czas niezbędny  do zakończenia wykonywania jej przedmiotu</w:t>
      </w:r>
      <w:r w:rsidR="005857F5" w:rsidRPr="00BC06C7">
        <w:rPr>
          <w:rFonts w:eastAsia="SimSun"/>
          <w:color w:val="000000" w:themeColor="text1"/>
          <w:lang w:eastAsia="pl-PL"/>
        </w:rPr>
        <w:t xml:space="preserve"> w sposób należyty, nie dłużej jednak  niż o okres trwania tych okoliczności.</w:t>
      </w:r>
    </w:p>
    <w:p w:rsidR="00325690" w:rsidRPr="00BC06C7" w:rsidRDefault="00325690" w:rsidP="006F3987">
      <w:pPr>
        <w:widowControl w:val="0"/>
        <w:numPr>
          <w:ilvl w:val="0"/>
          <w:numId w:val="35"/>
        </w:numPr>
        <w:tabs>
          <w:tab w:val="num" w:pos="1800"/>
        </w:tabs>
        <w:autoSpaceDE w:val="0"/>
        <w:autoSpaceDN w:val="0"/>
        <w:adjustRightInd w:val="0"/>
        <w:spacing w:after="0"/>
        <w:ind w:left="709"/>
        <w:jc w:val="both"/>
        <w:rPr>
          <w:rFonts w:eastAsia="SimSun"/>
          <w:color w:val="000000" w:themeColor="text1"/>
          <w:lang w:eastAsia="pl-PL"/>
        </w:rPr>
      </w:pPr>
      <w:r w:rsidRPr="00BC06C7">
        <w:rPr>
          <w:rFonts w:eastAsia="SimSun"/>
          <w:color w:val="000000" w:themeColor="text1"/>
          <w:lang w:eastAsia="pl-PL"/>
        </w:rPr>
        <w:t>Zmiany albo rezygnacji przez Wykonawcę z podwykonawców</w:t>
      </w:r>
      <w:r w:rsidR="005B4037" w:rsidRPr="00BC06C7">
        <w:rPr>
          <w:rFonts w:eastAsia="SimSun"/>
          <w:color w:val="000000" w:themeColor="text1"/>
          <w:lang w:eastAsia="pl-PL"/>
        </w:rPr>
        <w:t>,</w:t>
      </w:r>
      <w:r w:rsidR="00C60404" w:rsidRPr="00BC06C7">
        <w:rPr>
          <w:rFonts w:eastAsia="SimSun"/>
          <w:color w:val="000000" w:themeColor="text1"/>
          <w:lang w:eastAsia="pl-PL"/>
        </w:rPr>
        <w:t xml:space="preserve"> z tym iż w </w:t>
      </w:r>
      <w:r w:rsidRPr="00BC06C7">
        <w:rPr>
          <w:rFonts w:eastAsia="SimSun"/>
          <w:color w:val="000000" w:themeColor="text1"/>
          <w:lang w:eastAsia="pl-PL"/>
        </w:rPr>
        <w:t xml:space="preserve">przypadku podwykonawców biorących udział w realizacji umowy, o których </w:t>
      </w:r>
      <w:r w:rsidRPr="00BC06C7">
        <w:rPr>
          <w:rFonts w:eastAsia="SimSun"/>
          <w:color w:val="000000" w:themeColor="text1"/>
          <w:lang w:eastAsia="pl-PL"/>
        </w:rPr>
        <w:lastRenderedPageBreak/>
        <w:t xml:space="preserve">mowa w art. 26 ust. 2b) ustawy pzp, za pomocą których wykonawca wykazał spełnianie warunków w postępowaniu o udzielenie zamówienia, o których mowa </w:t>
      </w:r>
      <w:r w:rsidR="005B4037" w:rsidRPr="00BC06C7">
        <w:rPr>
          <w:rFonts w:eastAsia="SimSun"/>
          <w:color w:val="000000" w:themeColor="text1"/>
          <w:lang w:eastAsia="pl-PL"/>
        </w:rPr>
        <w:t>w artykule 22 ust. 1 ustawy pzp,</w:t>
      </w:r>
      <w:r w:rsidRPr="00BC06C7">
        <w:rPr>
          <w:rFonts w:eastAsia="SimSun"/>
          <w:color w:val="000000" w:themeColor="text1"/>
          <w:lang w:eastAsia="pl-PL"/>
        </w:rPr>
        <w:t xml:space="preserve"> Wykonawca zobowiązany jest wykazać Zamawiającemu, że proponowany inny podwykonawca lub wykonawca samodzielnie spełnia wymagania o których mowa w art. 22 ust. </w:t>
      </w:r>
      <w:r w:rsidR="005B4037" w:rsidRPr="00BC06C7">
        <w:rPr>
          <w:rFonts w:eastAsia="SimSun"/>
          <w:color w:val="000000" w:themeColor="text1"/>
          <w:lang w:eastAsia="pl-PL"/>
        </w:rPr>
        <w:t>1</w:t>
      </w:r>
      <w:r w:rsidRPr="00BC06C7">
        <w:rPr>
          <w:rFonts w:eastAsia="SimSun"/>
          <w:color w:val="000000" w:themeColor="text1"/>
          <w:lang w:eastAsia="pl-PL"/>
        </w:rPr>
        <w:t xml:space="preserve"> ustawy pzp oraz części IV SIWZ w stopn</w:t>
      </w:r>
      <w:r w:rsidR="00265BAE" w:rsidRPr="00BC06C7">
        <w:rPr>
          <w:rFonts w:eastAsia="SimSun"/>
          <w:color w:val="000000" w:themeColor="text1"/>
          <w:lang w:eastAsia="pl-PL"/>
        </w:rPr>
        <w:t xml:space="preserve">iu nie mniejszym niż wymagany w </w:t>
      </w:r>
      <w:r w:rsidRPr="00BC06C7">
        <w:rPr>
          <w:rFonts w:eastAsia="SimSun"/>
          <w:color w:val="000000" w:themeColor="text1"/>
          <w:lang w:eastAsia="pl-PL"/>
        </w:rPr>
        <w:t>toku</w:t>
      </w:r>
      <w:r w:rsidR="00265BAE" w:rsidRPr="00BC06C7">
        <w:rPr>
          <w:rFonts w:eastAsia="SimSun"/>
          <w:color w:val="000000" w:themeColor="text1"/>
          <w:lang w:eastAsia="pl-PL"/>
        </w:rPr>
        <w:t xml:space="preserve"> </w:t>
      </w:r>
      <w:r w:rsidRPr="00BC06C7">
        <w:rPr>
          <w:rFonts w:eastAsia="SimSun"/>
          <w:color w:val="000000" w:themeColor="text1"/>
          <w:lang w:eastAsia="pl-PL"/>
        </w:rPr>
        <w:t>postępowania</w:t>
      </w:r>
      <w:r w:rsidR="00265BAE" w:rsidRPr="00BC06C7">
        <w:rPr>
          <w:rFonts w:eastAsia="SimSun"/>
          <w:color w:val="000000" w:themeColor="text1"/>
          <w:lang w:eastAsia="pl-PL"/>
        </w:rPr>
        <w:t xml:space="preserve"> </w:t>
      </w:r>
      <w:r w:rsidR="00C60404" w:rsidRPr="00BC06C7">
        <w:rPr>
          <w:rFonts w:eastAsia="SimSun"/>
          <w:color w:val="000000" w:themeColor="text1"/>
          <w:lang w:eastAsia="pl-PL"/>
        </w:rPr>
        <w:t>o </w:t>
      </w:r>
      <w:r w:rsidRPr="00BC06C7">
        <w:rPr>
          <w:rFonts w:eastAsia="SimSun"/>
          <w:color w:val="000000" w:themeColor="text1"/>
          <w:lang w:eastAsia="pl-PL"/>
        </w:rPr>
        <w:t>udzielenie zamówienia.</w:t>
      </w:r>
    </w:p>
    <w:p w:rsidR="005A3520" w:rsidRPr="00BC06C7" w:rsidRDefault="005A3520" w:rsidP="006F3987">
      <w:pPr>
        <w:widowControl w:val="0"/>
        <w:numPr>
          <w:ilvl w:val="0"/>
          <w:numId w:val="50"/>
        </w:numPr>
        <w:autoSpaceDE w:val="0"/>
        <w:autoSpaceDN w:val="0"/>
        <w:adjustRightInd w:val="0"/>
        <w:spacing w:after="0"/>
        <w:ind w:left="426" w:hanging="426"/>
        <w:jc w:val="both"/>
        <w:rPr>
          <w:rFonts w:eastAsia="SimSun"/>
          <w:color w:val="000000" w:themeColor="text1"/>
          <w:lang w:eastAsia="pl-PL"/>
        </w:rPr>
      </w:pPr>
      <w:r w:rsidRPr="00BC06C7">
        <w:rPr>
          <w:rFonts w:eastAsia="SimSun"/>
          <w:color w:val="000000" w:themeColor="text1"/>
          <w:lang w:eastAsia="pl-PL"/>
        </w:rPr>
        <w:t xml:space="preserve">Zamawiający przewiduje możliwość rozliczenia częściowego po wykonaniu </w:t>
      </w:r>
      <w:r w:rsidR="007830D6" w:rsidRPr="00BC06C7">
        <w:rPr>
          <w:rFonts w:eastAsia="SimSun"/>
          <w:color w:val="000000" w:themeColor="text1"/>
          <w:lang w:eastAsia="pl-PL"/>
        </w:rPr>
        <w:t>Etapu</w:t>
      </w:r>
      <w:r w:rsidRPr="00BC06C7">
        <w:rPr>
          <w:rFonts w:eastAsia="SimSun"/>
          <w:color w:val="000000" w:themeColor="text1"/>
          <w:lang w:eastAsia="pl-PL"/>
        </w:rPr>
        <w:t xml:space="preserve"> 1 zamówienia, tj. „</w:t>
      </w:r>
      <w:r w:rsidRPr="00BC06C7">
        <w:t xml:space="preserve">Aktualizacja ewidencji gruntów – przekształcenie gruntów nieleśnych na leśne”. </w:t>
      </w:r>
      <w:r w:rsidR="007830D6" w:rsidRPr="00BC06C7">
        <w:t>Oznacza to, że po wykonaniu i protokolarnym bezusterkowym odbiorze usługi objętej tym Etapem, Zamawiający może wypłacić Wykonawcy wynagrodzenie za Etap 1 zamówienia.</w:t>
      </w:r>
    </w:p>
    <w:p w:rsidR="003254BF" w:rsidRPr="00BC06C7" w:rsidRDefault="003254BF" w:rsidP="003254BF">
      <w:pPr>
        <w:spacing w:after="0"/>
        <w:jc w:val="both"/>
        <w:rPr>
          <w:rFonts w:eastAsia="Times New Roman"/>
          <w:b/>
          <w:color w:val="000000" w:themeColor="text1"/>
          <w:lang w:eastAsia="pl-PL"/>
        </w:rPr>
      </w:pPr>
    </w:p>
    <w:p w:rsidR="003254BF" w:rsidRDefault="003254BF" w:rsidP="00C60404">
      <w:pPr>
        <w:spacing w:after="0"/>
        <w:jc w:val="both"/>
        <w:rPr>
          <w:rFonts w:eastAsia="Times New Roman"/>
          <w:b/>
          <w:color w:val="000000" w:themeColor="text1"/>
          <w:lang w:eastAsia="pl-PL"/>
        </w:rPr>
      </w:pPr>
      <w:r w:rsidRPr="00BC06C7">
        <w:rPr>
          <w:rFonts w:eastAsia="Times New Roman"/>
          <w:b/>
          <w:color w:val="000000" w:themeColor="text1"/>
          <w:lang w:eastAsia="pl-PL"/>
        </w:rPr>
        <w:t>Część  XVIII.  Pouczenie o środkach ochrony prawnej przysługujących Wykonawcy w toku postępowania o udzielenie zamówienia.</w:t>
      </w:r>
    </w:p>
    <w:p w:rsidR="00024598" w:rsidRPr="00BC06C7" w:rsidRDefault="00024598" w:rsidP="00C60404">
      <w:pPr>
        <w:spacing w:after="0"/>
        <w:jc w:val="both"/>
        <w:rPr>
          <w:rFonts w:eastAsia="Times New Roman"/>
          <w:b/>
          <w:color w:val="000000" w:themeColor="text1"/>
          <w:lang w:eastAsia="pl-PL"/>
        </w:rPr>
      </w:pPr>
    </w:p>
    <w:p w:rsidR="007F57FF" w:rsidRPr="00BC06C7" w:rsidRDefault="003254BF" w:rsidP="00C60404">
      <w:pPr>
        <w:pStyle w:val="Akapitzlist"/>
        <w:numPr>
          <w:ilvl w:val="0"/>
          <w:numId w:val="51"/>
        </w:numPr>
        <w:spacing w:after="0"/>
        <w:ind w:left="426" w:hanging="426"/>
        <w:jc w:val="both"/>
        <w:rPr>
          <w:rFonts w:eastAsia="Arial Unicode MS"/>
          <w:bCs/>
          <w:iCs/>
          <w:color w:val="000000" w:themeColor="text1"/>
          <w:lang w:eastAsia="pl-PL"/>
        </w:rPr>
      </w:pPr>
      <w:r w:rsidRPr="00BC06C7">
        <w:rPr>
          <w:rFonts w:eastAsia="Arial Unicode MS"/>
          <w:bCs/>
          <w:iCs/>
          <w:color w:val="000000" w:themeColor="text1"/>
          <w:lang w:eastAsia="pl-PL"/>
        </w:rPr>
        <w:t xml:space="preserve">Wykonawcy oraz innemu podmiotowi, jeżeli ma lub miał interes w uzyskaniu zamówienia oraz poniósł lub może ponieść szkodę w wyniku naruszenia przez Zamawiającego przepisów ustawy, przysługują środki ochrony prawnej przewidziane </w:t>
      </w:r>
      <w:r w:rsidRPr="00BC06C7">
        <w:rPr>
          <w:rFonts w:eastAsia="Arial Unicode MS"/>
          <w:bCs/>
          <w:iCs/>
          <w:color w:val="000000" w:themeColor="text1"/>
          <w:lang w:eastAsia="pl-PL"/>
        </w:rPr>
        <w:br/>
        <w:t xml:space="preserve">w Dziale VI ustawy. </w:t>
      </w:r>
    </w:p>
    <w:p w:rsidR="007F57FF" w:rsidRPr="00BC06C7" w:rsidRDefault="003254BF" w:rsidP="00C60404">
      <w:pPr>
        <w:pStyle w:val="Akapitzlist"/>
        <w:numPr>
          <w:ilvl w:val="0"/>
          <w:numId w:val="51"/>
        </w:numPr>
        <w:spacing w:after="0"/>
        <w:ind w:left="426" w:hanging="426"/>
        <w:jc w:val="both"/>
        <w:rPr>
          <w:rFonts w:eastAsia="Arial Unicode MS"/>
          <w:bCs/>
          <w:iCs/>
          <w:color w:val="000000" w:themeColor="text1"/>
          <w:lang w:eastAsia="pl-PL"/>
        </w:rPr>
      </w:pPr>
      <w:r w:rsidRPr="00BC06C7">
        <w:rPr>
          <w:rFonts w:eastAsia="Arial Unicode MS"/>
          <w:bCs/>
          <w:iCs/>
          <w:color w:val="000000" w:themeColor="text1"/>
          <w:lang w:eastAsia="pl-PL"/>
        </w:rPr>
        <w:t>Odwołanie przysługuje wyłącznie od niezgodnej z przepisami czynności Zamawiającego, podjętej w postępowaniu o udzielenie zamówienia lub zaniechania czynności, do której Zamawiający jest zobowiązany na podstawie ustawy.</w:t>
      </w:r>
    </w:p>
    <w:p w:rsidR="007F57FF" w:rsidRPr="00BC06C7" w:rsidRDefault="003254BF" w:rsidP="00C60404">
      <w:pPr>
        <w:pStyle w:val="Akapitzlist"/>
        <w:numPr>
          <w:ilvl w:val="0"/>
          <w:numId w:val="51"/>
        </w:numPr>
        <w:spacing w:after="0"/>
        <w:ind w:left="426" w:hanging="426"/>
        <w:jc w:val="both"/>
        <w:rPr>
          <w:rFonts w:eastAsia="Arial Unicode MS"/>
          <w:bCs/>
          <w:iCs/>
          <w:color w:val="000000" w:themeColor="text1"/>
          <w:lang w:eastAsia="pl-PL"/>
        </w:rPr>
      </w:pPr>
      <w:r w:rsidRPr="00BC06C7">
        <w:rPr>
          <w:rFonts w:eastAsia="Arial Unicode MS"/>
          <w:bCs/>
          <w:iCs/>
          <w:color w:val="000000" w:themeColor="text1"/>
          <w:lang w:eastAsia="pl-PL"/>
        </w:rPr>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r w:rsidR="007F57FF" w:rsidRPr="00BC06C7">
        <w:rPr>
          <w:rFonts w:eastAsia="Arial Unicode MS"/>
          <w:bCs/>
          <w:iCs/>
          <w:color w:val="000000" w:themeColor="text1"/>
          <w:lang w:eastAsia="pl-PL"/>
        </w:rPr>
        <w:t>.</w:t>
      </w:r>
    </w:p>
    <w:p w:rsidR="007F57FF" w:rsidRPr="00BC06C7" w:rsidRDefault="003254BF" w:rsidP="00C60404">
      <w:pPr>
        <w:pStyle w:val="Akapitzlist"/>
        <w:spacing w:after="0"/>
        <w:ind w:left="426"/>
        <w:jc w:val="both"/>
        <w:rPr>
          <w:rFonts w:eastAsia="Arial Unicode MS"/>
          <w:bCs/>
          <w:iCs/>
          <w:color w:val="000000" w:themeColor="text1"/>
          <w:lang w:eastAsia="pl-PL"/>
        </w:rPr>
      </w:pPr>
      <w:r w:rsidRPr="00BC06C7">
        <w:rPr>
          <w:rFonts w:eastAsia="Arial Unicode MS"/>
          <w:bCs/>
          <w:iCs/>
          <w:color w:val="000000" w:themeColor="text1"/>
          <w:lang w:eastAsia="pl-PL"/>
        </w:rPr>
        <w:t>Odwołanie wnosi się do Prezesa Izby w formie pisemnej albo elektronicznej   opatrzonej bezpiecznym podpisem elektronicznym weryfikowanym za pomocą ważnego kwalifikowanego certyfikatu.</w:t>
      </w:r>
    </w:p>
    <w:p w:rsidR="003254BF" w:rsidRPr="00BC06C7" w:rsidRDefault="003254BF" w:rsidP="00C60404">
      <w:pPr>
        <w:pStyle w:val="Akapitzlist"/>
        <w:spacing w:after="0"/>
        <w:ind w:left="426"/>
        <w:jc w:val="both"/>
        <w:rPr>
          <w:rFonts w:eastAsia="Arial Unicode MS"/>
          <w:bCs/>
          <w:iCs/>
          <w:color w:val="000000" w:themeColor="text1"/>
          <w:lang w:eastAsia="pl-PL"/>
        </w:rPr>
      </w:pPr>
      <w:r w:rsidRPr="00BC06C7">
        <w:rPr>
          <w:rFonts w:eastAsia="Arial Unicode MS"/>
          <w:bCs/>
          <w:iCs/>
          <w:color w:val="000000" w:themeColor="text1"/>
          <w:lang w:eastAsia="pl-PL"/>
        </w:rPr>
        <w:t>Odwołujący przesyła kopię odwołania Zamawiającemu przed upływem terminu do wniesienia odwołania w taki sposób, aby mógł on zapoznać się z jego treścią przed upływem tego terminu.</w:t>
      </w:r>
    </w:p>
    <w:p w:rsidR="007F57FF" w:rsidRPr="00BC06C7" w:rsidRDefault="003254BF" w:rsidP="00C60404">
      <w:pPr>
        <w:pStyle w:val="Akapitzlist"/>
        <w:numPr>
          <w:ilvl w:val="0"/>
          <w:numId w:val="51"/>
        </w:numPr>
        <w:spacing w:after="0"/>
        <w:ind w:left="426" w:hanging="426"/>
        <w:jc w:val="both"/>
        <w:rPr>
          <w:rFonts w:eastAsia="Arial Unicode MS"/>
          <w:bCs/>
          <w:iCs/>
          <w:color w:val="000000" w:themeColor="text1"/>
          <w:lang w:eastAsia="pl-PL"/>
        </w:rPr>
      </w:pPr>
      <w:r w:rsidRPr="00BC06C7">
        <w:rPr>
          <w:rFonts w:eastAsia="Arial Unicode MS"/>
          <w:bCs/>
          <w:iCs/>
          <w:color w:val="000000" w:themeColor="text1"/>
          <w:lang w:eastAsia="pl-PL"/>
        </w:rPr>
        <w:t>Terminy na wniesienie odwołania zawiera art. 182 ustawy.</w:t>
      </w:r>
    </w:p>
    <w:p w:rsidR="00F044C8" w:rsidRPr="00BC06C7" w:rsidRDefault="003254BF" w:rsidP="00C60404">
      <w:pPr>
        <w:pStyle w:val="Akapitzlist"/>
        <w:numPr>
          <w:ilvl w:val="0"/>
          <w:numId w:val="51"/>
        </w:numPr>
        <w:spacing w:after="0"/>
        <w:ind w:left="426" w:hanging="426"/>
        <w:jc w:val="both"/>
        <w:rPr>
          <w:rFonts w:eastAsia="Arial Unicode MS"/>
          <w:bCs/>
          <w:iCs/>
          <w:color w:val="000000" w:themeColor="text1"/>
          <w:lang w:eastAsia="pl-PL"/>
        </w:rPr>
      </w:pPr>
      <w:r w:rsidRPr="00BC06C7">
        <w:rPr>
          <w:rFonts w:eastAsia="Arial Unicode MS"/>
          <w:bCs/>
          <w:iCs/>
          <w:color w:val="000000" w:themeColor="text1"/>
          <w:lang w:eastAsia="pl-PL"/>
        </w:rPr>
        <w:lastRenderedPageBreak/>
        <w:t xml:space="preserve"> Na orzeczenie Izby stronom oraz uczestnikom postępowania odwoławczego przysługuje skarga do sądu okręgowego właściwego dla siedziby Zamawiającego. Skargę wnosi się za pośrednictwem Prezesa Izby w terminie 7 dni od dnia doręczenia orzeczenia Izby, przesyłając jednocześnie jej odpis przeciwnikowi skargi. Złożenie skargi w placówce pocztowej operatora publicznego jest równoznaczne z jej wniesieniem.</w:t>
      </w:r>
    </w:p>
    <w:p w:rsidR="003254BF" w:rsidRPr="00BC06C7" w:rsidRDefault="003254BF" w:rsidP="003254BF">
      <w:pPr>
        <w:spacing w:after="0"/>
        <w:jc w:val="both"/>
        <w:rPr>
          <w:rFonts w:eastAsia="Arial Unicode MS"/>
          <w:color w:val="000000" w:themeColor="text1"/>
          <w:lang w:eastAsia="pl-PL"/>
        </w:rPr>
      </w:pPr>
    </w:p>
    <w:p w:rsidR="00387B56" w:rsidRPr="00BC06C7" w:rsidRDefault="00387B56" w:rsidP="003254BF">
      <w:pPr>
        <w:spacing w:after="0"/>
        <w:jc w:val="both"/>
        <w:rPr>
          <w:rFonts w:eastAsia="Arial Unicode MS"/>
          <w:color w:val="000000" w:themeColor="text1"/>
          <w:lang w:eastAsia="pl-PL"/>
        </w:rPr>
      </w:pPr>
    </w:p>
    <w:p w:rsidR="00387B56" w:rsidRDefault="00387B56" w:rsidP="00A4390A">
      <w:pPr>
        <w:pStyle w:val="Lista"/>
        <w:spacing w:line="360" w:lineRule="auto"/>
        <w:ind w:left="0" w:firstLine="425"/>
        <w:rPr>
          <w:rFonts w:ascii="Book Antiqua" w:hAnsi="Book Antiqua" w:cs="Calibri"/>
          <w:color w:val="000000" w:themeColor="text1"/>
          <w:sz w:val="22"/>
          <w:szCs w:val="22"/>
        </w:rPr>
      </w:pPr>
      <w:r w:rsidRPr="00BC06C7">
        <w:rPr>
          <w:rFonts w:ascii="Book Antiqua" w:eastAsia="SimSun" w:hAnsi="Book Antiqua"/>
          <w:color w:val="000000" w:themeColor="text1"/>
          <w:sz w:val="22"/>
          <w:szCs w:val="22"/>
          <w:lang w:eastAsia="pl-PL"/>
        </w:rPr>
        <w:t>SPORZĄDZIŁ:</w:t>
      </w:r>
      <w:r w:rsidR="00C60404" w:rsidRPr="00BC06C7">
        <w:rPr>
          <w:rFonts w:ascii="Book Antiqua" w:hAnsi="Book Antiqua" w:cs="Calibri"/>
          <w:color w:val="000000" w:themeColor="text1"/>
          <w:sz w:val="22"/>
          <w:szCs w:val="22"/>
        </w:rPr>
        <w:t xml:space="preserve"> </w:t>
      </w:r>
      <w:r w:rsidR="00C60404" w:rsidRPr="00BC06C7">
        <w:rPr>
          <w:rFonts w:ascii="Book Antiqua" w:hAnsi="Book Antiqua" w:cs="Calibri"/>
          <w:color w:val="000000" w:themeColor="text1"/>
          <w:sz w:val="22"/>
          <w:szCs w:val="22"/>
        </w:rPr>
        <w:tab/>
      </w:r>
      <w:r w:rsidR="00C60404" w:rsidRPr="00BC06C7">
        <w:rPr>
          <w:rFonts w:ascii="Book Antiqua" w:hAnsi="Book Antiqua" w:cs="Calibri"/>
          <w:color w:val="000000" w:themeColor="text1"/>
          <w:sz w:val="22"/>
          <w:szCs w:val="22"/>
        </w:rPr>
        <w:tab/>
      </w:r>
      <w:r w:rsidR="00C60404" w:rsidRPr="00BC06C7">
        <w:rPr>
          <w:rFonts w:ascii="Book Antiqua" w:hAnsi="Book Antiqua" w:cs="Calibri"/>
          <w:color w:val="000000" w:themeColor="text1"/>
          <w:sz w:val="22"/>
          <w:szCs w:val="22"/>
        </w:rPr>
        <w:tab/>
      </w:r>
      <w:r w:rsidR="00C60404" w:rsidRPr="00BC06C7">
        <w:rPr>
          <w:rFonts w:ascii="Book Antiqua" w:hAnsi="Book Antiqua" w:cs="Calibri"/>
          <w:color w:val="000000" w:themeColor="text1"/>
          <w:sz w:val="22"/>
          <w:szCs w:val="22"/>
        </w:rPr>
        <w:tab/>
      </w:r>
      <w:r w:rsidR="00C60404" w:rsidRPr="00BC06C7">
        <w:rPr>
          <w:rFonts w:ascii="Book Antiqua" w:hAnsi="Book Antiqua" w:cs="Calibri"/>
          <w:color w:val="000000" w:themeColor="text1"/>
          <w:sz w:val="22"/>
          <w:szCs w:val="22"/>
        </w:rPr>
        <w:tab/>
        <w:t>ZATWIERDZIŁ:</w:t>
      </w:r>
    </w:p>
    <w:p w:rsidR="00A4390A" w:rsidRDefault="00A4390A" w:rsidP="00A4390A">
      <w:pPr>
        <w:pStyle w:val="Lista"/>
        <w:spacing w:line="360" w:lineRule="auto"/>
        <w:ind w:left="0" w:firstLine="425"/>
        <w:rPr>
          <w:rFonts w:ascii="Book Antiqua" w:hAnsi="Book Antiqua" w:cs="Calibri"/>
          <w:color w:val="000000" w:themeColor="text1"/>
          <w:sz w:val="22"/>
          <w:szCs w:val="22"/>
        </w:rPr>
      </w:pPr>
    </w:p>
    <w:p w:rsidR="00A4390A" w:rsidRDefault="00A4390A" w:rsidP="00A4390A">
      <w:pPr>
        <w:pStyle w:val="Lista"/>
        <w:spacing w:line="360" w:lineRule="auto"/>
        <w:ind w:left="0" w:firstLine="425"/>
        <w:rPr>
          <w:rFonts w:ascii="Book Antiqua" w:hAnsi="Book Antiqua" w:cs="Calibri"/>
          <w:color w:val="000000" w:themeColor="text1"/>
          <w:sz w:val="22"/>
          <w:szCs w:val="22"/>
        </w:rPr>
      </w:pPr>
      <w:r>
        <w:rPr>
          <w:rFonts w:ascii="Book Antiqua" w:hAnsi="Book Antiqua" w:cs="Calibri"/>
          <w:color w:val="000000" w:themeColor="text1"/>
          <w:sz w:val="22"/>
          <w:szCs w:val="22"/>
        </w:rPr>
        <w:tab/>
      </w:r>
      <w:r>
        <w:rPr>
          <w:rFonts w:ascii="Book Antiqua" w:hAnsi="Book Antiqua" w:cs="Calibri"/>
          <w:color w:val="000000" w:themeColor="text1"/>
          <w:sz w:val="22"/>
          <w:szCs w:val="22"/>
        </w:rPr>
        <w:tab/>
      </w:r>
      <w:r>
        <w:rPr>
          <w:rFonts w:ascii="Book Antiqua" w:hAnsi="Book Antiqua" w:cs="Calibri"/>
          <w:color w:val="000000" w:themeColor="text1"/>
          <w:sz w:val="22"/>
          <w:szCs w:val="22"/>
        </w:rPr>
        <w:tab/>
      </w:r>
      <w:r>
        <w:rPr>
          <w:rFonts w:ascii="Book Antiqua" w:hAnsi="Book Antiqua" w:cs="Calibri"/>
          <w:color w:val="000000" w:themeColor="text1"/>
          <w:sz w:val="22"/>
          <w:szCs w:val="22"/>
        </w:rPr>
        <w:tab/>
      </w:r>
      <w:r>
        <w:rPr>
          <w:rFonts w:ascii="Book Antiqua" w:hAnsi="Book Antiqua" w:cs="Calibri"/>
          <w:color w:val="000000" w:themeColor="text1"/>
          <w:sz w:val="22"/>
          <w:szCs w:val="22"/>
        </w:rPr>
        <w:tab/>
      </w:r>
      <w:r>
        <w:rPr>
          <w:rFonts w:ascii="Book Antiqua" w:hAnsi="Book Antiqua" w:cs="Calibri"/>
          <w:color w:val="000000" w:themeColor="text1"/>
          <w:sz w:val="22"/>
          <w:szCs w:val="22"/>
        </w:rPr>
        <w:tab/>
      </w:r>
      <w:r>
        <w:rPr>
          <w:rFonts w:ascii="Book Antiqua" w:hAnsi="Book Antiqua" w:cs="Calibri"/>
          <w:color w:val="000000" w:themeColor="text1"/>
          <w:sz w:val="22"/>
          <w:szCs w:val="22"/>
        </w:rPr>
        <w:tab/>
        <w:t>Z-ca Dyrektora</w:t>
      </w:r>
    </w:p>
    <w:p w:rsidR="00A4390A" w:rsidRDefault="00A4390A" w:rsidP="00A4390A">
      <w:pPr>
        <w:pStyle w:val="Lista"/>
        <w:spacing w:line="360" w:lineRule="auto"/>
        <w:ind w:left="4956" w:firstLine="0"/>
        <w:rPr>
          <w:rFonts w:ascii="Book Antiqua" w:hAnsi="Book Antiqua" w:cs="Calibri"/>
          <w:color w:val="000000" w:themeColor="text1"/>
          <w:sz w:val="22"/>
          <w:szCs w:val="22"/>
        </w:rPr>
      </w:pPr>
      <w:r>
        <w:rPr>
          <w:rFonts w:ascii="Book Antiqua" w:hAnsi="Book Antiqua" w:cs="Calibri"/>
          <w:color w:val="000000" w:themeColor="text1"/>
          <w:sz w:val="22"/>
          <w:szCs w:val="22"/>
        </w:rPr>
        <w:t>Biebrzańskiego Parku Narodowego</w:t>
      </w:r>
    </w:p>
    <w:p w:rsidR="00A4390A" w:rsidRPr="00A4390A" w:rsidRDefault="00A4390A" w:rsidP="00A4390A">
      <w:pPr>
        <w:pStyle w:val="Lista"/>
        <w:spacing w:line="360" w:lineRule="auto"/>
        <w:ind w:left="4956" w:firstLine="0"/>
        <w:rPr>
          <w:rFonts w:ascii="Book Antiqua" w:hAnsi="Book Antiqua" w:cs="Calibri"/>
          <w:color w:val="000000" w:themeColor="text1"/>
          <w:sz w:val="22"/>
          <w:szCs w:val="22"/>
        </w:rPr>
      </w:pPr>
      <w:r>
        <w:rPr>
          <w:rFonts w:ascii="Book Antiqua" w:hAnsi="Book Antiqua" w:cs="Calibri"/>
          <w:color w:val="000000" w:themeColor="text1"/>
          <w:sz w:val="22"/>
          <w:szCs w:val="22"/>
        </w:rPr>
        <w:t>mgr inż. Małgorzata Górska</w:t>
      </w:r>
    </w:p>
    <w:p w:rsidR="00B8437C" w:rsidRDefault="00B8437C" w:rsidP="003254BF">
      <w:pPr>
        <w:spacing w:after="0"/>
        <w:jc w:val="both"/>
        <w:rPr>
          <w:rFonts w:eastAsia="Arial Unicode MS"/>
          <w:color w:val="000000" w:themeColor="text1"/>
          <w:lang w:eastAsia="pl-PL"/>
        </w:rPr>
      </w:pPr>
    </w:p>
    <w:p w:rsidR="00A4390A" w:rsidRDefault="00A4390A" w:rsidP="003254BF">
      <w:pPr>
        <w:spacing w:after="0"/>
        <w:jc w:val="both"/>
        <w:rPr>
          <w:rFonts w:eastAsia="Arial Unicode MS"/>
          <w:color w:val="000000" w:themeColor="text1"/>
          <w:lang w:eastAsia="pl-PL"/>
        </w:rPr>
      </w:pPr>
    </w:p>
    <w:p w:rsidR="00A4390A" w:rsidRPr="00BC06C7" w:rsidRDefault="00A4390A" w:rsidP="003254BF">
      <w:pPr>
        <w:spacing w:after="0"/>
        <w:jc w:val="both"/>
        <w:rPr>
          <w:rFonts w:eastAsia="Arial Unicode MS"/>
          <w:color w:val="000000" w:themeColor="text1"/>
          <w:lang w:eastAsia="pl-PL"/>
        </w:rPr>
      </w:pPr>
    </w:p>
    <w:p w:rsidR="00B8437C" w:rsidRPr="00BC06C7" w:rsidRDefault="00B8437C" w:rsidP="003254BF">
      <w:pPr>
        <w:spacing w:after="0"/>
        <w:jc w:val="both"/>
        <w:rPr>
          <w:rFonts w:eastAsia="Arial Unicode MS"/>
          <w:color w:val="000000" w:themeColor="text1"/>
          <w:lang w:eastAsia="pl-PL"/>
        </w:rPr>
      </w:pPr>
    </w:p>
    <w:p w:rsidR="00B8437C" w:rsidRPr="00BC06C7" w:rsidRDefault="00B8437C" w:rsidP="003254BF">
      <w:pPr>
        <w:spacing w:after="0"/>
        <w:jc w:val="both"/>
        <w:rPr>
          <w:rFonts w:eastAsia="Arial Unicode MS"/>
          <w:color w:val="000000" w:themeColor="text1"/>
          <w:lang w:eastAsia="pl-PL"/>
        </w:rPr>
      </w:pPr>
    </w:p>
    <w:p w:rsidR="00B8437C" w:rsidRPr="00BC06C7" w:rsidRDefault="00B8437C" w:rsidP="003254BF">
      <w:pPr>
        <w:spacing w:after="0"/>
        <w:jc w:val="both"/>
        <w:rPr>
          <w:rFonts w:eastAsia="Arial Unicode MS"/>
          <w:color w:val="000000" w:themeColor="text1"/>
          <w:lang w:eastAsia="pl-PL"/>
        </w:rPr>
      </w:pPr>
    </w:p>
    <w:p w:rsidR="00B8437C" w:rsidRPr="00BC06C7" w:rsidRDefault="00B8437C" w:rsidP="003254BF">
      <w:pPr>
        <w:spacing w:after="0"/>
        <w:jc w:val="both"/>
        <w:rPr>
          <w:rFonts w:eastAsia="Arial Unicode MS"/>
          <w:color w:val="000000" w:themeColor="text1"/>
          <w:lang w:eastAsia="pl-PL"/>
        </w:rPr>
      </w:pPr>
    </w:p>
    <w:p w:rsidR="00B8437C" w:rsidRPr="00BC06C7" w:rsidRDefault="00B8437C" w:rsidP="003254BF">
      <w:pPr>
        <w:spacing w:after="0"/>
        <w:jc w:val="both"/>
        <w:rPr>
          <w:rFonts w:eastAsia="Arial Unicode MS"/>
          <w:color w:val="000000" w:themeColor="text1"/>
          <w:lang w:eastAsia="pl-PL"/>
        </w:rPr>
      </w:pPr>
    </w:p>
    <w:p w:rsidR="00B8437C" w:rsidRPr="00BC06C7" w:rsidRDefault="00B8437C" w:rsidP="003254BF">
      <w:pPr>
        <w:spacing w:after="0"/>
        <w:jc w:val="both"/>
        <w:rPr>
          <w:rFonts w:eastAsia="Arial Unicode MS"/>
          <w:color w:val="000000" w:themeColor="text1"/>
          <w:lang w:eastAsia="pl-PL"/>
        </w:rPr>
      </w:pPr>
    </w:p>
    <w:p w:rsidR="00B8437C" w:rsidRPr="00BC06C7" w:rsidRDefault="00B8437C" w:rsidP="003254BF">
      <w:pPr>
        <w:spacing w:after="0"/>
        <w:jc w:val="both"/>
        <w:rPr>
          <w:rFonts w:eastAsia="Arial Unicode MS"/>
          <w:color w:val="000000" w:themeColor="text1"/>
          <w:lang w:eastAsia="pl-PL"/>
        </w:rPr>
      </w:pPr>
    </w:p>
    <w:p w:rsidR="00B8437C" w:rsidRPr="00BC06C7" w:rsidRDefault="00B8437C" w:rsidP="003254BF">
      <w:pPr>
        <w:spacing w:after="0"/>
        <w:jc w:val="both"/>
        <w:rPr>
          <w:rFonts w:eastAsia="Arial Unicode MS"/>
          <w:color w:val="000000" w:themeColor="text1"/>
          <w:lang w:eastAsia="pl-PL"/>
        </w:rPr>
      </w:pPr>
    </w:p>
    <w:p w:rsidR="00B8437C" w:rsidRPr="00BC06C7" w:rsidRDefault="00B8437C" w:rsidP="003254BF">
      <w:pPr>
        <w:spacing w:after="0"/>
        <w:jc w:val="both"/>
        <w:rPr>
          <w:rFonts w:eastAsia="Arial Unicode MS"/>
          <w:color w:val="000000" w:themeColor="text1"/>
          <w:lang w:eastAsia="pl-PL"/>
        </w:rPr>
      </w:pPr>
    </w:p>
    <w:p w:rsidR="00B8437C" w:rsidRPr="00BC06C7" w:rsidRDefault="00B8437C" w:rsidP="003254BF">
      <w:pPr>
        <w:spacing w:after="0"/>
        <w:jc w:val="both"/>
        <w:rPr>
          <w:rFonts w:eastAsia="Arial Unicode MS"/>
          <w:color w:val="000000" w:themeColor="text1"/>
          <w:lang w:eastAsia="pl-PL"/>
        </w:rPr>
      </w:pPr>
    </w:p>
    <w:p w:rsidR="00B8437C" w:rsidRPr="00BC06C7" w:rsidRDefault="00B8437C" w:rsidP="003254BF">
      <w:pPr>
        <w:spacing w:after="0"/>
        <w:jc w:val="both"/>
        <w:rPr>
          <w:rFonts w:eastAsia="Arial Unicode MS"/>
          <w:color w:val="000000" w:themeColor="text1"/>
          <w:lang w:eastAsia="pl-PL"/>
        </w:rPr>
      </w:pPr>
    </w:p>
    <w:p w:rsidR="00B8437C" w:rsidRPr="00BC06C7" w:rsidRDefault="00B8437C" w:rsidP="003254BF">
      <w:pPr>
        <w:spacing w:after="0"/>
        <w:jc w:val="both"/>
        <w:rPr>
          <w:rFonts w:eastAsia="Arial Unicode MS"/>
          <w:color w:val="000000" w:themeColor="text1"/>
          <w:lang w:eastAsia="pl-PL"/>
        </w:rPr>
      </w:pPr>
    </w:p>
    <w:p w:rsidR="00B8437C" w:rsidRPr="00BC06C7" w:rsidRDefault="00B8437C" w:rsidP="003254BF">
      <w:pPr>
        <w:spacing w:after="0"/>
        <w:jc w:val="both"/>
        <w:rPr>
          <w:rFonts w:eastAsia="Arial Unicode MS"/>
          <w:color w:val="000000" w:themeColor="text1"/>
          <w:lang w:eastAsia="pl-PL"/>
        </w:rPr>
      </w:pPr>
    </w:p>
    <w:p w:rsidR="00B8437C" w:rsidRPr="00BC06C7" w:rsidRDefault="00B8437C" w:rsidP="003254BF">
      <w:pPr>
        <w:spacing w:after="0"/>
        <w:jc w:val="both"/>
        <w:rPr>
          <w:rFonts w:eastAsia="Arial Unicode MS"/>
          <w:color w:val="000000" w:themeColor="text1"/>
          <w:lang w:eastAsia="pl-PL"/>
        </w:rPr>
      </w:pPr>
    </w:p>
    <w:p w:rsidR="00B8437C" w:rsidRPr="00BC06C7" w:rsidRDefault="00B8437C" w:rsidP="003254BF">
      <w:pPr>
        <w:spacing w:after="0"/>
        <w:jc w:val="both"/>
        <w:rPr>
          <w:rFonts w:eastAsia="Arial Unicode MS"/>
          <w:color w:val="000000" w:themeColor="text1"/>
          <w:lang w:eastAsia="pl-PL"/>
        </w:rPr>
      </w:pPr>
    </w:p>
    <w:p w:rsidR="00B8437C" w:rsidRPr="00BC06C7" w:rsidRDefault="00B8437C" w:rsidP="003254BF">
      <w:pPr>
        <w:spacing w:after="0"/>
        <w:jc w:val="both"/>
        <w:rPr>
          <w:rFonts w:eastAsia="Arial Unicode MS"/>
          <w:color w:val="000000" w:themeColor="text1"/>
          <w:lang w:eastAsia="pl-PL"/>
        </w:rPr>
      </w:pPr>
    </w:p>
    <w:p w:rsidR="00B8437C" w:rsidRPr="00BC06C7" w:rsidRDefault="00B8437C" w:rsidP="003254BF">
      <w:pPr>
        <w:spacing w:after="0"/>
        <w:jc w:val="both"/>
        <w:rPr>
          <w:rFonts w:eastAsia="Arial Unicode MS"/>
          <w:color w:val="000000" w:themeColor="text1"/>
          <w:lang w:eastAsia="pl-PL"/>
        </w:rPr>
      </w:pPr>
    </w:p>
    <w:p w:rsidR="00B8437C" w:rsidRPr="00BC06C7" w:rsidRDefault="00B8437C" w:rsidP="003254BF">
      <w:pPr>
        <w:spacing w:after="0"/>
        <w:jc w:val="both"/>
        <w:rPr>
          <w:rFonts w:eastAsia="Arial Unicode MS"/>
          <w:color w:val="000000" w:themeColor="text1"/>
          <w:lang w:eastAsia="pl-PL"/>
        </w:rPr>
      </w:pPr>
    </w:p>
    <w:p w:rsidR="00B8437C" w:rsidRPr="00BC06C7" w:rsidRDefault="00B8437C" w:rsidP="003254BF">
      <w:pPr>
        <w:spacing w:after="0"/>
        <w:jc w:val="both"/>
        <w:rPr>
          <w:rFonts w:eastAsia="Arial Unicode MS"/>
          <w:color w:val="000000" w:themeColor="text1"/>
          <w:lang w:eastAsia="pl-PL"/>
        </w:rPr>
      </w:pPr>
    </w:p>
    <w:p w:rsidR="003254BF" w:rsidRPr="00BC06C7" w:rsidRDefault="003254BF" w:rsidP="00B45134">
      <w:pPr>
        <w:spacing w:after="0"/>
        <w:jc w:val="both"/>
        <w:rPr>
          <w:rFonts w:eastAsia="SimSun"/>
          <w:b/>
          <w:bCs/>
          <w:color w:val="000000" w:themeColor="text1"/>
          <w:lang w:eastAsia="pl-PL"/>
        </w:rPr>
      </w:pPr>
      <w:r w:rsidRPr="00BC06C7">
        <w:rPr>
          <w:rFonts w:eastAsia="SimSun"/>
          <w:b/>
          <w:bCs/>
          <w:color w:val="000000" w:themeColor="text1"/>
          <w:lang w:eastAsia="pl-PL"/>
        </w:rPr>
        <w:lastRenderedPageBreak/>
        <w:t>Załączniki:</w:t>
      </w:r>
    </w:p>
    <w:p w:rsidR="003254BF" w:rsidRPr="00BC06C7" w:rsidRDefault="003254BF" w:rsidP="00B45134">
      <w:pPr>
        <w:jc w:val="both"/>
      </w:pPr>
      <w:r w:rsidRPr="00BC06C7">
        <w:t xml:space="preserve">Załącznik nr 1 - formularz ofertowy. </w:t>
      </w:r>
    </w:p>
    <w:p w:rsidR="003254BF" w:rsidRPr="00BC06C7" w:rsidRDefault="003254BF" w:rsidP="00B45134">
      <w:pPr>
        <w:jc w:val="both"/>
      </w:pPr>
      <w:r w:rsidRPr="00BC06C7">
        <w:t>Załącznik nr 2 - oświadczenie o spełnianiu warunków do udziału w postępowaniu.</w:t>
      </w:r>
    </w:p>
    <w:p w:rsidR="003254BF" w:rsidRPr="00BC06C7" w:rsidRDefault="003254BF" w:rsidP="00B45134">
      <w:pPr>
        <w:jc w:val="both"/>
      </w:pPr>
      <w:r w:rsidRPr="00BC06C7">
        <w:t>Załącznik nr 3 - oświadczeniu o braku podstaw do wykluczenia.</w:t>
      </w:r>
    </w:p>
    <w:p w:rsidR="003254BF" w:rsidRPr="00BC06C7" w:rsidRDefault="003254BF" w:rsidP="00B45134">
      <w:pPr>
        <w:jc w:val="both"/>
      </w:pPr>
      <w:r w:rsidRPr="00BC06C7">
        <w:t xml:space="preserve">Załącznik nr 4 - wykaz wykonanych </w:t>
      </w:r>
      <w:r w:rsidR="004B797B" w:rsidRPr="00BC06C7">
        <w:t>usług</w:t>
      </w:r>
      <w:r w:rsidRPr="00BC06C7">
        <w:t>.</w:t>
      </w:r>
    </w:p>
    <w:p w:rsidR="003254BF" w:rsidRPr="00BC06C7" w:rsidRDefault="003254BF" w:rsidP="00B45134">
      <w:pPr>
        <w:jc w:val="both"/>
      </w:pPr>
      <w:r w:rsidRPr="00BC06C7">
        <w:t xml:space="preserve">Załącznik nr </w:t>
      </w:r>
      <w:r w:rsidR="005D242A" w:rsidRPr="00BC06C7">
        <w:t>5</w:t>
      </w:r>
      <w:r w:rsidRPr="00BC06C7">
        <w:t xml:space="preserve"> – wykaz części zamówienia, które zostaną powierzone podwykonawcom.</w:t>
      </w:r>
    </w:p>
    <w:p w:rsidR="003254BF" w:rsidRPr="00BC06C7" w:rsidRDefault="003254BF" w:rsidP="00B45134">
      <w:pPr>
        <w:jc w:val="both"/>
      </w:pPr>
      <w:r w:rsidRPr="00BC06C7">
        <w:t xml:space="preserve">Załącznik nr </w:t>
      </w:r>
      <w:r w:rsidR="005D242A" w:rsidRPr="00BC06C7">
        <w:t>6</w:t>
      </w:r>
      <w:r w:rsidRPr="00BC06C7">
        <w:t xml:space="preserve"> – oświadczenie o posiadanych uprawnieniach.</w:t>
      </w:r>
    </w:p>
    <w:p w:rsidR="003254BF" w:rsidRPr="00BC06C7" w:rsidRDefault="005D242A" w:rsidP="00B45134">
      <w:pPr>
        <w:jc w:val="both"/>
      </w:pPr>
      <w:r w:rsidRPr="00BC06C7">
        <w:t>Załącznik nr 7</w:t>
      </w:r>
      <w:r w:rsidR="003254BF" w:rsidRPr="00BC06C7">
        <w:t xml:space="preserve"> – oświadczenie o oddaniu do dyspozycji własnych zasobów.</w:t>
      </w:r>
    </w:p>
    <w:p w:rsidR="003254BF" w:rsidRPr="00BC06C7" w:rsidRDefault="005D242A" w:rsidP="00B45134">
      <w:pPr>
        <w:jc w:val="both"/>
      </w:pPr>
      <w:r w:rsidRPr="00BC06C7">
        <w:t>Załącznik nr 8</w:t>
      </w:r>
      <w:r w:rsidR="003254BF" w:rsidRPr="00BC06C7">
        <w:t xml:space="preserve"> – wzór umowy.</w:t>
      </w:r>
    </w:p>
    <w:p w:rsidR="0057472D" w:rsidRPr="00BC06C7" w:rsidRDefault="0057472D" w:rsidP="00B45134">
      <w:pPr>
        <w:jc w:val="both"/>
      </w:pPr>
      <w:r w:rsidRPr="00BC06C7">
        <w:t xml:space="preserve">Załącznik nr 9 – informacja Wykonawcy o przynależności do grupy kapitałowej. </w:t>
      </w:r>
    </w:p>
    <w:p w:rsidR="0057472D" w:rsidRPr="00BC06C7" w:rsidRDefault="0057472D" w:rsidP="00B45134">
      <w:pPr>
        <w:jc w:val="both"/>
      </w:pPr>
      <w:r w:rsidRPr="00BC06C7">
        <w:t>Załącznik nr 10 – wykaz osób przewidzianych do wykonania zamówienia.</w:t>
      </w:r>
    </w:p>
    <w:p w:rsidR="0057472D" w:rsidRPr="00BC06C7" w:rsidRDefault="005D242A" w:rsidP="00B45134">
      <w:pPr>
        <w:jc w:val="both"/>
      </w:pPr>
      <w:r w:rsidRPr="00BC06C7">
        <w:t xml:space="preserve">Załącznik </w:t>
      </w:r>
      <w:r w:rsidR="0057472D" w:rsidRPr="00BC06C7">
        <w:t>nr 11</w:t>
      </w:r>
      <w:r w:rsidRPr="00BC06C7">
        <w:t xml:space="preserve"> - </w:t>
      </w:r>
      <w:r w:rsidR="0057472D" w:rsidRPr="00BC06C7">
        <w:t>w</w:t>
      </w:r>
      <w:r w:rsidRPr="00BC06C7">
        <w:t>ykaz obszarów, na których należy przeprowadzić identyfikację terenów leśnych</w:t>
      </w:r>
      <w:r w:rsidR="0057472D" w:rsidRPr="00BC06C7">
        <w:t>.</w:t>
      </w:r>
      <w:r w:rsidRPr="00BC06C7">
        <w:t xml:space="preserve"> </w:t>
      </w:r>
    </w:p>
    <w:p w:rsidR="00387B56" w:rsidRPr="00BC06C7" w:rsidRDefault="005D242A" w:rsidP="00B45134">
      <w:pPr>
        <w:jc w:val="both"/>
      </w:pPr>
      <w:r w:rsidRPr="00BC06C7">
        <w:t xml:space="preserve">Załącznik Nr </w:t>
      </w:r>
      <w:r w:rsidR="0057472D" w:rsidRPr="00BC06C7">
        <w:t>12</w:t>
      </w:r>
      <w:r w:rsidRPr="00BC06C7">
        <w:t xml:space="preserve"> </w:t>
      </w:r>
      <w:r w:rsidR="0057472D" w:rsidRPr="00BC06C7">
        <w:t xml:space="preserve">- </w:t>
      </w:r>
      <w:r w:rsidR="001F25AD" w:rsidRPr="00BC06C7">
        <w:t>w</w:t>
      </w:r>
      <w:r w:rsidR="00387B56" w:rsidRPr="00BC06C7">
        <w:t>ykaz działek stanowiących obszar opracowania zadania -inwentaryzacja siedlisk leśnych Biebrzańskiego Parku Narodowego.</w:t>
      </w:r>
    </w:p>
    <w:p w:rsidR="00387B56" w:rsidRPr="00BC06C7" w:rsidRDefault="0057472D" w:rsidP="00B45134">
      <w:pPr>
        <w:jc w:val="both"/>
      </w:pPr>
      <w:r w:rsidRPr="00BC06C7">
        <w:t xml:space="preserve">Załącznik Nr 13 </w:t>
      </w:r>
      <w:r w:rsidR="00387B56" w:rsidRPr="00BC06C7">
        <w:t>–</w:t>
      </w:r>
      <w:r w:rsidRPr="00BC06C7">
        <w:t xml:space="preserve"> </w:t>
      </w:r>
      <w:r w:rsidR="001F25AD" w:rsidRPr="00BC06C7">
        <w:t>m</w:t>
      </w:r>
      <w:r w:rsidR="00387B56" w:rsidRPr="00BC06C7">
        <w:t>apa z lokalizacją obszarów, na których należy przeprowadzić identyfikację terenów leśnych.</w:t>
      </w:r>
    </w:p>
    <w:p w:rsidR="00387B56" w:rsidRPr="00BC06C7" w:rsidRDefault="0057472D" w:rsidP="00B45134">
      <w:pPr>
        <w:jc w:val="both"/>
      </w:pPr>
      <w:r w:rsidRPr="00BC06C7">
        <w:t xml:space="preserve">Załącznik Nr 14 - </w:t>
      </w:r>
      <w:r w:rsidR="001F25AD" w:rsidRPr="00BC06C7">
        <w:t>m</w:t>
      </w:r>
      <w:r w:rsidR="00387B56" w:rsidRPr="00BC06C7">
        <w:t>apa z lokalizacją obszaru opracowania zadania - inwentaryzacja siedlisk leśnych Biebrzańskiego Parku Narodowego.</w:t>
      </w:r>
    </w:p>
    <w:p w:rsidR="00387B56" w:rsidRPr="00BC06C7" w:rsidRDefault="0057472D" w:rsidP="00B45134">
      <w:pPr>
        <w:jc w:val="both"/>
      </w:pPr>
      <w:r w:rsidRPr="00BC06C7">
        <w:t xml:space="preserve">Załącznik Nr 15 - </w:t>
      </w:r>
      <w:r w:rsidR="001F25AD" w:rsidRPr="00BC06C7">
        <w:t>m</w:t>
      </w:r>
      <w:r w:rsidR="00387B56" w:rsidRPr="00BC06C7">
        <w:t>apa z lokalizacją obszarów, na które jest zakaz wstępu do dnia 15 sierpnia.</w:t>
      </w:r>
    </w:p>
    <w:p w:rsidR="00BE562F" w:rsidRPr="00BC06C7" w:rsidRDefault="00BE562F" w:rsidP="00B45134">
      <w:pPr>
        <w:jc w:val="both"/>
      </w:pPr>
      <w:r w:rsidRPr="00BC06C7">
        <w:t xml:space="preserve">Załącznik Nr 16 - </w:t>
      </w:r>
      <w:r w:rsidR="001F25AD" w:rsidRPr="00BC06C7">
        <w:t>m</w:t>
      </w:r>
      <w:r w:rsidRPr="00BC06C7">
        <w:t>apa obszarów, dla których wykonano in</w:t>
      </w:r>
      <w:r w:rsidR="00540E36" w:rsidRPr="00BC06C7">
        <w:t>wentaryzację siedlisk leśnych w </w:t>
      </w:r>
      <w:r w:rsidRPr="00BC06C7">
        <w:t>2011</w:t>
      </w:r>
      <w:r w:rsidR="00540E36" w:rsidRPr="00BC06C7">
        <w:t xml:space="preserve"> </w:t>
      </w:r>
      <w:r w:rsidRPr="00BC06C7">
        <w:t>r</w:t>
      </w:r>
      <w:r w:rsidR="00540E36" w:rsidRPr="00BC06C7">
        <w:t>.</w:t>
      </w:r>
    </w:p>
    <w:p w:rsidR="003254BF" w:rsidRPr="00BC06C7" w:rsidRDefault="0057472D" w:rsidP="00B45134">
      <w:pPr>
        <w:jc w:val="both"/>
      </w:pPr>
      <w:r w:rsidRPr="00BC06C7">
        <w:t>Załącznik Nr 1</w:t>
      </w:r>
      <w:r w:rsidR="00BE562F" w:rsidRPr="00BC06C7">
        <w:t>7</w:t>
      </w:r>
      <w:r w:rsidRPr="00BC06C7">
        <w:t xml:space="preserve"> - </w:t>
      </w:r>
      <w:r w:rsidR="001F25AD" w:rsidRPr="00BC06C7">
        <w:t>m</w:t>
      </w:r>
      <w:r w:rsidR="00387B56" w:rsidRPr="00BC06C7">
        <w:t>apaObszarDoIdentTerenLesn.shp – załącznik w formie cyfrowej</w:t>
      </w:r>
      <w:r w:rsidR="00540E36" w:rsidRPr="00BC06C7">
        <w:t>.</w:t>
      </w:r>
    </w:p>
    <w:p w:rsidR="004F74EA" w:rsidRPr="00BC06C7" w:rsidRDefault="004F74EA" w:rsidP="00B45134">
      <w:pPr>
        <w:jc w:val="both"/>
      </w:pPr>
      <w:r w:rsidRPr="00BC06C7">
        <w:t>Załącznik Nr 18 - OperatEkosysLesnych2011.zip</w:t>
      </w:r>
      <w:r w:rsidR="00540E36" w:rsidRPr="00BC06C7">
        <w:t>.</w:t>
      </w:r>
    </w:p>
    <w:p w:rsidR="00F13542" w:rsidRPr="00BC06C7" w:rsidRDefault="00540E36" w:rsidP="00B45134">
      <w:pPr>
        <w:jc w:val="both"/>
      </w:pPr>
      <w:r w:rsidRPr="00BC06C7">
        <w:t>Załącznik Nr 19-LasyBbPN.zip.</w:t>
      </w:r>
    </w:p>
    <w:p w:rsidR="004F74EA" w:rsidRPr="00BC06C7" w:rsidRDefault="004F74EA" w:rsidP="00B45134">
      <w:pPr>
        <w:jc w:val="both"/>
      </w:pPr>
      <w:r w:rsidRPr="00BC06C7">
        <w:lastRenderedPageBreak/>
        <w:t>Załącznik Nr 20-oddzialy.zip</w:t>
      </w:r>
      <w:r w:rsidR="00540E36" w:rsidRPr="00BC06C7">
        <w:t>.</w:t>
      </w:r>
    </w:p>
    <w:p w:rsidR="004F74EA" w:rsidRPr="00BC06C7" w:rsidRDefault="004F74EA" w:rsidP="00B45134">
      <w:pPr>
        <w:jc w:val="both"/>
      </w:pPr>
      <w:r w:rsidRPr="00BC06C7">
        <w:t>Załącznik Nr 21-pododdzialy2015.zip</w:t>
      </w:r>
      <w:r w:rsidR="00540E36" w:rsidRPr="00BC06C7">
        <w:t>.</w:t>
      </w:r>
    </w:p>
    <w:p w:rsidR="004F74EA" w:rsidRPr="00BC06C7" w:rsidRDefault="004F74EA" w:rsidP="00B45134">
      <w:pPr>
        <w:jc w:val="both"/>
      </w:pPr>
      <w:r w:rsidRPr="00BC06C7">
        <w:t>Załącznik  Nr 22-Mater</w:t>
      </w:r>
      <w:r w:rsidR="000B32CE" w:rsidRPr="00BC06C7">
        <w:t>ialy</w:t>
      </w:r>
      <w:r w:rsidRPr="00BC06C7">
        <w:t>CzerwoneBagno.zip</w:t>
      </w:r>
      <w:r w:rsidR="00540E36" w:rsidRPr="00BC06C7">
        <w:t>.</w:t>
      </w:r>
    </w:p>
    <w:p w:rsidR="00540E36" w:rsidRPr="00BC06C7" w:rsidRDefault="00540E36" w:rsidP="00B45134">
      <w:pPr>
        <w:jc w:val="both"/>
      </w:pPr>
      <w:r w:rsidRPr="00BC06C7">
        <w:t>Załącznik Nr 23-ZasięgOrtofotomap.zip.</w:t>
      </w:r>
    </w:p>
    <w:p w:rsidR="002472AA" w:rsidRPr="00BC06C7" w:rsidRDefault="002472AA" w:rsidP="004F74EA">
      <w:pPr>
        <w:spacing w:line="240" w:lineRule="auto"/>
      </w:pPr>
    </w:p>
    <w:p w:rsidR="00B45134" w:rsidRPr="00BC06C7" w:rsidRDefault="00B45134" w:rsidP="004F74EA">
      <w:pPr>
        <w:spacing w:line="240" w:lineRule="auto"/>
      </w:pPr>
    </w:p>
    <w:p w:rsidR="00B45134" w:rsidRPr="00BC06C7" w:rsidRDefault="00B45134" w:rsidP="004F74EA">
      <w:pPr>
        <w:spacing w:line="240" w:lineRule="auto"/>
      </w:pPr>
    </w:p>
    <w:p w:rsidR="00B45134" w:rsidRPr="00BC06C7" w:rsidRDefault="00B45134" w:rsidP="004F74EA">
      <w:pPr>
        <w:spacing w:line="240" w:lineRule="auto"/>
      </w:pPr>
    </w:p>
    <w:p w:rsidR="00B45134" w:rsidRPr="00BC06C7" w:rsidRDefault="00B45134" w:rsidP="004F74EA">
      <w:pPr>
        <w:spacing w:line="240" w:lineRule="auto"/>
      </w:pPr>
    </w:p>
    <w:p w:rsidR="00B45134" w:rsidRPr="00BC06C7" w:rsidRDefault="00B45134" w:rsidP="004F74EA">
      <w:pPr>
        <w:spacing w:line="240" w:lineRule="auto"/>
      </w:pPr>
    </w:p>
    <w:p w:rsidR="00B45134" w:rsidRPr="00BC06C7" w:rsidRDefault="00B45134" w:rsidP="004F74EA">
      <w:pPr>
        <w:spacing w:line="240" w:lineRule="auto"/>
      </w:pPr>
    </w:p>
    <w:p w:rsidR="00B45134" w:rsidRPr="00BC06C7" w:rsidRDefault="00B45134" w:rsidP="004F74EA">
      <w:pPr>
        <w:spacing w:line="240" w:lineRule="auto"/>
      </w:pPr>
    </w:p>
    <w:p w:rsidR="00B45134" w:rsidRPr="00BC06C7" w:rsidRDefault="00B45134" w:rsidP="004F74EA">
      <w:pPr>
        <w:spacing w:line="240" w:lineRule="auto"/>
      </w:pPr>
    </w:p>
    <w:p w:rsidR="00B45134" w:rsidRPr="00BC06C7" w:rsidRDefault="00B45134" w:rsidP="004F74EA">
      <w:pPr>
        <w:spacing w:line="240" w:lineRule="auto"/>
      </w:pPr>
    </w:p>
    <w:p w:rsidR="00B45134" w:rsidRPr="00BC06C7" w:rsidRDefault="00B45134" w:rsidP="004F74EA">
      <w:pPr>
        <w:spacing w:line="240" w:lineRule="auto"/>
      </w:pPr>
    </w:p>
    <w:p w:rsidR="00B45134" w:rsidRPr="00BC06C7" w:rsidRDefault="00B45134" w:rsidP="004F74EA">
      <w:pPr>
        <w:spacing w:line="240" w:lineRule="auto"/>
      </w:pPr>
    </w:p>
    <w:p w:rsidR="00B45134" w:rsidRPr="00BC06C7" w:rsidRDefault="00B45134" w:rsidP="004F74EA">
      <w:pPr>
        <w:spacing w:line="240" w:lineRule="auto"/>
      </w:pPr>
    </w:p>
    <w:p w:rsidR="00B45134" w:rsidRPr="00BC06C7" w:rsidRDefault="00B45134" w:rsidP="004F74EA">
      <w:pPr>
        <w:spacing w:line="240" w:lineRule="auto"/>
      </w:pPr>
    </w:p>
    <w:p w:rsidR="00B45134" w:rsidRPr="00BC06C7" w:rsidRDefault="00B45134" w:rsidP="004F74EA">
      <w:pPr>
        <w:spacing w:line="240" w:lineRule="auto"/>
      </w:pPr>
    </w:p>
    <w:p w:rsidR="00B45134" w:rsidRPr="00BC06C7" w:rsidRDefault="00B45134" w:rsidP="004F74EA">
      <w:pPr>
        <w:spacing w:line="240" w:lineRule="auto"/>
      </w:pPr>
    </w:p>
    <w:p w:rsidR="00B45134" w:rsidRPr="00BC06C7" w:rsidRDefault="00B45134" w:rsidP="004F74EA">
      <w:pPr>
        <w:spacing w:line="240" w:lineRule="auto"/>
      </w:pPr>
    </w:p>
    <w:p w:rsidR="00B45134" w:rsidRPr="00BC06C7" w:rsidRDefault="00B45134" w:rsidP="004F74EA">
      <w:pPr>
        <w:spacing w:line="240" w:lineRule="auto"/>
      </w:pPr>
    </w:p>
    <w:p w:rsidR="00B45134" w:rsidRPr="00BC06C7" w:rsidRDefault="00B45134" w:rsidP="004F74EA">
      <w:pPr>
        <w:spacing w:line="240" w:lineRule="auto"/>
      </w:pPr>
    </w:p>
    <w:p w:rsidR="00B45134" w:rsidRPr="00BC06C7" w:rsidRDefault="00B45134" w:rsidP="004F74EA">
      <w:pPr>
        <w:spacing w:line="240" w:lineRule="auto"/>
      </w:pPr>
    </w:p>
    <w:p w:rsidR="00B45134" w:rsidRPr="00BC06C7" w:rsidRDefault="00B45134" w:rsidP="004F74EA">
      <w:pPr>
        <w:spacing w:line="240" w:lineRule="auto"/>
      </w:pPr>
    </w:p>
    <w:p w:rsidR="00B45134" w:rsidRPr="00BC06C7" w:rsidRDefault="00B45134" w:rsidP="004F74EA">
      <w:pPr>
        <w:spacing w:line="240" w:lineRule="auto"/>
      </w:pPr>
    </w:p>
    <w:p w:rsidR="00B45134" w:rsidRPr="00BC06C7" w:rsidRDefault="00B45134" w:rsidP="004F74EA">
      <w:pPr>
        <w:spacing w:line="240" w:lineRule="auto"/>
      </w:pPr>
    </w:p>
    <w:p w:rsidR="00B8437C" w:rsidRPr="00BC06C7" w:rsidRDefault="00B8437C" w:rsidP="004F74EA">
      <w:pPr>
        <w:spacing w:line="240" w:lineRule="auto"/>
      </w:pPr>
    </w:p>
    <w:p w:rsidR="00387B56" w:rsidRPr="00BC06C7" w:rsidRDefault="00387B56" w:rsidP="004F74EA">
      <w:pPr>
        <w:spacing w:line="240" w:lineRule="auto"/>
      </w:pPr>
    </w:p>
    <w:p w:rsidR="003254BF" w:rsidRPr="00BC06C7" w:rsidRDefault="003254BF" w:rsidP="003254BF">
      <w:pPr>
        <w:ind w:left="7080"/>
        <w:rPr>
          <w:color w:val="000000" w:themeColor="text1"/>
        </w:rPr>
      </w:pPr>
      <w:r w:rsidRPr="00BC06C7">
        <w:rPr>
          <w:b/>
          <w:i/>
          <w:color w:val="000000" w:themeColor="text1"/>
        </w:rPr>
        <w:lastRenderedPageBreak/>
        <w:t>Załącznik nr 1</w:t>
      </w:r>
    </w:p>
    <w:p w:rsidR="003254BF" w:rsidRPr="00BC06C7" w:rsidRDefault="003254BF" w:rsidP="003254BF">
      <w:pPr>
        <w:pStyle w:val="Tekstpodstawowy"/>
        <w:spacing w:line="360" w:lineRule="auto"/>
        <w:jc w:val="left"/>
        <w:rPr>
          <w:rFonts w:ascii="Book Antiqua" w:hAnsi="Book Antiqua" w:cs="Calibri"/>
          <w:b/>
          <w:color w:val="000000" w:themeColor="text1"/>
          <w:sz w:val="22"/>
          <w:szCs w:val="22"/>
        </w:rPr>
      </w:pPr>
      <w:r w:rsidRPr="00BC06C7">
        <w:rPr>
          <w:rFonts w:ascii="Book Antiqua" w:hAnsi="Book Antiqua" w:cs="Calibri"/>
          <w:b/>
          <w:color w:val="000000" w:themeColor="text1"/>
          <w:sz w:val="22"/>
          <w:szCs w:val="22"/>
        </w:rPr>
        <w:t xml:space="preserve">Nr referencyjny Zamówienia: </w:t>
      </w:r>
      <w:r w:rsidR="00AC6A98" w:rsidRPr="00BC06C7">
        <w:rPr>
          <w:rFonts w:ascii="Book Antiqua" w:hAnsi="Book Antiqua" w:cs="Calibri"/>
          <w:b/>
          <w:color w:val="000000" w:themeColor="text1"/>
          <w:sz w:val="22"/>
          <w:szCs w:val="22"/>
        </w:rPr>
        <w:t>ZP-1</w:t>
      </w:r>
      <w:r w:rsidR="006E5661" w:rsidRPr="00BC06C7">
        <w:rPr>
          <w:rFonts w:ascii="Book Antiqua" w:hAnsi="Book Antiqua" w:cs="Calibri"/>
          <w:b/>
          <w:color w:val="000000" w:themeColor="text1"/>
          <w:sz w:val="22"/>
          <w:szCs w:val="22"/>
        </w:rPr>
        <w:t>9/2015</w:t>
      </w:r>
    </w:p>
    <w:p w:rsidR="003254BF" w:rsidRPr="00BC06C7" w:rsidRDefault="003254BF" w:rsidP="003254BF">
      <w:pPr>
        <w:pStyle w:val="Tekstpodstawowy"/>
        <w:spacing w:line="360" w:lineRule="auto"/>
        <w:jc w:val="left"/>
        <w:rPr>
          <w:rFonts w:ascii="Book Antiqua" w:hAnsi="Book Antiqua" w:cs="Calibri"/>
          <w:b/>
          <w:color w:val="000000" w:themeColor="text1"/>
          <w:sz w:val="22"/>
          <w:szCs w:val="22"/>
          <w:u w:val="single"/>
        </w:rPr>
      </w:pPr>
    </w:p>
    <w:p w:rsidR="003254BF" w:rsidRPr="00BC06C7" w:rsidRDefault="003254BF" w:rsidP="003254BF">
      <w:pPr>
        <w:pStyle w:val="Tekstpodstawowy"/>
        <w:spacing w:line="360" w:lineRule="auto"/>
        <w:jc w:val="left"/>
        <w:rPr>
          <w:rFonts w:ascii="Book Antiqua" w:hAnsi="Book Antiqua" w:cs="Calibri"/>
          <w:b/>
          <w:color w:val="000000" w:themeColor="text1"/>
          <w:sz w:val="22"/>
          <w:szCs w:val="22"/>
          <w:u w:val="single"/>
        </w:rPr>
      </w:pPr>
      <w:r w:rsidRPr="00BC06C7">
        <w:rPr>
          <w:rFonts w:ascii="Book Antiqua" w:hAnsi="Book Antiqua" w:cs="Calibri"/>
          <w:b/>
          <w:color w:val="000000" w:themeColor="text1"/>
          <w:sz w:val="22"/>
          <w:szCs w:val="22"/>
          <w:u w:val="single"/>
        </w:rPr>
        <w:t>Zamawiający:</w:t>
      </w:r>
    </w:p>
    <w:p w:rsidR="003254BF" w:rsidRPr="00BC06C7" w:rsidRDefault="003254BF" w:rsidP="003254BF">
      <w:pPr>
        <w:autoSpaceDE w:val="0"/>
        <w:spacing w:after="0"/>
        <w:jc w:val="both"/>
        <w:rPr>
          <w:rFonts w:cs="Calibri"/>
          <w:b/>
          <w:bCs/>
          <w:color w:val="000000" w:themeColor="text1"/>
        </w:rPr>
      </w:pPr>
      <w:r w:rsidRPr="00BC06C7">
        <w:rPr>
          <w:rFonts w:cs="Calibri"/>
          <w:b/>
          <w:bCs/>
          <w:color w:val="000000" w:themeColor="text1"/>
        </w:rPr>
        <w:t>Biebrzański Park Narodowy</w:t>
      </w:r>
    </w:p>
    <w:p w:rsidR="003254BF" w:rsidRPr="00BC06C7" w:rsidRDefault="003254BF" w:rsidP="003254BF">
      <w:pPr>
        <w:autoSpaceDE w:val="0"/>
        <w:spacing w:after="0"/>
        <w:jc w:val="both"/>
        <w:rPr>
          <w:rFonts w:cs="Calibri"/>
          <w:b/>
          <w:bCs/>
          <w:color w:val="000000" w:themeColor="text1"/>
        </w:rPr>
      </w:pPr>
      <w:r w:rsidRPr="00BC06C7">
        <w:rPr>
          <w:rFonts w:cs="Calibri"/>
          <w:b/>
          <w:bCs/>
          <w:color w:val="000000" w:themeColor="text1"/>
        </w:rPr>
        <w:t>Osowiec Twierdza 8</w:t>
      </w:r>
    </w:p>
    <w:p w:rsidR="003254BF" w:rsidRPr="00BC06C7" w:rsidRDefault="003254BF" w:rsidP="003254BF">
      <w:pPr>
        <w:autoSpaceDE w:val="0"/>
        <w:spacing w:after="0"/>
        <w:jc w:val="both"/>
        <w:rPr>
          <w:rFonts w:cs="Calibri"/>
          <w:b/>
          <w:color w:val="000000" w:themeColor="text1"/>
          <w:lang w:val="de-DE"/>
        </w:rPr>
      </w:pPr>
      <w:r w:rsidRPr="00BC06C7">
        <w:rPr>
          <w:rFonts w:cs="Calibri"/>
          <w:b/>
          <w:bCs/>
          <w:color w:val="000000" w:themeColor="text1"/>
        </w:rPr>
        <w:t>19-110 Goniądz</w:t>
      </w:r>
    </w:p>
    <w:p w:rsidR="003254BF" w:rsidRPr="00BC06C7" w:rsidRDefault="003254BF" w:rsidP="003254BF">
      <w:pPr>
        <w:jc w:val="both"/>
        <w:rPr>
          <w:rFonts w:cs="Calibri"/>
          <w:b/>
          <w:color w:val="000000" w:themeColor="text1"/>
          <w:lang w:val="de-DE"/>
        </w:rPr>
      </w:pPr>
    </w:p>
    <w:p w:rsidR="003254BF" w:rsidRPr="00BC06C7" w:rsidRDefault="003254BF" w:rsidP="003254BF">
      <w:pPr>
        <w:pStyle w:val="Tekstpodstawowy"/>
        <w:spacing w:line="360" w:lineRule="auto"/>
        <w:jc w:val="left"/>
        <w:rPr>
          <w:rFonts w:ascii="Book Antiqua" w:hAnsi="Book Antiqua" w:cs="Calibri"/>
          <w:b/>
          <w:color w:val="000000" w:themeColor="text1"/>
          <w:sz w:val="22"/>
          <w:szCs w:val="22"/>
          <w:lang w:val="de-DE"/>
        </w:rPr>
      </w:pPr>
      <w:r w:rsidRPr="00BC06C7">
        <w:rPr>
          <w:rFonts w:ascii="Book Antiqua" w:hAnsi="Book Antiqua" w:cs="Calibri"/>
          <w:b/>
          <w:color w:val="000000" w:themeColor="text1"/>
          <w:sz w:val="22"/>
          <w:szCs w:val="22"/>
          <w:u w:val="single"/>
        </w:rPr>
        <w:t>Wykonawca:</w:t>
      </w:r>
    </w:p>
    <w:p w:rsidR="00FB6C94" w:rsidRPr="00BC06C7" w:rsidRDefault="00FB6C94" w:rsidP="003254BF">
      <w:pPr>
        <w:rPr>
          <w:rFonts w:cs="Calibri"/>
          <w:color w:val="000000" w:themeColor="text1"/>
          <w:lang w:val="de-DE"/>
        </w:rPr>
      </w:pPr>
    </w:p>
    <w:p w:rsidR="003254BF" w:rsidRPr="00BC06C7" w:rsidRDefault="003254BF" w:rsidP="003254BF">
      <w:pPr>
        <w:rPr>
          <w:rFonts w:cs="Calibri"/>
          <w:color w:val="000000" w:themeColor="text1"/>
        </w:rPr>
      </w:pPr>
      <w:r w:rsidRPr="00BC06C7">
        <w:rPr>
          <w:rFonts w:cs="Calibri"/>
          <w:color w:val="000000" w:themeColor="text1"/>
          <w:lang w:val="de-DE"/>
        </w:rPr>
        <w:t>……………………………………………………………………</w:t>
      </w:r>
    </w:p>
    <w:p w:rsidR="003254BF" w:rsidRPr="00BC06C7" w:rsidRDefault="003254BF" w:rsidP="003254BF">
      <w:pPr>
        <w:jc w:val="center"/>
        <w:rPr>
          <w:rFonts w:cs="Calibri"/>
          <w:b/>
          <w:color w:val="000000" w:themeColor="text1"/>
        </w:rPr>
      </w:pPr>
      <w:r w:rsidRPr="00BC06C7">
        <w:rPr>
          <w:rFonts w:cs="Calibri"/>
          <w:b/>
          <w:color w:val="000000" w:themeColor="text1"/>
          <w:lang w:val="de-DE"/>
        </w:rPr>
        <w:t>OFERTA</w:t>
      </w:r>
    </w:p>
    <w:p w:rsidR="003254BF" w:rsidRPr="00BC06C7" w:rsidRDefault="003254BF" w:rsidP="007E7E77">
      <w:pPr>
        <w:pStyle w:val="Teksttreci"/>
        <w:shd w:val="clear" w:color="auto" w:fill="auto"/>
        <w:tabs>
          <w:tab w:val="left" w:pos="2776"/>
        </w:tabs>
        <w:spacing w:line="360" w:lineRule="auto"/>
        <w:ind w:right="20" w:firstLine="0"/>
        <w:jc w:val="both"/>
        <w:rPr>
          <w:rFonts w:ascii="Book Antiqua" w:hAnsi="Book Antiqua"/>
          <w:sz w:val="22"/>
          <w:szCs w:val="22"/>
        </w:rPr>
      </w:pPr>
      <w:r w:rsidRPr="00BC06C7">
        <w:rPr>
          <w:rFonts w:ascii="Book Antiqua" w:hAnsi="Book Antiqua" w:cs="Calibri"/>
          <w:bCs/>
          <w:color w:val="000000" w:themeColor="text1"/>
          <w:sz w:val="22"/>
          <w:szCs w:val="22"/>
        </w:rPr>
        <w:t xml:space="preserve">Nawiązując do ogłoszenia o zamówieniu publicznym prowadzonym w </w:t>
      </w:r>
      <w:r w:rsidR="00187DC7" w:rsidRPr="00BC06C7">
        <w:rPr>
          <w:rFonts w:ascii="Book Antiqua" w:hAnsi="Book Antiqua" w:cs="Calibri"/>
          <w:bCs/>
          <w:color w:val="000000" w:themeColor="text1"/>
          <w:sz w:val="22"/>
          <w:szCs w:val="22"/>
        </w:rPr>
        <w:t>trybie przetargu nieograniczonego</w:t>
      </w:r>
      <w:r w:rsidR="00227A0F" w:rsidRPr="00BC06C7">
        <w:rPr>
          <w:rFonts w:ascii="Book Antiqua" w:hAnsi="Book Antiqua" w:cs="Calibri"/>
          <w:bCs/>
          <w:color w:val="000000" w:themeColor="text1"/>
          <w:sz w:val="22"/>
          <w:szCs w:val="22"/>
        </w:rPr>
        <w:t xml:space="preserve"> o nadanej nazwie:</w:t>
      </w:r>
      <w:r w:rsidR="00227A0F" w:rsidRPr="00BC06C7">
        <w:rPr>
          <w:rFonts w:ascii="Book Antiqua" w:hAnsi="Book Antiqua" w:cs="Calibri"/>
          <w:b/>
          <w:bCs/>
          <w:color w:val="000000" w:themeColor="text1"/>
          <w:sz w:val="22"/>
          <w:szCs w:val="22"/>
        </w:rPr>
        <w:t xml:space="preserve"> „</w:t>
      </w:r>
      <w:r w:rsidR="00227A0F" w:rsidRPr="00BC06C7">
        <w:rPr>
          <w:rFonts w:ascii="Book Antiqua" w:hAnsi="Book Antiqua"/>
          <w:b/>
          <w:sz w:val="22"/>
          <w:szCs w:val="22"/>
        </w:rPr>
        <w:t>Aktualizacja ewidencji gruntów oraz inwentaryzacja siedlisk leśnych Biebrzańskiego Parku Narodowego - określenie podstawowych parametrów taksacyjnych na obszarze Obrębu Ochronnego Basenu Środkowego</w:t>
      </w:r>
      <w:r w:rsidR="00A919B8">
        <w:rPr>
          <w:rFonts w:ascii="Book Antiqua" w:hAnsi="Book Antiqua"/>
          <w:b/>
          <w:sz w:val="22"/>
          <w:szCs w:val="22"/>
        </w:rPr>
        <w:t xml:space="preserve"> Północ </w:t>
      </w:r>
      <w:r w:rsidR="00227A0F" w:rsidRPr="00BC06C7">
        <w:rPr>
          <w:rFonts w:ascii="Book Antiqua" w:hAnsi="Book Antiqua"/>
          <w:b/>
          <w:sz w:val="22"/>
          <w:szCs w:val="22"/>
        </w:rPr>
        <w:t>i Obrębu Ochronnego Basenu Środkowego Południe</w:t>
      </w:r>
      <w:r w:rsidR="00227A0F" w:rsidRPr="00BC06C7">
        <w:rPr>
          <w:rFonts w:ascii="Book Antiqua" w:hAnsi="Book Antiqua"/>
          <w:sz w:val="22"/>
          <w:szCs w:val="22"/>
        </w:rPr>
        <w:t>.”</w:t>
      </w:r>
      <w:r w:rsidRPr="00BC06C7">
        <w:rPr>
          <w:rFonts w:ascii="Book Antiqua" w:hAnsi="Book Antiqua" w:cs="Calibri"/>
          <w:bCs/>
          <w:color w:val="000000" w:themeColor="text1"/>
          <w:sz w:val="22"/>
          <w:szCs w:val="22"/>
        </w:rPr>
        <w:t>, oferujemy wykonanie całego przedmiotu zamówienia</w:t>
      </w:r>
      <w:r w:rsidR="005857F5" w:rsidRPr="00BC06C7">
        <w:rPr>
          <w:rFonts w:ascii="Book Antiqua" w:hAnsi="Book Antiqua" w:cs="Calibri"/>
          <w:bCs/>
          <w:color w:val="000000" w:themeColor="text1"/>
          <w:sz w:val="22"/>
          <w:szCs w:val="22"/>
        </w:rPr>
        <w:t xml:space="preserve"> określonego w Części II SIWZ</w:t>
      </w:r>
      <w:r w:rsidR="00265BAE" w:rsidRPr="00BC06C7">
        <w:rPr>
          <w:rFonts w:ascii="Book Antiqua" w:hAnsi="Book Antiqua" w:cs="Calibri"/>
          <w:bCs/>
          <w:color w:val="000000" w:themeColor="text1"/>
          <w:sz w:val="22"/>
          <w:szCs w:val="22"/>
        </w:rPr>
        <w:t xml:space="preserve"> (</w:t>
      </w:r>
      <w:r w:rsidR="00265BAE" w:rsidRPr="00BC06C7">
        <w:rPr>
          <w:rFonts w:ascii="Book Antiqua" w:hAnsi="Book Antiqua" w:cs="Calibri"/>
          <w:b/>
          <w:color w:val="000000" w:themeColor="text1"/>
          <w:sz w:val="22"/>
          <w:szCs w:val="22"/>
          <w:u w:val="single"/>
        </w:rPr>
        <w:t xml:space="preserve">Etapu 1 - </w:t>
      </w:r>
      <w:r w:rsidR="00265BAE" w:rsidRPr="00BC06C7">
        <w:rPr>
          <w:rFonts w:ascii="Book Antiqua" w:hAnsi="Book Antiqua"/>
          <w:b/>
          <w:sz w:val="22"/>
          <w:szCs w:val="22"/>
          <w:u w:val="single"/>
        </w:rPr>
        <w:t xml:space="preserve">3673 </w:t>
      </w:r>
      <w:r w:rsidR="00265BAE" w:rsidRPr="00BC06C7">
        <w:rPr>
          <w:rFonts w:ascii="Book Antiqua" w:hAnsi="Book Antiqua" w:cs="Calibri"/>
          <w:b/>
          <w:color w:val="000000" w:themeColor="text1"/>
          <w:sz w:val="22"/>
          <w:szCs w:val="22"/>
          <w:u w:val="single"/>
        </w:rPr>
        <w:t>hektarów,</w:t>
      </w:r>
      <w:r w:rsidRPr="00BC06C7">
        <w:rPr>
          <w:rFonts w:ascii="Book Antiqua" w:hAnsi="Book Antiqua" w:cs="Calibri"/>
          <w:bCs/>
          <w:color w:val="000000" w:themeColor="text1"/>
          <w:sz w:val="22"/>
          <w:szCs w:val="22"/>
        </w:rPr>
        <w:t xml:space="preserve"> </w:t>
      </w:r>
      <w:r w:rsidR="00265BAE" w:rsidRPr="00BC06C7">
        <w:rPr>
          <w:rFonts w:ascii="Book Antiqua" w:hAnsi="Book Antiqua" w:cs="Calibri"/>
          <w:bCs/>
          <w:color w:val="000000" w:themeColor="text1"/>
          <w:sz w:val="22"/>
          <w:szCs w:val="22"/>
        </w:rPr>
        <w:t xml:space="preserve"> </w:t>
      </w:r>
      <w:r w:rsidR="00265BAE" w:rsidRPr="00BC06C7">
        <w:rPr>
          <w:rFonts w:ascii="Book Antiqua" w:hAnsi="Book Antiqua" w:cs="Calibri"/>
          <w:b/>
          <w:color w:val="000000" w:themeColor="text1"/>
          <w:sz w:val="22"/>
          <w:szCs w:val="22"/>
          <w:u w:val="single"/>
        </w:rPr>
        <w:t xml:space="preserve">Etapu 2 - </w:t>
      </w:r>
      <w:r w:rsidR="00265BAE" w:rsidRPr="00BC06C7">
        <w:rPr>
          <w:rFonts w:ascii="Book Antiqua" w:hAnsi="Book Antiqua"/>
          <w:b/>
          <w:sz w:val="22"/>
          <w:szCs w:val="22"/>
          <w:u w:val="single"/>
        </w:rPr>
        <w:t xml:space="preserve">9039 </w:t>
      </w:r>
      <w:r w:rsidR="00265BAE" w:rsidRPr="00BC06C7">
        <w:rPr>
          <w:rFonts w:ascii="Book Antiqua" w:hAnsi="Book Antiqua" w:cs="Calibri"/>
          <w:b/>
          <w:color w:val="000000" w:themeColor="text1"/>
          <w:sz w:val="22"/>
          <w:szCs w:val="22"/>
          <w:u w:val="single"/>
        </w:rPr>
        <w:t xml:space="preserve">hektarów </w:t>
      </w:r>
      <w:r w:rsidR="00265BAE" w:rsidRPr="00BC06C7">
        <w:rPr>
          <w:rFonts w:ascii="Book Antiqua" w:hAnsi="Book Antiqua" w:cs="Arial"/>
          <w:sz w:val="22"/>
          <w:szCs w:val="22"/>
        </w:rPr>
        <w:t xml:space="preserve"> </w:t>
      </w:r>
      <w:r w:rsidRPr="00BC06C7">
        <w:rPr>
          <w:rFonts w:ascii="Book Antiqua" w:hAnsi="Book Antiqua" w:cs="Calibri"/>
          <w:bCs/>
          <w:color w:val="000000" w:themeColor="text1"/>
          <w:sz w:val="22"/>
          <w:szCs w:val="22"/>
        </w:rPr>
        <w:t>zgodnie postanowieniami specyfikacji istotnych warunków zamówienia za cenę</w:t>
      </w:r>
      <w:r w:rsidR="00265BAE" w:rsidRPr="00BC06C7">
        <w:rPr>
          <w:rFonts w:ascii="Book Antiqua" w:hAnsi="Book Antiqua" w:cs="Calibri"/>
          <w:bCs/>
          <w:color w:val="000000" w:themeColor="text1"/>
          <w:sz w:val="22"/>
          <w:szCs w:val="22"/>
        </w:rPr>
        <w:t xml:space="preserve"> brutto</w:t>
      </w:r>
      <w:r w:rsidR="007517BE" w:rsidRPr="00BC06C7">
        <w:rPr>
          <w:rFonts w:ascii="Book Antiqua" w:hAnsi="Book Antiqua" w:cs="Calibri"/>
          <w:bCs/>
          <w:color w:val="000000" w:themeColor="text1"/>
          <w:sz w:val="22"/>
          <w:szCs w:val="22"/>
        </w:rPr>
        <w:t xml:space="preserve"> </w:t>
      </w:r>
      <w:r w:rsidRPr="00BC06C7">
        <w:rPr>
          <w:rFonts w:ascii="Book Antiqua" w:hAnsi="Book Antiqua" w:cs="Calibri"/>
          <w:bCs/>
          <w:sz w:val="22"/>
          <w:szCs w:val="22"/>
        </w:rPr>
        <w:t>w wysokości</w:t>
      </w:r>
      <w:r w:rsidR="00265BAE" w:rsidRPr="00BC06C7">
        <w:rPr>
          <w:rFonts w:ascii="Book Antiqua" w:hAnsi="Book Antiqua" w:cs="Calibri"/>
          <w:bCs/>
          <w:sz w:val="22"/>
          <w:szCs w:val="22"/>
        </w:rPr>
        <w:t xml:space="preserve"> ……………………………., (słownie: …………………..)</w:t>
      </w:r>
    </w:p>
    <w:tbl>
      <w:tblPr>
        <w:tblStyle w:val="Tabela-Siatka"/>
        <w:tblW w:w="9464" w:type="dxa"/>
        <w:tblLayout w:type="fixed"/>
        <w:tblLook w:val="04A0" w:firstRow="1" w:lastRow="0" w:firstColumn="1" w:lastColumn="0" w:noHBand="0" w:noVBand="1"/>
      </w:tblPr>
      <w:tblGrid>
        <w:gridCol w:w="2518"/>
        <w:gridCol w:w="992"/>
        <w:gridCol w:w="1134"/>
        <w:gridCol w:w="851"/>
        <w:gridCol w:w="1417"/>
        <w:gridCol w:w="2552"/>
      </w:tblGrid>
      <w:tr w:rsidR="00D0280E" w:rsidRPr="00BC06C7" w:rsidTr="001000EA">
        <w:tc>
          <w:tcPr>
            <w:tcW w:w="9464" w:type="dxa"/>
            <w:gridSpan w:val="6"/>
            <w:tcBorders>
              <w:top w:val="single" w:sz="4" w:space="0" w:color="auto"/>
              <w:left w:val="single" w:sz="4" w:space="0" w:color="auto"/>
              <w:bottom w:val="single" w:sz="4" w:space="0" w:color="auto"/>
              <w:right w:val="single" w:sz="4" w:space="0" w:color="auto"/>
            </w:tcBorders>
          </w:tcPr>
          <w:p w:rsidR="00D0280E" w:rsidRPr="00BC06C7" w:rsidRDefault="00D0280E">
            <w:pPr>
              <w:jc w:val="center"/>
              <w:rPr>
                <w:rFonts w:cs="Calibri"/>
                <w:b/>
                <w:sz w:val="22"/>
                <w:szCs w:val="22"/>
              </w:rPr>
            </w:pPr>
            <w:r w:rsidRPr="00BC06C7">
              <w:rPr>
                <w:rFonts w:cs="Calibri"/>
                <w:b/>
                <w:color w:val="000000" w:themeColor="text1"/>
                <w:sz w:val="22"/>
                <w:szCs w:val="22"/>
                <w:u w:val="single"/>
              </w:rPr>
              <w:t>Etap 1</w:t>
            </w:r>
          </w:p>
        </w:tc>
      </w:tr>
      <w:tr w:rsidR="00D0280E" w:rsidRPr="00BC06C7" w:rsidTr="00A919B8">
        <w:tc>
          <w:tcPr>
            <w:tcW w:w="2518" w:type="dxa"/>
            <w:tcBorders>
              <w:top w:val="single" w:sz="4" w:space="0" w:color="auto"/>
              <w:left w:val="single" w:sz="4" w:space="0" w:color="auto"/>
              <w:bottom w:val="single" w:sz="4" w:space="0" w:color="auto"/>
              <w:right w:val="single" w:sz="4" w:space="0" w:color="auto"/>
            </w:tcBorders>
            <w:vAlign w:val="center"/>
          </w:tcPr>
          <w:p w:rsidR="00D0280E" w:rsidRPr="00BC06C7" w:rsidRDefault="00D0280E" w:rsidP="000F5933">
            <w:pPr>
              <w:jc w:val="center"/>
              <w:rPr>
                <w:rFonts w:cs="Calibri"/>
                <w:b/>
                <w:sz w:val="22"/>
                <w:szCs w:val="22"/>
              </w:rPr>
            </w:pPr>
            <w:r w:rsidRPr="00BC06C7">
              <w:rPr>
                <w:rFonts w:cs="Calibri"/>
                <w:b/>
                <w:sz w:val="22"/>
                <w:szCs w:val="22"/>
              </w:rPr>
              <w:t>Przedmiot zamówienia</w:t>
            </w:r>
          </w:p>
        </w:tc>
        <w:tc>
          <w:tcPr>
            <w:tcW w:w="992" w:type="dxa"/>
            <w:tcBorders>
              <w:top w:val="single" w:sz="4" w:space="0" w:color="auto"/>
              <w:left w:val="single" w:sz="4" w:space="0" w:color="auto"/>
              <w:bottom w:val="single" w:sz="4" w:space="0" w:color="auto"/>
              <w:right w:val="single" w:sz="4" w:space="0" w:color="auto"/>
            </w:tcBorders>
          </w:tcPr>
          <w:p w:rsidR="00E6235C" w:rsidRPr="00BC06C7" w:rsidRDefault="00D0280E" w:rsidP="00E6235C">
            <w:pPr>
              <w:jc w:val="center"/>
              <w:rPr>
                <w:rFonts w:cs="Calibri"/>
                <w:b/>
                <w:sz w:val="22"/>
                <w:szCs w:val="22"/>
              </w:rPr>
            </w:pPr>
            <w:r w:rsidRPr="00BC06C7">
              <w:rPr>
                <w:rFonts w:cs="Calibri"/>
                <w:b/>
                <w:sz w:val="22"/>
                <w:szCs w:val="22"/>
              </w:rPr>
              <w:t xml:space="preserve">Cena netto </w:t>
            </w:r>
          </w:p>
          <w:p w:rsidR="00D0280E" w:rsidRPr="00BC06C7" w:rsidRDefault="00D0280E" w:rsidP="00E6235C">
            <w:pPr>
              <w:jc w:val="center"/>
              <w:rPr>
                <w:rFonts w:cs="Calibri"/>
                <w:b/>
                <w:sz w:val="22"/>
                <w:szCs w:val="22"/>
              </w:rPr>
            </w:pPr>
            <w:r w:rsidRPr="00BC06C7">
              <w:rPr>
                <w:rFonts w:cs="Calibri"/>
                <w:b/>
                <w:sz w:val="22"/>
                <w:szCs w:val="22"/>
              </w:rPr>
              <w:t>[zł]</w:t>
            </w:r>
          </w:p>
        </w:tc>
        <w:tc>
          <w:tcPr>
            <w:tcW w:w="1134" w:type="dxa"/>
            <w:tcBorders>
              <w:top w:val="single" w:sz="4" w:space="0" w:color="auto"/>
              <w:left w:val="single" w:sz="4" w:space="0" w:color="auto"/>
              <w:bottom w:val="single" w:sz="4" w:space="0" w:color="auto"/>
              <w:right w:val="single" w:sz="4" w:space="0" w:color="auto"/>
            </w:tcBorders>
          </w:tcPr>
          <w:p w:rsidR="00D0280E" w:rsidRPr="00BC06C7" w:rsidRDefault="00D0280E" w:rsidP="00E6235C">
            <w:pPr>
              <w:rPr>
                <w:rFonts w:cs="Calibri"/>
                <w:b/>
                <w:sz w:val="22"/>
                <w:szCs w:val="22"/>
              </w:rPr>
            </w:pPr>
            <w:r w:rsidRPr="00BC06C7">
              <w:rPr>
                <w:rFonts w:cs="Calibri"/>
                <w:b/>
                <w:sz w:val="22"/>
                <w:szCs w:val="22"/>
              </w:rPr>
              <w:t>Liczba</w:t>
            </w:r>
          </w:p>
          <w:p w:rsidR="00D0280E" w:rsidRPr="00BC06C7" w:rsidRDefault="00E6235C" w:rsidP="00D0280E">
            <w:pPr>
              <w:jc w:val="center"/>
              <w:rPr>
                <w:rFonts w:cs="Calibri"/>
                <w:b/>
                <w:sz w:val="22"/>
                <w:szCs w:val="22"/>
              </w:rPr>
            </w:pPr>
            <w:r w:rsidRPr="00BC06C7">
              <w:rPr>
                <w:rFonts w:cs="Calibri"/>
                <w:b/>
                <w:sz w:val="22"/>
                <w:szCs w:val="22"/>
              </w:rPr>
              <w:t>[</w:t>
            </w:r>
            <w:r w:rsidR="00D0280E" w:rsidRPr="00BC06C7">
              <w:rPr>
                <w:rFonts w:cs="Calibri"/>
                <w:b/>
                <w:sz w:val="22"/>
                <w:szCs w:val="22"/>
              </w:rPr>
              <w:t xml:space="preserve"> ha</w:t>
            </w:r>
            <w:r w:rsidRPr="00BC06C7">
              <w:rPr>
                <w:rFonts w:cs="Calibri"/>
                <w:b/>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D0280E" w:rsidRPr="00BC06C7" w:rsidRDefault="00D0280E" w:rsidP="00D0280E">
            <w:pPr>
              <w:jc w:val="center"/>
              <w:rPr>
                <w:rFonts w:cs="Calibri"/>
                <w:b/>
                <w:sz w:val="22"/>
                <w:szCs w:val="22"/>
              </w:rPr>
            </w:pPr>
            <w:r w:rsidRPr="00BC06C7">
              <w:rPr>
                <w:rFonts w:cs="Calibri"/>
                <w:b/>
                <w:sz w:val="22"/>
                <w:szCs w:val="22"/>
              </w:rPr>
              <w:t>VAT</w:t>
            </w:r>
          </w:p>
          <w:p w:rsidR="00D0280E" w:rsidRPr="00BC06C7" w:rsidRDefault="00E6235C" w:rsidP="00D0280E">
            <w:pPr>
              <w:jc w:val="center"/>
              <w:rPr>
                <w:rFonts w:cs="Calibri"/>
                <w:b/>
                <w:sz w:val="22"/>
                <w:szCs w:val="22"/>
              </w:rPr>
            </w:pPr>
            <w:r w:rsidRPr="00BC06C7">
              <w:rPr>
                <w:rFonts w:cs="Calibri"/>
                <w:b/>
                <w:sz w:val="22"/>
                <w:szCs w:val="22"/>
              </w:rPr>
              <w:t>[</w:t>
            </w:r>
            <w:r w:rsidR="00D0280E" w:rsidRPr="00BC06C7">
              <w:rPr>
                <w:rFonts w:cs="Calibri"/>
                <w:b/>
                <w:sz w:val="22"/>
                <w:szCs w:val="22"/>
              </w:rPr>
              <w:t>%</w:t>
            </w:r>
            <w:r w:rsidRPr="00BC06C7">
              <w:rPr>
                <w:rFonts w:cs="Calibri"/>
                <w:b/>
                <w:sz w:val="22"/>
                <w:szCs w:val="22"/>
              </w:rPr>
              <w:t>]</w:t>
            </w:r>
          </w:p>
        </w:tc>
        <w:tc>
          <w:tcPr>
            <w:tcW w:w="1417" w:type="dxa"/>
            <w:tcBorders>
              <w:top w:val="single" w:sz="4" w:space="0" w:color="auto"/>
              <w:left w:val="single" w:sz="4" w:space="0" w:color="auto"/>
              <w:bottom w:val="single" w:sz="4" w:space="0" w:color="auto"/>
              <w:right w:val="single" w:sz="4" w:space="0" w:color="auto"/>
            </w:tcBorders>
          </w:tcPr>
          <w:p w:rsidR="00D0280E" w:rsidRPr="00BC06C7" w:rsidRDefault="00D0280E" w:rsidP="00D0280E">
            <w:pPr>
              <w:jc w:val="center"/>
              <w:rPr>
                <w:rFonts w:cs="Calibri"/>
                <w:b/>
                <w:sz w:val="22"/>
                <w:szCs w:val="22"/>
              </w:rPr>
            </w:pPr>
            <w:r w:rsidRPr="00BC06C7">
              <w:rPr>
                <w:rFonts w:cs="Calibri"/>
                <w:b/>
                <w:sz w:val="22"/>
                <w:szCs w:val="22"/>
              </w:rPr>
              <w:t xml:space="preserve">Cena brutto </w:t>
            </w:r>
          </w:p>
          <w:p w:rsidR="00D0280E" w:rsidRPr="00BC06C7" w:rsidRDefault="00D0280E" w:rsidP="00D0280E">
            <w:pPr>
              <w:jc w:val="center"/>
              <w:rPr>
                <w:rFonts w:cs="Calibri"/>
                <w:b/>
                <w:sz w:val="22"/>
                <w:szCs w:val="22"/>
              </w:rPr>
            </w:pPr>
            <w:r w:rsidRPr="00BC06C7">
              <w:rPr>
                <w:rFonts w:cs="Calibri"/>
                <w:b/>
                <w:sz w:val="22"/>
                <w:szCs w:val="22"/>
              </w:rPr>
              <w:t>[zł]</w:t>
            </w:r>
          </w:p>
        </w:tc>
        <w:tc>
          <w:tcPr>
            <w:tcW w:w="2552" w:type="dxa"/>
            <w:tcBorders>
              <w:top w:val="single" w:sz="4" w:space="0" w:color="auto"/>
              <w:left w:val="single" w:sz="4" w:space="0" w:color="auto"/>
              <w:bottom w:val="single" w:sz="4" w:space="0" w:color="auto"/>
              <w:right w:val="single" w:sz="4" w:space="0" w:color="auto"/>
            </w:tcBorders>
            <w:vAlign w:val="center"/>
          </w:tcPr>
          <w:p w:rsidR="00D0280E" w:rsidRPr="00BC06C7" w:rsidRDefault="00D0280E" w:rsidP="005340EA">
            <w:pPr>
              <w:jc w:val="center"/>
              <w:rPr>
                <w:rFonts w:cs="Calibri"/>
                <w:b/>
                <w:sz w:val="22"/>
                <w:szCs w:val="22"/>
              </w:rPr>
            </w:pPr>
            <w:r w:rsidRPr="00BC06C7">
              <w:rPr>
                <w:rFonts w:cs="Calibri"/>
                <w:b/>
                <w:sz w:val="22"/>
                <w:szCs w:val="22"/>
              </w:rPr>
              <w:t>Cena brutto słownie</w:t>
            </w:r>
          </w:p>
        </w:tc>
      </w:tr>
      <w:tr w:rsidR="00D0280E" w:rsidRPr="00BC06C7" w:rsidTr="00A919B8">
        <w:tc>
          <w:tcPr>
            <w:tcW w:w="2518" w:type="dxa"/>
            <w:tcBorders>
              <w:top w:val="single" w:sz="4" w:space="0" w:color="auto"/>
              <w:left w:val="single" w:sz="4" w:space="0" w:color="auto"/>
              <w:bottom w:val="single" w:sz="4" w:space="0" w:color="auto"/>
              <w:right w:val="single" w:sz="4" w:space="0" w:color="auto"/>
            </w:tcBorders>
            <w:hideMark/>
          </w:tcPr>
          <w:p w:rsidR="00D0280E" w:rsidRPr="00BC06C7" w:rsidRDefault="00D0280E" w:rsidP="006D2B19">
            <w:pPr>
              <w:rPr>
                <w:rFonts w:cs="Calibri"/>
                <w:sz w:val="22"/>
                <w:szCs w:val="22"/>
              </w:rPr>
            </w:pPr>
            <w:r w:rsidRPr="00BC06C7">
              <w:rPr>
                <w:rFonts w:cs="Calibri"/>
                <w:sz w:val="22"/>
                <w:szCs w:val="22"/>
              </w:rPr>
              <w:t xml:space="preserve">Wykonanie aktualizacji i ewidencji gruntów 3673 ha </w:t>
            </w:r>
          </w:p>
        </w:tc>
        <w:tc>
          <w:tcPr>
            <w:tcW w:w="992" w:type="dxa"/>
            <w:tcBorders>
              <w:top w:val="single" w:sz="4" w:space="0" w:color="auto"/>
              <w:left w:val="single" w:sz="4" w:space="0" w:color="auto"/>
              <w:bottom w:val="single" w:sz="4" w:space="0" w:color="auto"/>
              <w:right w:val="single" w:sz="4" w:space="0" w:color="auto"/>
            </w:tcBorders>
          </w:tcPr>
          <w:p w:rsidR="00D0280E" w:rsidRPr="00BC06C7" w:rsidRDefault="00D0280E">
            <w:pPr>
              <w:rPr>
                <w:rFonts w:cs="Calibri"/>
                <w:b/>
                <w:sz w:val="22"/>
                <w:szCs w:val="22"/>
              </w:rPr>
            </w:pPr>
          </w:p>
        </w:tc>
        <w:tc>
          <w:tcPr>
            <w:tcW w:w="1134" w:type="dxa"/>
            <w:tcBorders>
              <w:top w:val="single" w:sz="4" w:space="0" w:color="auto"/>
              <w:left w:val="single" w:sz="4" w:space="0" w:color="auto"/>
              <w:bottom w:val="single" w:sz="4" w:space="0" w:color="auto"/>
              <w:right w:val="single" w:sz="4" w:space="0" w:color="auto"/>
            </w:tcBorders>
          </w:tcPr>
          <w:p w:rsidR="00D0280E" w:rsidRPr="00BC06C7" w:rsidRDefault="00D0280E" w:rsidP="00D0280E">
            <w:pPr>
              <w:jc w:val="center"/>
              <w:rPr>
                <w:rFonts w:cs="Calibri"/>
                <w:b/>
                <w:sz w:val="22"/>
                <w:szCs w:val="22"/>
              </w:rPr>
            </w:pPr>
          </w:p>
          <w:p w:rsidR="00D0280E" w:rsidRPr="00BC06C7" w:rsidRDefault="00D0280E" w:rsidP="00D0280E">
            <w:pPr>
              <w:jc w:val="center"/>
              <w:rPr>
                <w:rFonts w:cs="Calibri"/>
                <w:b/>
                <w:sz w:val="22"/>
                <w:szCs w:val="22"/>
              </w:rPr>
            </w:pPr>
            <w:r w:rsidRPr="00BC06C7">
              <w:rPr>
                <w:rFonts w:cs="Calibri"/>
                <w:b/>
                <w:sz w:val="22"/>
                <w:szCs w:val="22"/>
              </w:rPr>
              <w:t>3673</w:t>
            </w:r>
          </w:p>
        </w:tc>
        <w:tc>
          <w:tcPr>
            <w:tcW w:w="851" w:type="dxa"/>
            <w:tcBorders>
              <w:top w:val="single" w:sz="4" w:space="0" w:color="auto"/>
              <w:left w:val="single" w:sz="4" w:space="0" w:color="auto"/>
              <w:bottom w:val="single" w:sz="4" w:space="0" w:color="auto"/>
              <w:right w:val="single" w:sz="4" w:space="0" w:color="auto"/>
            </w:tcBorders>
          </w:tcPr>
          <w:p w:rsidR="00D0280E" w:rsidRPr="00BC06C7" w:rsidRDefault="00D0280E">
            <w:pPr>
              <w:rPr>
                <w:rFonts w:cs="Calibri"/>
                <w:b/>
                <w:sz w:val="22"/>
                <w:szCs w:val="22"/>
              </w:rPr>
            </w:pPr>
          </w:p>
        </w:tc>
        <w:tc>
          <w:tcPr>
            <w:tcW w:w="1417" w:type="dxa"/>
            <w:tcBorders>
              <w:top w:val="single" w:sz="4" w:space="0" w:color="auto"/>
              <w:left w:val="single" w:sz="4" w:space="0" w:color="auto"/>
              <w:bottom w:val="single" w:sz="4" w:space="0" w:color="auto"/>
              <w:right w:val="single" w:sz="4" w:space="0" w:color="auto"/>
            </w:tcBorders>
          </w:tcPr>
          <w:p w:rsidR="00D0280E" w:rsidRPr="00BC06C7" w:rsidRDefault="00D0280E">
            <w:pPr>
              <w:rPr>
                <w:rFonts w:cs="Calibri"/>
                <w:b/>
                <w:sz w:val="22"/>
                <w:szCs w:val="22"/>
              </w:rPr>
            </w:pPr>
          </w:p>
        </w:tc>
        <w:tc>
          <w:tcPr>
            <w:tcW w:w="2552" w:type="dxa"/>
            <w:tcBorders>
              <w:top w:val="single" w:sz="4" w:space="0" w:color="auto"/>
              <w:left w:val="single" w:sz="4" w:space="0" w:color="auto"/>
              <w:bottom w:val="single" w:sz="4" w:space="0" w:color="auto"/>
              <w:right w:val="single" w:sz="4" w:space="0" w:color="auto"/>
            </w:tcBorders>
          </w:tcPr>
          <w:p w:rsidR="00D0280E" w:rsidRPr="00BC06C7" w:rsidRDefault="00D0280E">
            <w:pPr>
              <w:rPr>
                <w:rFonts w:cs="Calibri"/>
                <w:b/>
                <w:sz w:val="22"/>
                <w:szCs w:val="22"/>
              </w:rPr>
            </w:pPr>
          </w:p>
        </w:tc>
      </w:tr>
      <w:tr w:rsidR="00D0280E" w:rsidRPr="00BC06C7" w:rsidTr="00A919B8">
        <w:tc>
          <w:tcPr>
            <w:tcW w:w="2518" w:type="dxa"/>
            <w:tcBorders>
              <w:top w:val="single" w:sz="4" w:space="0" w:color="auto"/>
              <w:left w:val="single" w:sz="4" w:space="0" w:color="auto"/>
              <w:bottom w:val="single" w:sz="4" w:space="0" w:color="auto"/>
              <w:right w:val="single" w:sz="4" w:space="0" w:color="auto"/>
            </w:tcBorders>
            <w:hideMark/>
          </w:tcPr>
          <w:p w:rsidR="00D0280E" w:rsidRPr="00BC06C7" w:rsidRDefault="00D0280E" w:rsidP="006D2B19">
            <w:pPr>
              <w:rPr>
                <w:rFonts w:cs="Calibri"/>
                <w:sz w:val="22"/>
                <w:szCs w:val="22"/>
              </w:rPr>
            </w:pPr>
            <w:r w:rsidRPr="00BC06C7">
              <w:rPr>
                <w:rFonts w:cs="Calibri"/>
                <w:sz w:val="22"/>
                <w:szCs w:val="22"/>
              </w:rPr>
              <w:t xml:space="preserve">Cena jednostkowa za wykonanie  aktualizacji i ewidencji gruntów 1ha </w:t>
            </w:r>
          </w:p>
        </w:tc>
        <w:tc>
          <w:tcPr>
            <w:tcW w:w="992" w:type="dxa"/>
            <w:tcBorders>
              <w:top w:val="single" w:sz="4" w:space="0" w:color="auto"/>
              <w:left w:val="single" w:sz="4" w:space="0" w:color="auto"/>
              <w:bottom w:val="single" w:sz="4" w:space="0" w:color="auto"/>
              <w:right w:val="single" w:sz="4" w:space="0" w:color="auto"/>
            </w:tcBorders>
          </w:tcPr>
          <w:p w:rsidR="00D0280E" w:rsidRPr="00BC06C7" w:rsidRDefault="00D0280E" w:rsidP="005340EA">
            <w:pPr>
              <w:rPr>
                <w:rFonts w:cs="Calibri"/>
                <w:b/>
                <w:sz w:val="22"/>
                <w:szCs w:val="22"/>
              </w:rPr>
            </w:pPr>
          </w:p>
          <w:p w:rsidR="00D0280E" w:rsidRPr="00BC06C7" w:rsidRDefault="00D0280E" w:rsidP="005340EA">
            <w:pPr>
              <w:rPr>
                <w:rFonts w:cs="Calibri"/>
                <w:b/>
                <w:sz w:val="22"/>
                <w:szCs w:val="22"/>
              </w:rPr>
            </w:pPr>
          </w:p>
          <w:p w:rsidR="00D0280E" w:rsidRPr="00BC06C7" w:rsidRDefault="00D0280E" w:rsidP="005340EA">
            <w:pPr>
              <w:rPr>
                <w:rFonts w:cs="Calibri"/>
                <w:b/>
                <w:sz w:val="22"/>
                <w:szCs w:val="22"/>
              </w:rPr>
            </w:pPr>
          </w:p>
        </w:tc>
        <w:tc>
          <w:tcPr>
            <w:tcW w:w="1134" w:type="dxa"/>
            <w:tcBorders>
              <w:top w:val="single" w:sz="4" w:space="0" w:color="auto"/>
              <w:left w:val="single" w:sz="4" w:space="0" w:color="auto"/>
              <w:bottom w:val="single" w:sz="4" w:space="0" w:color="auto"/>
              <w:right w:val="single" w:sz="4" w:space="0" w:color="auto"/>
            </w:tcBorders>
          </w:tcPr>
          <w:p w:rsidR="00D0280E" w:rsidRPr="00BC06C7" w:rsidRDefault="00D0280E" w:rsidP="00D0280E">
            <w:pPr>
              <w:jc w:val="center"/>
              <w:rPr>
                <w:rFonts w:cs="Calibri"/>
                <w:b/>
                <w:sz w:val="22"/>
                <w:szCs w:val="22"/>
              </w:rPr>
            </w:pPr>
          </w:p>
          <w:p w:rsidR="00D0280E" w:rsidRPr="00BC06C7" w:rsidRDefault="00D0280E" w:rsidP="00D0280E">
            <w:pPr>
              <w:jc w:val="center"/>
              <w:rPr>
                <w:rFonts w:cs="Calibri"/>
                <w:b/>
                <w:sz w:val="22"/>
                <w:szCs w:val="22"/>
              </w:rPr>
            </w:pPr>
            <w:r w:rsidRPr="00BC06C7">
              <w:rPr>
                <w:rFonts w:cs="Calibri"/>
                <w:b/>
                <w:sz w:val="22"/>
                <w:szCs w:val="22"/>
              </w:rPr>
              <w:t>1</w:t>
            </w:r>
          </w:p>
        </w:tc>
        <w:tc>
          <w:tcPr>
            <w:tcW w:w="851" w:type="dxa"/>
            <w:tcBorders>
              <w:top w:val="single" w:sz="4" w:space="0" w:color="auto"/>
              <w:left w:val="single" w:sz="4" w:space="0" w:color="auto"/>
              <w:bottom w:val="single" w:sz="4" w:space="0" w:color="auto"/>
              <w:right w:val="single" w:sz="4" w:space="0" w:color="auto"/>
            </w:tcBorders>
          </w:tcPr>
          <w:p w:rsidR="00D0280E" w:rsidRPr="00BC06C7" w:rsidRDefault="00D0280E" w:rsidP="005340EA">
            <w:pPr>
              <w:rPr>
                <w:rFonts w:cs="Calibri"/>
                <w:b/>
                <w:sz w:val="22"/>
                <w:szCs w:val="22"/>
              </w:rPr>
            </w:pPr>
          </w:p>
        </w:tc>
        <w:tc>
          <w:tcPr>
            <w:tcW w:w="1417" w:type="dxa"/>
            <w:tcBorders>
              <w:top w:val="single" w:sz="4" w:space="0" w:color="auto"/>
              <w:left w:val="single" w:sz="4" w:space="0" w:color="auto"/>
              <w:bottom w:val="single" w:sz="4" w:space="0" w:color="auto"/>
              <w:right w:val="single" w:sz="4" w:space="0" w:color="auto"/>
            </w:tcBorders>
          </w:tcPr>
          <w:p w:rsidR="00D0280E" w:rsidRPr="00BC06C7" w:rsidRDefault="00D0280E" w:rsidP="005340EA">
            <w:pPr>
              <w:rPr>
                <w:rFonts w:cs="Calibri"/>
                <w:b/>
                <w:sz w:val="22"/>
                <w:szCs w:val="22"/>
              </w:rPr>
            </w:pPr>
          </w:p>
        </w:tc>
        <w:tc>
          <w:tcPr>
            <w:tcW w:w="2552" w:type="dxa"/>
            <w:tcBorders>
              <w:top w:val="single" w:sz="4" w:space="0" w:color="auto"/>
              <w:left w:val="single" w:sz="4" w:space="0" w:color="auto"/>
              <w:bottom w:val="single" w:sz="4" w:space="0" w:color="auto"/>
              <w:right w:val="single" w:sz="4" w:space="0" w:color="auto"/>
            </w:tcBorders>
          </w:tcPr>
          <w:p w:rsidR="00D0280E" w:rsidRPr="00BC06C7" w:rsidRDefault="00D0280E" w:rsidP="005340EA">
            <w:pPr>
              <w:rPr>
                <w:rFonts w:cs="Calibri"/>
                <w:b/>
                <w:sz w:val="22"/>
                <w:szCs w:val="22"/>
              </w:rPr>
            </w:pPr>
          </w:p>
          <w:p w:rsidR="00D0280E" w:rsidRPr="00BC06C7" w:rsidRDefault="00D0280E" w:rsidP="005340EA">
            <w:pPr>
              <w:rPr>
                <w:rFonts w:cs="Calibri"/>
                <w:b/>
                <w:sz w:val="22"/>
                <w:szCs w:val="22"/>
              </w:rPr>
            </w:pPr>
          </w:p>
          <w:p w:rsidR="00D0280E" w:rsidRPr="00BC06C7" w:rsidRDefault="00D0280E" w:rsidP="005340EA">
            <w:pPr>
              <w:rPr>
                <w:rFonts w:cs="Calibri"/>
                <w:b/>
                <w:sz w:val="22"/>
                <w:szCs w:val="22"/>
              </w:rPr>
            </w:pPr>
          </w:p>
        </w:tc>
      </w:tr>
    </w:tbl>
    <w:p w:rsidR="006D2B19" w:rsidRPr="00BC06C7" w:rsidRDefault="006D2B19" w:rsidP="003254BF">
      <w:pPr>
        <w:spacing w:after="0"/>
        <w:rPr>
          <w:rFonts w:cs="Calibri"/>
          <w:color w:val="000000" w:themeColor="text1"/>
        </w:rPr>
      </w:pPr>
    </w:p>
    <w:p w:rsidR="006D2B19" w:rsidRPr="00BC06C7" w:rsidRDefault="006D2B19" w:rsidP="003254BF">
      <w:pPr>
        <w:spacing w:after="0"/>
        <w:rPr>
          <w:rFonts w:cs="Calibri"/>
          <w:color w:val="000000" w:themeColor="text1"/>
        </w:rPr>
      </w:pPr>
    </w:p>
    <w:tbl>
      <w:tblPr>
        <w:tblStyle w:val="Tabela-Siatka"/>
        <w:tblW w:w="9747" w:type="dxa"/>
        <w:tblLayout w:type="fixed"/>
        <w:tblLook w:val="04A0" w:firstRow="1" w:lastRow="0" w:firstColumn="1" w:lastColumn="0" w:noHBand="0" w:noVBand="1"/>
      </w:tblPr>
      <w:tblGrid>
        <w:gridCol w:w="2518"/>
        <w:gridCol w:w="992"/>
        <w:gridCol w:w="1134"/>
        <w:gridCol w:w="851"/>
        <w:gridCol w:w="1417"/>
        <w:gridCol w:w="2835"/>
      </w:tblGrid>
      <w:tr w:rsidR="005340EA" w:rsidRPr="00BC06C7" w:rsidTr="005340EA">
        <w:tc>
          <w:tcPr>
            <w:tcW w:w="9747" w:type="dxa"/>
            <w:gridSpan w:val="6"/>
            <w:tcBorders>
              <w:top w:val="single" w:sz="4" w:space="0" w:color="auto"/>
              <w:left w:val="single" w:sz="4" w:space="0" w:color="auto"/>
              <w:bottom w:val="single" w:sz="4" w:space="0" w:color="auto"/>
              <w:right w:val="single" w:sz="4" w:space="0" w:color="auto"/>
            </w:tcBorders>
            <w:vAlign w:val="center"/>
          </w:tcPr>
          <w:p w:rsidR="005340EA" w:rsidRPr="00BC06C7" w:rsidRDefault="005340EA" w:rsidP="005340EA">
            <w:pPr>
              <w:jc w:val="center"/>
              <w:rPr>
                <w:rFonts w:cs="Calibri"/>
                <w:b/>
                <w:sz w:val="22"/>
                <w:szCs w:val="22"/>
              </w:rPr>
            </w:pPr>
            <w:r w:rsidRPr="00BC06C7">
              <w:rPr>
                <w:rFonts w:cs="Calibri"/>
                <w:b/>
                <w:color w:val="000000" w:themeColor="text1"/>
                <w:sz w:val="22"/>
                <w:szCs w:val="22"/>
                <w:u w:val="single"/>
              </w:rPr>
              <w:lastRenderedPageBreak/>
              <w:t>Etap 2</w:t>
            </w:r>
          </w:p>
        </w:tc>
      </w:tr>
      <w:tr w:rsidR="00D0280E" w:rsidRPr="00BC06C7" w:rsidTr="00A919B8">
        <w:trPr>
          <w:trHeight w:val="864"/>
        </w:trPr>
        <w:tc>
          <w:tcPr>
            <w:tcW w:w="2518" w:type="dxa"/>
            <w:tcBorders>
              <w:top w:val="single" w:sz="4" w:space="0" w:color="auto"/>
              <w:left w:val="single" w:sz="4" w:space="0" w:color="auto"/>
              <w:bottom w:val="single" w:sz="4" w:space="0" w:color="auto"/>
              <w:right w:val="single" w:sz="4" w:space="0" w:color="auto"/>
            </w:tcBorders>
            <w:vAlign w:val="center"/>
          </w:tcPr>
          <w:p w:rsidR="00D0280E" w:rsidRPr="00BC06C7" w:rsidRDefault="00D0280E" w:rsidP="000F5933">
            <w:pPr>
              <w:jc w:val="center"/>
              <w:rPr>
                <w:rFonts w:cs="Calibri"/>
                <w:b/>
                <w:sz w:val="22"/>
                <w:szCs w:val="22"/>
              </w:rPr>
            </w:pPr>
            <w:r w:rsidRPr="00BC06C7">
              <w:rPr>
                <w:rFonts w:cs="Calibri"/>
                <w:b/>
                <w:sz w:val="22"/>
                <w:szCs w:val="22"/>
              </w:rPr>
              <w:t>Przedmiot zamówienia</w:t>
            </w:r>
          </w:p>
        </w:tc>
        <w:tc>
          <w:tcPr>
            <w:tcW w:w="992" w:type="dxa"/>
            <w:tcBorders>
              <w:top w:val="single" w:sz="4" w:space="0" w:color="auto"/>
              <w:left w:val="single" w:sz="4" w:space="0" w:color="auto"/>
              <w:bottom w:val="single" w:sz="4" w:space="0" w:color="auto"/>
              <w:right w:val="single" w:sz="4" w:space="0" w:color="auto"/>
            </w:tcBorders>
            <w:vAlign w:val="center"/>
          </w:tcPr>
          <w:p w:rsidR="00E6235C" w:rsidRPr="00BC06C7" w:rsidRDefault="00D0280E" w:rsidP="001000EA">
            <w:pPr>
              <w:jc w:val="center"/>
              <w:rPr>
                <w:rFonts w:cs="Calibri"/>
                <w:b/>
                <w:sz w:val="22"/>
                <w:szCs w:val="22"/>
              </w:rPr>
            </w:pPr>
            <w:r w:rsidRPr="00BC06C7">
              <w:rPr>
                <w:rFonts w:cs="Calibri"/>
                <w:b/>
                <w:sz w:val="22"/>
                <w:szCs w:val="22"/>
              </w:rPr>
              <w:t xml:space="preserve">Cena netto </w:t>
            </w:r>
          </w:p>
          <w:p w:rsidR="00D0280E" w:rsidRPr="00BC06C7" w:rsidRDefault="00D0280E" w:rsidP="001000EA">
            <w:pPr>
              <w:jc w:val="center"/>
              <w:rPr>
                <w:rFonts w:cs="Calibri"/>
                <w:b/>
                <w:sz w:val="22"/>
                <w:szCs w:val="22"/>
              </w:rPr>
            </w:pPr>
            <w:r w:rsidRPr="00BC06C7">
              <w:rPr>
                <w:rFonts w:cs="Calibri"/>
                <w:b/>
                <w:sz w:val="22"/>
                <w:szCs w:val="22"/>
              </w:rPr>
              <w:t>[zł]</w:t>
            </w:r>
          </w:p>
        </w:tc>
        <w:tc>
          <w:tcPr>
            <w:tcW w:w="1134" w:type="dxa"/>
            <w:tcBorders>
              <w:top w:val="single" w:sz="4" w:space="0" w:color="auto"/>
              <w:left w:val="single" w:sz="4" w:space="0" w:color="auto"/>
              <w:bottom w:val="single" w:sz="4" w:space="0" w:color="auto"/>
              <w:right w:val="single" w:sz="4" w:space="0" w:color="auto"/>
            </w:tcBorders>
          </w:tcPr>
          <w:p w:rsidR="00D0280E" w:rsidRPr="00BC06C7" w:rsidRDefault="00D0280E" w:rsidP="001000EA">
            <w:pPr>
              <w:jc w:val="center"/>
              <w:rPr>
                <w:rFonts w:cs="Calibri"/>
                <w:b/>
                <w:sz w:val="22"/>
                <w:szCs w:val="22"/>
              </w:rPr>
            </w:pPr>
            <w:r w:rsidRPr="00BC06C7">
              <w:rPr>
                <w:rFonts w:cs="Calibri"/>
                <w:b/>
                <w:sz w:val="22"/>
                <w:szCs w:val="22"/>
              </w:rPr>
              <w:t>Liczba</w:t>
            </w:r>
          </w:p>
          <w:p w:rsidR="00D0280E" w:rsidRPr="00BC06C7" w:rsidRDefault="00D0280E" w:rsidP="001000EA">
            <w:pPr>
              <w:jc w:val="center"/>
              <w:rPr>
                <w:rFonts w:cs="Calibri"/>
                <w:b/>
                <w:sz w:val="22"/>
                <w:szCs w:val="22"/>
              </w:rPr>
            </w:pPr>
            <w:r w:rsidRPr="00BC06C7">
              <w:rPr>
                <w:rFonts w:cs="Calibri"/>
                <w:b/>
                <w:sz w:val="22"/>
                <w:szCs w:val="22"/>
              </w:rPr>
              <w:t xml:space="preserve"> </w:t>
            </w:r>
            <w:r w:rsidR="00E6235C" w:rsidRPr="00BC06C7">
              <w:rPr>
                <w:rFonts w:cs="Calibri"/>
                <w:b/>
                <w:sz w:val="22"/>
                <w:szCs w:val="22"/>
              </w:rPr>
              <w:t>[</w:t>
            </w:r>
            <w:r w:rsidRPr="00BC06C7">
              <w:rPr>
                <w:rFonts w:cs="Calibri"/>
                <w:b/>
                <w:sz w:val="22"/>
                <w:szCs w:val="22"/>
              </w:rPr>
              <w:t>ha</w:t>
            </w:r>
            <w:r w:rsidR="00E6235C" w:rsidRPr="00BC06C7">
              <w:rPr>
                <w:rFonts w:cs="Calibri"/>
                <w:b/>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D0280E" w:rsidRPr="00BC06C7" w:rsidRDefault="00D0280E" w:rsidP="001000EA">
            <w:pPr>
              <w:jc w:val="center"/>
              <w:rPr>
                <w:rFonts w:cs="Calibri"/>
                <w:b/>
                <w:sz w:val="22"/>
                <w:szCs w:val="22"/>
              </w:rPr>
            </w:pPr>
            <w:r w:rsidRPr="00BC06C7">
              <w:rPr>
                <w:rFonts w:cs="Calibri"/>
                <w:b/>
                <w:sz w:val="22"/>
                <w:szCs w:val="22"/>
              </w:rPr>
              <w:t>VAT</w:t>
            </w:r>
          </w:p>
          <w:p w:rsidR="00D0280E" w:rsidRPr="00BC06C7" w:rsidRDefault="00E6235C" w:rsidP="001000EA">
            <w:pPr>
              <w:jc w:val="center"/>
              <w:rPr>
                <w:rFonts w:cs="Calibri"/>
                <w:b/>
                <w:sz w:val="22"/>
                <w:szCs w:val="22"/>
              </w:rPr>
            </w:pPr>
            <w:r w:rsidRPr="00BC06C7">
              <w:rPr>
                <w:rFonts w:cs="Calibri"/>
                <w:b/>
                <w:sz w:val="22"/>
                <w:szCs w:val="22"/>
              </w:rPr>
              <w:t>[</w:t>
            </w:r>
            <w:r w:rsidR="00D0280E" w:rsidRPr="00BC06C7">
              <w:rPr>
                <w:rFonts w:cs="Calibri"/>
                <w:b/>
                <w:sz w:val="22"/>
                <w:szCs w:val="22"/>
              </w:rPr>
              <w:t>%</w:t>
            </w:r>
            <w:r w:rsidRPr="00BC06C7">
              <w:rPr>
                <w:rFonts w:cs="Calibri"/>
                <w:b/>
                <w:sz w:val="22"/>
                <w:szCs w:val="22"/>
              </w:rPr>
              <w:t>]</w:t>
            </w:r>
          </w:p>
        </w:tc>
        <w:tc>
          <w:tcPr>
            <w:tcW w:w="1417" w:type="dxa"/>
            <w:tcBorders>
              <w:top w:val="single" w:sz="4" w:space="0" w:color="auto"/>
              <w:left w:val="single" w:sz="4" w:space="0" w:color="auto"/>
              <w:bottom w:val="single" w:sz="4" w:space="0" w:color="auto"/>
              <w:right w:val="single" w:sz="4" w:space="0" w:color="auto"/>
            </w:tcBorders>
          </w:tcPr>
          <w:p w:rsidR="00D0280E" w:rsidRPr="00BC06C7" w:rsidRDefault="00D0280E" w:rsidP="00D0280E">
            <w:pPr>
              <w:jc w:val="center"/>
              <w:rPr>
                <w:rFonts w:cs="Calibri"/>
                <w:b/>
                <w:sz w:val="22"/>
                <w:szCs w:val="22"/>
              </w:rPr>
            </w:pPr>
            <w:r w:rsidRPr="00BC06C7">
              <w:rPr>
                <w:rFonts w:cs="Calibri"/>
                <w:b/>
                <w:sz w:val="22"/>
                <w:szCs w:val="22"/>
              </w:rPr>
              <w:t xml:space="preserve">Cena brutto </w:t>
            </w:r>
          </w:p>
          <w:p w:rsidR="00D0280E" w:rsidRPr="00BC06C7" w:rsidRDefault="00D0280E" w:rsidP="00081BB5">
            <w:pPr>
              <w:jc w:val="center"/>
              <w:rPr>
                <w:rFonts w:cs="Calibri"/>
                <w:b/>
                <w:sz w:val="22"/>
                <w:szCs w:val="22"/>
              </w:rPr>
            </w:pPr>
            <w:r w:rsidRPr="00BC06C7">
              <w:rPr>
                <w:rFonts w:cs="Calibri"/>
                <w:b/>
                <w:sz w:val="22"/>
                <w:szCs w:val="22"/>
              </w:rPr>
              <w:t>[zł]</w:t>
            </w:r>
          </w:p>
        </w:tc>
        <w:tc>
          <w:tcPr>
            <w:tcW w:w="2835" w:type="dxa"/>
            <w:tcBorders>
              <w:top w:val="single" w:sz="4" w:space="0" w:color="auto"/>
              <w:left w:val="single" w:sz="4" w:space="0" w:color="auto"/>
              <w:bottom w:val="single" w:sz="4" w:space="0" w:color="auto"/>
              <w:right w:val="single" w:sz="4" w:space="0" w:color="auto"/>
            </w:tcBorders>
          </w:tcPr>
          <w:p w:rsidR="00E6235C" w:rsidRPr="00BC06C7" w:rsidRDefault="00E6235C" w:rsidP="001000EA">
            <w:pPr>
              <w:jc w:val="center"/>
              <w:rPr>
                <w:rFonts w:cs="Calibri"/>
                <w:b/>
                <w:sz w:val="22"/>
                <w:szCs w:val="22"/>
              </w:rPr>
            </w:pPr>
          </w:p>
          <w:p w:rsidR="00D0280E" w:rsidRPr="00BC06C7" w:rsidRDefault="00E6235C" w:rsidP="001000EA">
            <w:pPr>
              <w:jc w:val="center"/>
              <w:rPr>
                <w:rFonts w:cs="Calibri"/>
                <w:b/>
                <w:sz w:val="22"/>
                <w:szCs w:val="22"/>
              </w:rPr>
            </w:pPr>
            <w:r w:rsidRPr="00BC06C7">
              <w:rPr>
                <w:rFonts w:cs="Calibri"/>
                <w:b/>
                <w:sz w:val="22"/>
                <w:szCs w:val="22"/>
              </w:rPr>
              <w:t>Cena brutto słownie</w:t>
            </w:r>
          </w:p>
        </w:tc>
      </w:tr>
      <w:tr w:rsidR="00D0280E" w:rsidRPr="00BC06C7" w:rsidTr="00A919B8">
        <w:tc>
          <w:tcPr>
            <w:tcW w:w="2518" w:type="dxa"/>
            <w:tcBorders>
              <w:top w:val="single" w:sz="4" w:space="0" w:color="auto"/>
              <w:left w:val="single" w:sz="4" w:space="0" w:color="auto"/>
              <w:bottom w:val="single" w:sz="4" w:space="0" w:color="auto"/>
              <w:right w:val="single" w:sz="4" w:space="0" w:color="auto"/>
            </w:tcBorders>
            <w:hideMark/>
          </w:tcPr>
          <w:p w:rsidR="00D0280E" w:rsidRPr="00BC06C7" w:rsidRDefault="00D0280E" w:rsidP="005340EA">
            <w:pPr>
              <w:rPr>
                <w:rFonts w:cs="Calibri"/>
                <w:sz w:val="22"/>
                <w:szCs w:val="22"/>
              </w:rPr>
            </w:pPr>
            <w:r w:rsidRPr="00BC06C7">
              <w:rPr>
                <w:rFonts w:cs="Calibri"/>
                <w:sz w:val="22"/>
                <w:szCs w:val="22"/>
              </w:rPr>
              <w:t xml:space="preserve">Wykonanie </w:t>
            </w:r>
            <w:r w:rsidRPr="00BC06C7">
              <w:rPr>
                <w:sz w:val="22"/>
                <w:szCs w:val="22"/>
              </w:rPr>
              <w:t>Inwentaryzacji siedlisk leśnych</w:t>
            </w:r>
            <w:r w:rsidRPr="00BC06C7">
              <w:rPr>
                <w:rFonts w:cs="Calibri"/>
                <w:sz w:val="22"/>
                <w:szCs w:val="22"/>
              </w:rPr>
              <w:t xml:space="preserve"> </w:t>
            </w:r>
            <w:r w:rsidRPr="00BC06C7">
              <w:rPr>
                <w:sz w:val="22"/>
                <w:szCs w:val="22"/>
              </w:rPr>
              <w:t>9382</w:t>
            </w:r>
            <w:r w:rsidRPr="00BC06C7">
              <w:rPr>
                <w:rFonts w:cs="Calibri"/>
                <w:sz w:val="22"/>
                <w:szCs w:val="22"/>
              </w:rPr>
              <w:t xml:space="preserve"> ha </w:t>
            </w:r>
          </w:p>
        </w:tc>
        <w:tc>
          <w:tcPr>
            <w:tcW w:w="992" w:type="dxa"/>
            <w:tcBorders>
              <w:top w:val="single" w:sz="4" w:space="0" w:color="auto"/>
              <w:left w:val="single" w:sz="4" w:space="0" w:color="auto"/>
              <w:bottom w:val="single" w:sz="4" w:space="0" w:color="auto"/>
              <w:right w:val="single" w:sz="4" w:space="0" w:color="auto"/>
            </w:tcBorders>
          </w:tcPr>
          <w:p w:rsidR="00D0280E" w:rsidRPr="00BC06C7" w:rsidRDefault="00D0280E" w:rsidP="001000EA">
            <w:pPr>
              <w:rPr>
                <w:rFonts w:cs="Calibri"/>
                <w:b/>
                <w:sz w:val="22"/>
                <w:szCs w:val="22"/>
              </w:rPr>
            </w:pPr>
          </w:p>
        </w:tc>
        <w:tc>
          <w:tcPr>
            <w:tcW w:w="1134" w:type="dxa"/>
            <w:tcBorders>
              <w:top w:val="single" w:sz="4" w:space="0" w:color="auto"/>
              <w:left w:val="single" w:sz="4" w:space="0" w:color="auto"/>
              <w:bottom w:val="single" w:sz="4" w:space="0" w:color="auto"/>
              <w:right w:val="single" w:sz="4" w:space="0" w:color="auto"/>
            </w:tcBorders>
          </w:tcPr>
          <w:p w:rsidR="00D0280E" w:rsidRPr="00BC06C7" w:rsidRDefault="00D0280E" w:rsidP="001000EA">
            <w:pPr>
              <w:jc w:val="center"/>
              <w:rPr>
                <w:rFonts w:cs="Calibri"/>
                <w:b/>
                <w:sz w:val="22"/>
                <w:szCs w:val="22"/>
              </w:rPr>
            </w:pPr>
          </w:p>
          <w:p w:rsidR="00D0280E" w:rsidRPr="00BC06C7" w:rsidRDefault="00D0280E" w:rsidP="004B537A">
            <w:pPr>
              <w:jc w:val="center"/>
              <w:rPr>
                <w:rFonts w:cs="Calibri"/>
                <w:b/>
                <w:sz w:val="22"/>
                <w:szCs w:val="22"/>
              </w:rPr>
            </w:pPr>
            <w:r w:rsidRPr="00BC06C7">
              <w:rPr>
                <w:rFonts w:cs="Calibri"/>
                <w:b/>
                <w:sz w:val="22"/>
                <w:szCs w:val="22"/>
              </w:rPr>
              <w:t>9</w:t>
            </w:r>
            <w:r w:rsidR="004B537A" w:rsidRPr="00BC06C7">
              <w:rPr>
                <w:rFonts w:cs="Calibri"/>
                <w:b/>
                <w:sz w:val="22"/>
                <w:szCs w:val="22"/>
              </w:rPr>
              <w:t>039</w:t>
            </w:r>
          </w:p>
        </w:tc>
        <w:tc>
          <w:tcPr>
            <w:tcW w:w="851" w:type="dxa"/>
            <w:tcBorders>
              <w:top w:val="single" w:sz="4" w:space="0" w:color="auto"/>
              <w:left w:val="single" w:sz="4" w:space="0" w:color="auto"/>
              <w:bottom w:val="single" w:sz="4" w:space="0" w:color="auto"/>
              <w:right w:val="single" w:sz="4" w:space="0" w:color="auto"/>
            </w:tcBorders>
          </w:tcPr>
          <w:p w:rsidR="00D0280E" w:rsidRPr="00BC06C7" w:rsidRDefault="00D0280E" w:rsidP="001000EA">
            <w:pPr>
              <w:rPr>
                <w:rFonts w:cs="Calibri"/>
                <w:b/>
                <w:sz w:val="22"/>
                <w:szCs w:val="22"/>
              </w:rPr>
            </w:pPr>
          </w:p>
        </w:tc>
        <w:tc>
          <w:tcPr>
            <w:tcW w:w="1417" w:type="dxa"/>
            <w:tcBorders>
              <w:top w:val="single" w:sz="4" w:space="0" w:color="auto"/>
              <w:left w:val="single" w:sz="4" w:space="0" w:color="auto"/>
              <w:bottom w:val="single" w:sz="4" w:space="0" w:color="auto"/>
              <w:right w:val="single" w:sz="4" w:space="0" w:color="auto"/>
            </w:tcBorders>
          </w:tcPr>
          <w:p w:rsidR="00D0280E" w:rsidRPr="00BC06C7" w:rsidRDefault="00D0280E" w:rsidP="001000EA">
            <w:pPr>
              <w:rPr>
                <w:rFonts w:cs="Calibri"/>
                <w:b/>
                <w:sz w:val="22"/>
                <w:szCs w:val="22"/>
              </w:rPr>
            </w:pPr>
          </w:p>
        </w:tc>
        <w:tc>
          <w:tcPr>
            <w:tcW w:w="2835" w:type="dxa"/>
            <w:tcBorders>
              <w:top w:val="single" w:sz="4" w:space="0" w:color="auto"/>
              <w:left w:val="single" w:sz="4" w:space="0" w:color="auto"/>
              <w:bottom w:val="single" w:sz="4" w:space="0" w:color="auto"/>
              <w:right w:val="single" w:sz="4" w:space="0" w:color="auto"/>
            </w:tcBorders>
          </w:tcPr>
          <w:p w:rsidR="00D0280E" w:rsidRPr="00BC06C7" w:rsidRDefault="00D0280E" w:rsidP="001000EA">
            <w:pPr>
              <w:rPr>
                <w:rFonts w:cs="Calibri"/>
                <w:b/>
                <w:sz w:val="22"/>
                <w:szCs w:val="22"/>
              </w:rPr>
            </w:pPr>
          </w:p>
        </w:tc>
      </w:tr>
      <w:tr w:rsidR="00D0280E" w:rsidRPr="00BC06C7" w:rsidTr="00A919B8">
        <w:tc>
          <w:tcPr>
            <w:tcW w:w="2518" w:type="dxa"/>
            <w:tcBorders>
              <w:top w:val="single" w:sz="4" w:space="0" w:color="auto"/>
              <w:left w:val="single" w:sz="4" w:space="0" w:color="auto"/>
              <w:bottom w:val="single" w:sz="4" w:space="0" w:color="auto"/>
              <w:right w:val="single" w:sz="4" w:space="0" w:color="auto"/>
            </w:tcBorders>
            <w:hideMark/>
          </w:tcPr>
          <w:p w:rsidR="00D0280E" w:rsidRPr="00BC06C7" w:rsidRDefault="00D0280E" w:rsidP="005340EA">
            <w:pPr>
              <w:rPr>
                <w:rFonts w:cs="Calibri"/>
                <w:sz w:val="22"/>
                <w:szCs w:val="22"/>
              </w:rPr>
            </w:pPr>
            <w:r w:rsidRPr="00BC06C7">
              <w:rPr>
                <w:rFonts w:cs="Calibri"/>
                <w:sz w:val="22"/>
                <w:szCs w:val="22"/>
              </w:rPr>
              <w:t xml:space="preserve">Cena jednostkowa za wykonanie  aktualizacji i ewidencji gruntów 1ha </w:t>
            </w:r>
          </w:p>
        </w:tc>
        <w:tc>
          <w:tcPr>
            <w:tcW w:w="992" w:type="dxa"/>
            <w:tcBorders>
              <w:top w:val="single" w:sz="4" w:space="0" w:color="auto"/>
              <w:left w:val="single" w:sz="4" w:space="0" w:color="auto"/>
              <w:bottom w:val="single" w:sz="4" w:space="0" w:color="auto"/>
              <w:right w:val="single" w:sz="4" w:space="0" w:color="auto"/>
            </w:tcBorders>
          </w:tcPr>
          <w:p w:rsidR="00D0280E" w:rsidRPr="00BC06C7" w:rsidRDefault="00D0280E" w:rsidP="001000EA">
            <w:pPr>
              <w:rPr>
                <w:rFonts w:cs="Calibri"/>
                <w:b/>
                <w:sz w:val="22"/>
                <w:szCs w:val="22"/>
              </w:rPr>
            </w:pPr>
          </w:p>
          <w:p w:rsidR="00D0280E" w:rsidRPr="00BC06C7" w:rsidRDefault="00D0280E" w:rsidP="001000EA">
            <w:pPr>
              <w:rPr>
                <w:rFonts w:cs="Calibri"/>
                <w:b/>
                <w:sz w:val="22"/>
                <w:szCs w:val="22"/>
              </w:rPr>
            </w:pPr>
          </w:p>
          <w:p w:rsidR="00D0280E" w:rsidRPr="00BC06C7" w:rsidRDefault="00D0280E" w:rsidP="001000EA">
            <w:pPr>
              <w:rPr>
                <w:rFonts w:cs="Calibri"/>
                <w:b/>
                <w:sz w:val="22"/>
                <w:szCs w:val="22"/>
              </w:rPr>
            </w:pPr>
          </w:p>
        </w:tc>
        <w:tc>
          <w:tcPr>
            <w:tcW w:w="1134" w:type="dxa"/>
            <w:tcBorders>
              <w:top w:val="single" w:sz="4" w:space="0" w:color="auto"/>
              <w:left w:val="single" w:sz="4" w:space="0" w:color="auto"/>
              <w:bottom w:val="single" w:sz="4" w:space="0" w:color="auto"/>
              <w:right w:val="single" w:sz="4" w:space="0" w:color="auto"/>
            </w:tcBorders>
          </w:tcPr>
          <w:p w:rsidR="00D0280E" w:rsidRPr="00BC06C7" w:rsidRDefault="00D0280E" w:rsidP="001000EA">
            <w:pPr>
              <w:jc w:val="center"/>
              <w:rPr>
                <w:rFonts w:cs="Calibri"/>
                <w:b/>
                <w:sz w:val="22"/>
                <w:szCs w:val="22"/>
              </w:rPr>
            </w:pPr>
          </w:p>
          <w:p w:rsidR="00D0280E" w:rsidRPr="00BC06C7" w:rsidRDefault="00D0280E" w:rsidP="001000EA">
            <w:pPr>
              <w:jc w:val="center"/>
              <w:rPr>
                <w:rFonts w:cs="Calibri"/>
                <w:b/>
                <w:sz w:val="22"/>
                <w:szCs w:val="22"/>
              </w:rPr>
            </w:pPr>
            <w:r w:rsidRPr="00BC06C7">
              <w:rPr>
                <w:rFonts w:cs="Calibri"/>
                <w:b/>
                <w:sz w:val="22"/>
                <w:szCs w:val="22"/>
              </w:rPr>
              <w:t>1</w:t>
            </w:r>
          </w:p>
        </w:tc>
        <w:tc>
          <w:tcPr>
            <w:tcW w:w="851" w:type="dxa"/>
            <w:tcBorders>
              <w:top w:val="single" w:sz="4" w:space="0" w:color="auto"/>
              <w:left w:val="single" w:sz="4" w:space="0" w:color="auto"/>
              <w:bottom w:val="single" w:sz="4" w:space="0" w:color="auto"/>
              <w:right w:val="single" w:sz="4" w:space="0" w:color="auto"/>
            </w:tcBorders>
          </w:tcPr>
          <w:p w:rsidR="00D0280E" w:rsidRPr="00BC06C7" w:rsidRDefault="00D0280E" w:rsidP="001000EA">
            <w:pPr>
              <w:rPr>
                <w:rFonts w:cs="Calibri"/>
                <w:b/>
                <w:sz w:val="22"/>
                <w:szCs w:val="22"/>
              </w:rPr>
            </w:pPr>
          </w:p>
        </w:tc>
        <w:tc>
          <w:tcPr>
            <w:tcW w:w="1417" w:type="dxa"/>
            <w:tcBorders>
              <w:top w:val="single" w:sz="4" w:space="0" w:color="auto"/>
              <w:left w:val="single" w:sz="4" w:space="0" w:color="auto"/>
              <w:bottom w:val="single" w:sz="4" w:space="0" w:color="auto"/>
              <w:right w:val="single" w:sz="4" w:space="0" w:color="auto"/>
            </w:tcBorders>
          </w:tcPr>
          <w:p w:rsidR="00D0280E" w:rsidRPr="00BC06C7" w:rsidRDefault="00D0280E" w:rsidP="001000EA">
            <w:pPr>
              <w:rPr>
                <w:rFonts w:cs="Calibri"/>
                <w:b/>
                <w:sz w:val="22"/>
                <w:szCs w:val="22"/>
              </w:rPr>
            </w:pPr>
          </w:p>
        </w:tc>
        <w:tc>
          <w:tcPr>
            <w:tcW w:w="2835" w:type="dxa"/>
            <w:tcBorders>
              <w:top w:val="single" w:sz="4" w:space="0" w:color="auto"/>
              <w:left w:val="single" w:sz="4" w:space="0" w:color="auto"/>
              <w:bottom w:val="single" w:sz="4" w:space="0" w:color="auto"/>
              <w:right w:val="single" w:sz="4" w:space="0" w:color="auto"/>
            </w:tcBorders>
          </w:tcPr>
          <w:p w:rsidR="00D0280E" w:rsidRPr="00BC06C7" w:rsidRDefault="00D0280E" w:rsidP="001000EA">
            <w:pPr>
              <w:rPr>
                <w:rFonts w:cs="Calibri"/>
                <w:b/>
                <w:sz w:val="22"/>
                <w:szCs w:val="22"/>
              </w:rPr>
            </w:pPr>
          </w:p>
        </w:tc>
      </w:tr>
    </w:tbl>
    <w:p w:rsidR="004B537A" w:rsidRPr="007E7E77" w:rsidRDefault="007E7E77" w:rsidP="004B537A">
      <w:pPr>
        <w:spacing w:after="0"/>
        <w:jc w:val="both"/>
        <w:rPr>
          <w:rFonts w:cs="Calibri"/>
          <w:color w:val="000000" w:themeColor="text1"/>
        </w:rPr>
      </w:pPr>
      <w:r>
        <w:rPr>
          <w:rFonts w:cs="Calibri"/>
          <w:b/>
          <w:color w:val="000000" w:themeColor="text1"/>
        </w:rPr>
        <w:t>*</w:t>
      </w:r>
      <w:r w:rsidRPr="007E7E77">
        <w:rPr>
          <w:rFonts w:cs="Calibri"/>
          <w:color w:val="000000" w:themeColor="text1"/>
        </w:rPr>
        <w:t xml:space="preserve"> wy</w:t>
      </w:r>
      <w:r>
        <w:rPr>
          <w:rFonts w:cs="Calibri"/>
          <w:color w:val="000000" w:themeColor="text1"/>
        </w:rPr>
        <w:t>pełnienie powyższych tabel jest obowiązkowe.</w:t>
      </w:r>
    </w:p>
    <w:p w:rsidR="001E70D3" w:rsidRPr="00BC06C7" w:rsidRDefault="003254BF" w:rsidP="006F3987">
      <w:pPr>
        <w:pStyle w:val="Akapitzlist"/>
        <w:numPr>
          <w:ilvl w:val="0"/>
          <w:numId w:val="44"/>
        </w:numPr>
        <w:spacing w:after="0"/>
        <w:ind w:left="426" w:hanging="426"/>
        <w:jc w:val="both"/>
        <w:rPr>
          <w:rFonts w:cs="Calibri"/>
          <w:b/>
          <w:color w:val="000000" w:themeColor="text1"/>
        </w:rPr>
      </w:pPr>
      <w:r w:rsidRPr="00BC06C7">
        <w:rPr>
          <w:rFonts w:cs="Arial"/>
          <w:color w:val="000000" w:themeColor="text1"/>
        </w:rPr>
        <w:t>Zamówienie wykonamy w termi</w:t>
      </w:r>
      <w:r w:rsidR="005857F5" w:rsidRPr="00BC06C7">
        <w:rPr>
          <w:rFonts w:cs="Arial"/>
          <w:color w:val="000000" w:themeColor="text1"/>
        </w:rPr>
        <w:t>nie</w:t>
      </w:r>
      <w:r w:rsidRPr="00BC06C7">
        <w:rPr>
          <w:rFonts w:cs="Arial"/>
          <w:color w:val="000000" w:themeColor="text1"/>
        </w:rPr>
        <w:t xml:space="preserve"> </w:t>
      </w:r>
      <w:r w:rsidR="00EF3732" w:rsidRPr="00BC06C7">
        <w:rPr>
          <w:rFonts w:cs="Arial"/>
          <w:color w:val="000000" w:themeColor="text1"/>
        </w:rPr>
        <w:t>określony</w:t>
      </w:r>
      <w:r w:rsidR="005857F5" w:rsidRPr="00BC06C7">
        <w:rPr>
          <w:rFonts w:cs="Arial"/>
          <w:color w:val="000000" w:themeColor="text1"/>
        </w:rPr>
        <w:t>m</w:t>
      </w:r>
      <w:r w:rsidRPr="00BC06C7">
        <w:rPr>
          <w:rFonts w:cs="Arial"/>
          <w:color w:val="000000" w:themeColor="text1"/>
        </w:rPr>
        <w:t xml:space="preserve"> w </w:t>
      </w:r>
      <w:r w:rsidR="00EF3732" w:rsidRPr="00BC06C7">
        <w:rPr>
          <w:rFonts w:cs="Arial"/>
          <w:color w:val="000000" w:themeColor="text1"/>
        </w:rPr>
        <w:t>SIWZ</w:t>
      </w:r>
      <w:r w:rsidR="000B32CE" w:rsidRPr="00BC06C7">
        <w:rPr>
          <w:rFonts w:cs="Arial"/>
          <w:color w:val="000000" w:themeColor="text1"/>
        </w:rPr>
        <w:t>.</w:t>
      </w:r>
    </w:p>
    <w:p w:rsidR="001E70D3" w:rsidRPr="00BC06C7" w:rsidRDefault="003254BF" w:rsidP="006F3987">
      <w:pPr>
        <w:pStyle w:val="Akapitzlist"/>
        <w:numPr>
          <w:ilvl w:val="0"/>
          <w:numId w:val="44"/>
        </w:numPr>
        <w:spacing w:after="0"/>
        <w:ind w:left="426" w:hanging="426"/>
        <w:jc w:val="both"/>
        <w:rPr>
          <w:rFonts w:cs="Calibri"/>
          <w:b/>
          <w:color w:val="000000" w:themeColor="text1"/>
        </w:rPr>
      </w:pPr>
      <w:r w:rsidRPr="00BC06C7">
        <w:rPr>
          <w:rFonts w:cs="Arial"/>
          <w:color w:val="000000" w:themeColor="text1"/>
        </w:rPr>
        <w:t xml:space="preserve">Udzielamy gwarancji na okres </w:t>
      </w:r>
      <w:r w:rsidR="00227A0F" w:rsidRPr="00BC06C7">
        <w:rPr>
          <w:rFonts w:cs="Arial"/>
          <w:color w:val="000000" w:themeColor="text1"/>
        </w:rPr>
        <w:t>……..</w:t>
      </w:r>
      <w:r w:rsidRPr="00BC06C7">
        <w:rPr>
          <w:rFonts w:cs="Arial"/>
          <w:color w:val="000000" w:themeColor="text1"/>
        </w:rPr>
        <w:t xml:space="preserve"> (</w:t>
      </w:r>
      <w:r w:rsidR="00227A0F" w:rsidRPr="00BC06C7">
        <w:rPr>
          <w:rFonts w:cs="Arial"/>
          <w:color w:val="000000" w:themeColor="text1"/>
        </w:rPr>
        <w:t>słownie: ………………………</w:t>
      </w:r>
      <w:r w:rsidRPr="00BC06C7">
        <w:rPr>
          <w:rFonts w:cs="Arial"/>
          <w:color w:val="000000" w:themeColor="text1"/>
        </w:rPr>
        <w:t>) miesięcy.</w:t>
      </w:r>
    </w:p>
    <w:p w:rsidR="001E70D3" w:rsidRPr="00BC06C7" w:rsidRDefault="003254BF" w:rsidP="006F3987">
      <w:pPr>
        <w:pStyle w:val="Akapitzlist"/>
        <w:numPr>
          <w:ilvl w:val="0"/>
          <w:numId w:val="44"/>
        </w:numPr>
        <w:spacing w:after="0"/>
        <w:ind w:left="426" w:hanging="426"/>
        <w:jc w:val="both"/>
        <w:rPr>
          <w:rFonts w:cs="Calibri"/>
          <w:b/>
          <w:color w:val="000000" w:themeColor="text1"/>
        </w:rPr>
      </w:pPr>
      <w:r w:rsidRPr="00BC06C7">
        <w:rPr>
          <w:rFonts w:cs="Arial"/>
          <w:color w:val="000000" w:themeColor="text1"/>
        </w:rPr>
        <w:t>Akceptujemy warunki płatności wynagrodzenia na zasadach określonych projektem umowy.</w:t>
      </w:r>
    </w:p>
    <w:p w:rsidR="001E70D3" w:rsidRPr="00BC06C7" w:rsidRDefault="003254BF" w:rsidP="006F3987">
      <w:pPr>
        <w:pStyle w:val="Akapitzlist"/>
        <w:numPr>
          <w:ilvl w:val="0"/>
          <w:numId w:val="44"/>
        </w:numPr>
        <w:spacing w:after="0"/>
        <w:ind w:left="426" w:hanging="426"/>
        <w:jc w:val="both"/>
        <w:rPr>
          <w:rFonts w:cs="Calibri"/>
          <w:b/>
          <w:color w:val="000000" w:themeColor="text1"/>
        </w:rPr>
      </w:pPr>
      <w:r w:rsidRPr="00BC06C7">
        <w:rPr>
          <w:rFonts w:cs="Arial"/>
          <w:color w:val="000000" w:themeColor="text1"/>
        </w:rPr>
        <w:t xml:space="preserve">Oświadczamy, iż zapoznaliśmy się z warunkami wykonania przedmiotu zamówienia oraz w cenie ofertowej zostały uwzględnione wszystkie koszty i ryzyka związane </w:t>
      </w:r>
      <w:r w:rsidRPr="00BC06C7">
        <w:rPr>
          <w:rFonts w:cs="Arial"/>
          <w:color w:val="000000" w:themeColor="text1"/>
        </w:rPr>
        <w:br/>
        <w:t xml:space="preserve">z wykonaniem przedmiotowego zamówienia. </w:t>
      </w:r>
    </w:p>
    <w:p w:rsidR="001E70D3" w:rsidRPr="00BC06C7" w:rsidRDefault="003254BF" w:rsidP="006F3987">
      <w:pPr>
        <w:pStyle w:val="Akapitzlist"/>
        <w:numPr>
          <w:ilvl w:val="0"/>
          <w:numId w:val="44"/>
        </w:numPr>
        <w:spacing w:after="0"/>
        <w:ind w:left="426" w:hanging="426"/>
        <w:jc w:val="both"/>
        <w:rPr>
          <w:rFonts w:cs="Calibri"/>
          <w:b/>
          <w:color w:val="000000" w:themeColor="text1"/>
        </w:rPr>
      </w:pPr>
      <w:r w:rsidRPr="00BC06C7">
        <w:rPr>
          <w:rFonts w:cs="Arial"/>
          <w:color w:val="000000" w:themeColor="text1"/>
        </w:rPr>
        <w:t xml:space="preserve">Oświadczamy, że zapoznaliśmy się ze specyfikacją istotnych warunków zamówienia </w:t>
      </w:r>
      <w:r w:rsidRPr="00BC06C7">
        <w:rPr>
          <w:rFonts w:cs="Arial"/>
          <w:color w:val="000000" w:themeColor="text1"/>
        </w:rPr>
        <w:br/>
        <w:t>i nie wnosimy do niej zastrzeżeń oraz zdobyliśmy konieczne informacje do przygotowania oferty.</w:t>
      </w:r>
    </w:p>
    <w:p w:rsidR="001E70D3" w:rsidRPr="00BC06C7" w:rsidRDefault="003254BF" w:rsidP="006F3987">
      <w:pPr>
        <w:pStyle w:val="Akapitzlist"/>
        <w:numPr>
          <w:ilvl w:val="0"/>
          <w:numId w:val="44"/>
        </w:numPr>
        <w:spacing w:after="0"/>
        <w:ind w:left="426" w:hanging="426"/>
        <w:jc w:val="both"/>
        <w:rPr>
          <w:rFonts w:cs="Calibri"/>
          <w:b/>
          <w:color w:val="000000" w:themeColor="text1"/>
        </w:rPr>
      </w:pPr>
      <w:r w:rsidRPr="00BC06C7">
        <w:rPr>
          <w:rFonts w:cs="Arial"/>
          <w:color w:val="000000" w:themeColor="text1"/>
        </w:rPr>
        <w:t>Oświadczamy, że uważamy się za związanych niniejszą ofertą przez okres 60 dni.</w:t>
      </w:r>
    </w:p>
    <w:p w:rsidR="001E70D3" w:rsidRPr="00BC06C7" w:rsidRDefault="003254BF" w:rsidP="006F3987">
      <w:pPr>
        <w:pStyle w:val="Akapitzlist"/>
        <w:numPr>
          <w:ilvl w:val="0"/>
          <w:numId w:val="44"/>
        </w:numPr>
        <w:spacing w:after="0"/>
        <w:ind w:left="426" w:hanging="426"/>
        <w:jc w:val="both"/>
        <w:rPr>
          <w:rFonts w:cs="Calibri"/>
          <w:b/>
          <w:color w:val="000000" w:themeColor="text1"/>
        </w:rPr>
      </w:pPr>
      <w:r w:rsidRPr="00BC06C7">
        <w:rPr>
          <w:rFonts w:cs="Arial"/>
          <w:color w:val="000000" w:themeColor="text1"/>
        </w:rPr>
        <w:t xml:space="preserve">Oświadczamy, że zawarty w specyfikacji istotnych warunków zamówienia projekt umowy został przez nas zaakceptowany i zobowiązujemy się, w przypadku wyboru naszej oferty, do zawarcia umowy w brzmieniu ustalonym przez Zamawiającego </w:t>
      </w:r>
      <w:r w:rsidRPr="00BC06C7">
        <w:rPr>
          <w:rFonts w:cs="Arial"/>
          <w:color w:val="000000" w:themeColor="text1"/>
        </w:rPr>
        <w:br/>
        <w:t>w terminie wyznaczonym.</w:t>
      </w:r>
    </w:p>
    <w:p w:rsidR="003254BF" w:rsidRPr="00BC06C7" w:rsidRDefault="003254BF" w:rsidP="006F3987">
      <w:pPr>
        <w:pStyle w:val="Akapitzlist"/>
        <w:numPr>
          <w:ilvl w:val="0"/>
          <w:numId w:val="44"/>
        </w:numPr>
        <w:spacing w:after="0"/>
        <w:ind w:left="426" w:hanging="426"/>
        <w:jc w:val="both"/>
        <w:rPr>
          <w:rFonts w:cs="Calibri"/>
          <w:b/>
          <w:color w:val="000000" w:themeColor="text1"/>
        </w:rPr>
      </w:pPr>
      <w:r w:rsidRPr="00BC06C7">
        <w:rPr>
          <w:rFonts w:cs="Arial"/>
          <w:color w:val="000000" w:themeColor="text1"/>
        </w:rPr>
        <w:t>Oświadczamy, że wszelką korespondencję należy prowadzić na adres:</w:t>
      </w:r>
    </w:p>
    <w:p w:rsidR="003254BF" w:rsidRPr="00BC06C7" w:rsidRDefault="003254BF" w:rsidP="003254BF">
      <w:pPr>
        <w:pStyle w:val="Akapitzlist1"/>
        <w:spacing w:before="0" w:after="0"/>
        <w:ind w:left="360"/>
        <w:jc w:val="both"/>
        <w:rPr>
          <w:rFonts w:ascii="Book Antiqua" w:hAnsi="Book Antiqua" w:cs="Arial"/>
          <w:color w:val="000000" w:themeColor="text1"/>
          <w:sz w:val="22"/>
          <w:szCs w:val="22"/>
          <w:lang w:val="pl-PL"/>
        </w:rPr>
      </w:pPr>
      <w:r w:rsidRPr="00BC06C7">
        <w:rPr>
          <w:rFonts w:ascii="Book Antiqua" w:hAnsi="Book Antiqua"/>
          <w:color w:val="000000" w:themeColor="text1"/>
          <w:sz w:val="22"/>
          <w:szCs w:val="22"/>
          <w:lang w:val="pl-PL"/>
        </w:rPr>
        <w:t>………………………………………………………………………………………………………..</w:t>
      </w:r>
    </w:p>
    <w:p w:rsidR="00BA330A" w:rsidRPr="00BC06C7" w:rsidRDefault="003254BF" w:rsidP="00BA330A">
      <w:pPr>
        <w:pStyle w:val="Akapitzlist1"/>
        <w:spacing w:before="0" w:after="0"/>
        <w:ind w:left="360"/>
        <w:jc w:val="both"/>
        <w:rPr>
          <w:rFonts w:ascii="Book Antiqua" w:hAnsi="Book Antiqua" w:cs="Arial"/>
          <w:color w:val="000000" w:themeColor="text1"/>
          <w:sz w:val="22"/>
          <w:szCs w:val="22"/>
          <w:lang w:val="pl-PL"/>
        </w:rPr>
      </w:pPr>
      <w:r w:rsidRPr="00BC06C7">
        <w:rPr>
          <w:rFonts w:ascii="Book Antiqua" w:hAnsi="Book Antiqua" w:cs="Arial"/>
          <w:color w:val="000000" w:themeColor="text1"/>
          <w:sz w:val="22"/>
          <w:szCs w:val="22"/>
          <w:lang w:val="pl-PL"/>
        </w:rPr>
        <w:t xml:space="preserve">oraz zgodnie z dyspozycją art. 27 ust. </w:t>
      </w:r>
      <w:r w:rsidR="00D53567" w:rsidRPr="00BC06C7">
        <w:rPr>
          <w:rFonts w:ascii="Book Antiqua" w:hAnsi="Book Antiqua" w:cs="Arial"/>
          <w:color w:val="000000" w:themeColor="text1"/>
          <w:sz w:val="22"/>
          <w:szCs w:val="22"/>
          <w:lang w:val="pl-PL"/>
        </w:rPr>
        <w:t>1</w:t>
      </w:r>
      <w:r w:rsidRPr="00BC06C7">
        <w:rPr>
          <w:rFonts w:ascii="Book Antiqua" w:hAnsi="Book Antiqua" w:cs="Arial"/>
          <w:color w:val="000000" w:themeColor="text1"/>
          <w:sz w:val="22"/>
          <w:szCs w:val="22"/>
          <w:lang w:val="pl-PL"/>
        </w:rPr>
        <w:t xml:space="preserve"> na czynny nr fax.: ……………………</w:t>
      </w:r>
      <w:r w:rsidR="00D53567" w:rsidRPr="00BC06C7">
        <w:rPr>
          <w:rFonts w:ascii="Book Antiqua" w:hAnsi="Book Antiqua" w:cs="Arial"/>
          <w:color w:val="000000" w:themeColor="text1"/>
          <w:sz w:val="22"/>
          <w:szCs w:val="22"/>
          <w:lang w:val="pl-PL"/>
        </w:rPr>
        <w:t>……,lub</w:t>
      </w:r>
      <w:r w:rsidR="00EF3732" w:rsidRPr="00BC06C7">
        <w:rPr>
          <w:rFonts w:ascii="Book Antiqua" w:hAnsi="Book Antiqua" w:cs="Arial"/>
          <w:color w:val="000000" w:themeColor="text1"/>
          <w:sz w:val="22"/>
          <w:szCs w:val="22"/>
          <w:lang w:val="pl-PL"/>
        </w:rPr>
        <w:t xml:space="preserve"> </w:t>
      </w:r>
      <w:r w:rsidR="006E5661" w:rsidRPr="00BC06C7">
        <w:rPr>
          <w:rFonts w:ascii="Book Antiqua" w:hAnsi="Book Antiqua" w:cs="Arial"/>
          <w:color w:val="000000" w:themeColor="text1"/>
          <w:sz w:val="22"/>
          <w:szCs w:val="22"/>
          <w:lang w:val="pl-PL"/>
        </w:rPr>
        <w:br/>
      </w:r>
      <w:r w:rsidR="00EF3732" w:rsidRPr="00BC06C7">
        <w:rPr>
          <w:rFonts w:ascii="Book Antiqua" w:hAnsi="Book Antiqua" w:cs="Arial"/>
          <w:color w:val="000000" w:themeColor="text1"/>
          <w:sz w:val="22"/>
          <w:szCs w:val="22"/>
          <w:lang w:val="pl-PL"/>
        </w:rPr>
        <w:t>e-mail………………………………………………………….</w:t>
      </w:r>
    </w:p>
    <w:p w:rsidR="00BA330A" w:rsidRPr="00BC06C7" w:rsidRDefault="003254BF" w:rsidP="006F3987">
      <w:pPr>
        <w:pStyle w:val="Akapitzlist1"/>
        <w:numPr>
          <w:ilvl w:val="0"/>
          <w:numId w:val="44"/>
        </w:numPr>
        <w:spacing w:before="0" w:after="0"/>
        <w:ind w:left="426" w:hanging="426"/>
        <w:jc w:val="both"/>
        <w:rPr>
          <w:rFonts w:ascii="Book Antiqua" w:hAnsi="Book Antiqua" w:cs="Arial"/>
          <w:color w:val="000000" w:themeColor="text1"/>
          <w:sz w:val="22"/>
          <w:szCs w:val="22"/>
          <w:lang w:val="pl-PL"/>
        </w:rPr>
      </w:pPr>
      <w:r w:rsidRPr="00BC06C7">
        <w:rPr>
          <w:rFonts w:ascii="Book Antiqua" w:hAnsi="Book Antiqua" w:cs="Arial"/>
          <w:color w:val="000000" w:themeColor="text1"/>
          <w:sz w:val="22"/>
          <w:szCs w:val="22"/>
          <w:lang w:val="pl-PL"/>
        </w:rPr>
        <w:t>*Oświadczamy, że oferta nie zawiera informacji stanowiących tajemnicę przedsiębiorstwa w rozumieniu przepisów o zwalczaniu nieuczciwej konkurencji.</w:t>
      </w:r>
    </w:p>
    <w:p w:rsidR="00BA330A" w:rsidRPr="00BC06C7" w:rsidRDefault="003254BF" w:rsidP="006F3987">
      <w:pPr>
        <w:pStyle w:val="Akapitzlist1"/>
        <w:numPr>
          <w:ilvl w:val="0"/>
          <w:numId w:val="44"/>
        </w:numPr>
        <w:spacing w:before="0" w:after="0"/>
        <w:ind w:left="426" w:hanging="426"/>
        <w:jc w:val="both"/>
        <w:rPr>
          <w:rFonts w:ascii="Book Antiqua" w:hAnsi="Book Antiqua" w:cs="Arial"/>
          <w:color w:val="000000" w:themeColor="text1"/>
          <w:sz w:val="22"/>
          <w:szCs w:val="22"/>
          <w:lang w:val="pl-PL"/>
        </w:rPr>
      </w:pPr>
      <w:r w:rsidRPr="00BC06C7">
        <w:rPr>
          <w:rFonts w:ascii="Book Antiqua" w:hAnsi="Book Antiqua" w:cs="Arial"/>
          <w:color w:val="000000" w:themeColor="text1"/>
          <w:sz w:val="22"/>
          <w:szCs w:val="22"/>
          <w:lang w:val="pl-PL"/>
        </w:rPr>
        <w:t xml:space="preserve">*Oświadczamy, że oferta zawiera informacje stanowiące tajemnicę przedsiębiorstwa </w:t>
      </w:r>
      <w:r w:rsidRPr="00BC06C7">
        <w:rPr>
          <w:rFonts w:ascii="Book Antiqua" w:hAnsi="Book Antiqua" w:cs="Arial"/>
          <w:color w:val="000000" w:themeColor="text1"/>
          <w:sz w:val="22"/>
          <w:szCs w:val="22"/>
          <w:lang w:val="pl-PL"/>
        </w:rPr>
        <w:br/>
        <w:t xml:space="preserve">w rozumieniu przepisów o zwalczaniu nieuczciwej konkurencji. Informacje takie </w:t>
      </w:r>
      <w:r w:rsidRPr="00BC06C7">
        <w:rPr>
          <w:rFonts w:ascii="Book Antiqua" w:hAnsi="Book Antiqua" w:cs="Arial"/>
          <w:color w:val="000000" w:themeColor="text1"/>
          <w:sz w:val="22"/>
          <w:szCs w:val="22"/>
          <w:lang w:val="pl-PL"/>
        </w:rPr>
        <w:lastRenderedPageBreak/>
        <w:t>zawarte są w następujących dokumentach złożonych na stronach …………………………………….…….</w:t>
      </w:r>
    </w:p>
    <w:p w:rsidR="003254BF" w:rsidRPr="00BC06C7" w:rsidRDefault="003254BF" w:rsidP="00BA330A">
      <w:pPr>
        <w:pStyle w:val="Tekstpodstawowy"/>
        <w:spacing w:line="360" w:lineRule="auto"/>
        <w:ind w:left="360"/>
        <w:rPr>
          <w:rFonts w:ascii="Book Antiqua" w:hAnsi="Book Antiqua" w:cs="Calibri"/>
          <w:b/>
          <w:i/>
          <w:color w:val="000000" w:themeColor="text1"/>
          <w:sz w:val="22"/>
          <w:szCs w:val="22"/>
        </w:rPr>
      </w:pPr>
      <w:r w:rsidRPr="00BC06C7">
        <w:rPr>
          <w:rFonts w:ascii="Book Antiqua" w:hAnsi="Book Antiqua" w:cs="Calibri"/>
          <w:b/>
          <w:i/>
          <w:color w:val="000000" w:themeColor="text1"/>
          <w:sz w:val="22"/>
          <w:szCs w:val="22"/>
        </w:rPr>
        <w:t>* (niepotrzebne skreślić )</w:t>
      </w:r>
    </w:p>
    <w:p w:rsidR="003254BF" w:rsidRPr="00BC06C7" w:rsidRDefault="003254BF" w:rsidP="003254BF">
      <w:pPr>
        <w:pStyle w:val="Tekstpodstawowy"/>
        <w:spacing w:line="360" w:lineRule="auto"/>
        <w:rPr>
          <w:rFonts w:ascii="Book Antiqua" w:hAnsi="Book Antiqua" w:cs="Calibri"/>
          <w:i/>
          <w:color w:val="000000" w:themeColor="text1"/>
          <w:sz w:val="22"/>
          <w:szCs w:val="22"/>
        </w:rPr>
      </w:pPr>
    </w:p>
    <w:p w:rsidR="003254BF" w:rsidRPr="00BC06C7" w:rsidRDefault="003254BF" w:rsidP="003254BF">
      <w:pPr>
        <w:spacing w:after="0"/>
        <w:rPr>
          <w:rFonts w:cs="Calibri"/>
          <w:color w:val="000000" w:themeColor="text1"/>
        </w:rPr>
      </w:pPr>
      <w:r w:rsidRPr="00BC06C7">
        <w:rPr>
          <w:rFonts w:cs="Calibri"/>
          <w:color w:val="000000" w:themeColor="text1"/>
        </w:rPr>
        <w:t>Załącznikami do niniejszej oferty są :</w:t>
      </w:r>
    </w:p>
    <w:p w:rsidR="008C4AB1" w:rsidRPr="00BC06C7" w:rsidRDefault="008C4AB1" w:rsidP="006F3987">
      <w:pPr>
        <w:numPr>
          <w:ilvl w:val="0"/>
          <w:numId w:val="17"/>
        </w:numPr>
        <w:spacing w:after="0"/>
        <w:jc w:val="both"/>
        <w:rPr>
          <w:rFonts w:cs="Calibri"/>
          <w:color w:val="000000" w:themeColor="text1"/>
        </w:rPr>
      </w:pPr>
      <w:r w:rsidRPr="00BC06C7">
        <w:rPr>
          <w:rFonts w:cs="Calibri"/>
          <w:color w:val="000000" w:themeColor="text1"/>
        </w:rPr>
        <w:t>……………………………………………………</w:t>
      </w:r>
    </w:p>
    <w:p w:rsidR="008C4AB1" w:rsidRPr="00BC06C7" w:rsidRDefault="008C4AB1" w:rsidP="006F3987">
      <w:pPr>
        <w:numPr>
          <w:ilvl w:val="0"/>
          <w:numId w:val="17"/>
        </w:numPr>
        <w:spacing w:after="0"/>
        <w:jc w:val="both"/>
        <w:rPr>
          <w:rFonts w:cs="Calibri"/>
          <w:color w:val="000000" w:themeColor="text1"/>
        </w:rPr>
      </w:pPr>
      <w:r w:rsidRPr="00BC06C7">
        <w:rPr>
          <w:rFonts w:cs="Calibri"/>
          <w:color w:val="000000" w:themeColor="text1"/>
        </w:rPr>
        <w:t>………………………………………………</w:t>
      </w:r>
    </w:p>
    <w:p w:rsidR="008C4AB1" w:rsidRPr="00BC06C7" w:rsidRDefault="008C4AB1" w:rsidP="008C4AB1">
      <w:pPr>
        <w:spacing w:after="0"/>
        <w:ind w:left="984"/>
        <w:jc w:val="both"/>
        <w:rPr>
          <w:rFonts w:cs="Calibri"/>
          <w:color w:val="000000" w:themeColor="text1"/>
        </w:rPr>
      </w:pPr>
    </w:p>
    <w:p w:rsidR="003254BF" w:rsidRPr="00BC06C7" w:rsidRDefault="003254BF" w:rsidP="008C4AB1">
      <w:pPr>
        <w:spacing w:after="0"/>
        <w:jc w:val="both"/>
        <w:rPr>
          <w:rFonts w:cs="Calibri"/>
          <w:color w:val="000000" w:themeColor="text1"/>
        </w:rPr>
      </w:pPr>
      <w:r w:rsidRPr="00BC06C7">
        <w:rPr>
          <w:rFonts w:cs="Calibri"/>
          <w:color w:val="000000" w:themeColor="text1"/>
        </w:rPr>
        <w:t>Oferta zawiera ................... ponumerowanych stron.</w:t>
      </w:r>
    </w:p>
    <w:p w:rsidR="008C4AB1" w:rsidRPr="00BC06C7" w:rsidRDefault="008C4AB1" w:rsidP="008C4AB1">
      <w:pPr>
        <w:spacing w:after="0"/>
        <w:jc w:val="both"/>
        <w:rPr>
          <w:rFonts w:cs="Calibri"/>
          <w:color w:val="000000" w:themeColor="text1"/>
        </w:rPr>
      </w:pPr>
    </w:p>
    <w:p w:rsidR="008C4AB1" w:rsidRPr="00BC06C7" w:rsidRDefault="008C4AB1" w:rsidP="008C4AB1">
      <w:pPr>
        <w:spacing w:after="0"/>
        <w:jc w:val="both"/>
        <w:rPr>
          <w:rFonts w:cs="Calibri"/>
          <w:color w:val="000000" w:themeColor="text1"/>
        </w:rPr>
      </w:pPr>
    </w:p>
    <w:p w:rsidR="003254BF" w:rsidRPr="00BC06C7" w:rsidRDefault="003254BF" w:rsidP="003254BF">
      <w:pPr>
        <w:spacing w:after="0"/>
        <w:jc w:val="both"/>
        <w:rPr>
          <w:rFonts w:cs="Calibri"/>
          <w:color w:val="000000" w:themeColor="text1"/>
        </w:rPr>
      </w:pPr>
      <w:r w:rsidRPr="00BC06C7">
        <w:rPr>
          <w:rFonts w:cs="Calibri"/>
          <w:color w:val="000000" w:themeColor="text1"/>
        </w:rPr>
        <w:t xml:space="preserve">   ....................................................</w:t>
      </w:r>
      <w:r w:rsidRPr="00BC06C7">
        <w:rPr>
          <w:rFonts w:cs="Calibri"/>
          <w:color w:val="000000" w:themeColor="text1"/>
        </w:rPr>
        <w:tab/>
        <w:t xml:space="preserve">    </w:t>
      </w:r>
      <w:r w:rsidRPr="00BC06C7">
        <w:rPr>
          <w:rFonts w:cs="Calibri"/>
          <w:color w:val="000000" w:themeColor="text1"/>
        </w:rPr>
        <w:tab/>
        <w:t xml:space="preserve">     </w:t>
      </w:r>
      <w:r w:rsidRPr="00BC06C7">
        <w:rPr>
          <w:rFonts w:cs="Calibri"/>
          <w:color w:val="000000" w:themeColor="text1"/>
        </w:rPr>
        <w:tab/>
        <w:t>…………………..........................................</w:t>
      </w:r>
    </w:p>
    <w:p w:rsidR="003254BF" w:rsidRPr="00A919B8" w:rsidRDefault="003254BF" w:rsidP="003254BF">
      <w:pPr>
        <w:spacing w:after="0"/>
        <w:rPr>
          <w:rFonts w:cs="Calibri"/>
          <w:color w:val="000000" w:themeColor="text1"/>
          <w:sz w:val="18"/>
          <w:szCs w:val="18"/>
        </w:rPr>
      </w:pPr>
      <w:r w:rsidRPr="00A919B8">
        <w:rPr>
          <w:rFonts w:cs="Calibri"/>
          <w:color w:val="000000" w:themeColor="text1"/>
          <w:sz w:val="18"/>
          <w:szCs w:val="18"/>
        </w:rPr>
        <w:t xml:space="preserve">          </w:t>
      </w:r>
      <w:r w:rsidR="00A919B8">
        <w:rPr>
          <w:rFonts w:cs="Calibri"/>
          <w:color w:val="000000" w:themeColor="text1"/>
          <w:sz w:val="18"/>
          <w:szCs w:val="18"/>
        </w:rPr>
        <w:tab/>
      </w:r>
      <w:r w:rsidRPr="00A919B8">
        <w:rPr>
          <w:rFonts w:cs="Calibri"/>
          <w:color w:val="000000" w:themeColor="text1"/>
          <w:sz w:val="18"/>
          <w:szCs w:val="18"/>
        </w:rPr>
        <w:t xml:space="preserve"> (Miejscowość i data)</w:t>
      </w:r>
      <w:r w:rsidRPr="00A919B8">
        <w:rPr>
          <w:rFonts w:cs="Calibri"/>
          <w:color w:val="000000" w:themeColor="text1"/>
          <w:sz w:val="18"/>
          <w:szCs w:val="18"/>
        </w:rPr>
        <w:tab/>
      </w:r>
      <w:r w:rsidRPr="00A919B8">
        <w:rPr>
          <w:rFonts w:cs="Calibri"/>
          <w:color w:val="000000" w:themeColor="text1"/>
          <w:sz w:val="18"/>
          <w:szCs w:val="18"/>
        </w:rPr>
        <w:tab/>
      </w:r>
      <w:r w:rsidRPr="00A919B8">
        <w:rPr>
          <w:rFonts w:cs="Calibri"/>
          <w:color w:val="000000" w:themeColor="text1"/>
          <w:sz w:val="18"/>
          <w:szCs w:val="18"/>
        </w:rPr>
        <w:tab/>
        <w:t xml:space="preserve">       </w:t>
      </w:r>
      <w:r w:rsidR="00A919B8">
        <w:rPr>
          <w:rFonts w:cs="Calibri"/>
          <w:color w:val="000000" w:themeColor="text1"/>
          <w:sz w:val="18"/>
          <w:szCs w:val="18"/>
        </w:rPr>
        <w:tab/>
      </w:r>
      <w:r w:rsidRPr="00A919B8">
        <w:rPr>
          <w:rFonts w:cs="Calibri"/>
          <w:color w:val="000000" w:themeColor="text1"/>
          <w:sz w:val="18"/>
          <w:szCs w:val="18"/>
        </w:rPr>
        <w:t>(Podpis i pieczęć osoby/osób uprawnionych)</w:t>
      </w:r>
    </w:p>
    <w:p w:rsidR="005A3520" w:rsidRPr="00BC06C7" w:rsidRDefault="005A3520" w:rsidP="003254BF">
      <w:pPr>
        <w:pStyle w:val="Tekstpodstawowy"/>
        <w:spacing w:line="360" w:lineRule="auto"/>
        <w:jc w:val="right"/>
        <w:rPr>
          <w:rFonts w:ascii="Book Antiqua" w:hAnsi="Book Antiqua" w:cs="Calibri"/>
          <w:b/>
          <w:i/>
          <w:color w:val="000000" w:themeColor="text1"/>
          <w:sz w:val="22"/>
          <w:szCs w:val="22"/>
        </w:rPr>
      </w:pPr>
    </w:p>
    <w:p w:rsidR="005A3520" w:rsidRPr="00BC06C7" w:rsidRDefault="005A3520" w:rsidP="003254BF">
      <w:pPr>
        <w:pStyle w:val="Tekstpodstawowy"/>
        <w:spacing w:line="360" w:lineRule="auto"/>
        <w:jc w:val="right"/>
        <w:rPr>
          <w:rFonts w:ascii="Book Antiqua" w:hAnsi="Book Antiqua" w:cs="Calibri"/>
          <w:b/>
          <w:i/>
          <w:color w:val="000000" w:themeColor="text1"/>
          <w:sz w:val="22"/>
          <w:szCs w:val="22"/>
        </w:rPr>
      </w:pPr>
    </w:p>
    <w:p w:rsidR="00B04E75" w:rsidRPr="00BC06C7" w:rsidRDefault="00B04E75" w:rsidP="003254BF">
      <w:pPr>
        <w:pStyle w:val="Tekstpodstawowy"/>
        <w:spacing w:line="360" w:lineRule="auto"/>
        <w:jc w:val="right"/>
        <w:rPr>
          <w:rFonts w:ascii="Book Antiqua" w:hAnsi="Book Antiqua" w:cs="Calibri"/>
          <w:b/>
          <w:i/>
          <w:color w:val="000000" w:themeColor="text1"/>
          <w:sz w:val="22"/>
          <w:szCs w:val="22"/>
        </w:rPr>
      </w:pPr>
    </w:p>
    <w:p w:rsidR="00B04E75" w:rsidRPr="00BC06C7" w:rsidRDefault="00B04E75" w:rsidP="003254BF">
      <w:pPr>
        <w:pStyle w:val="Tekstpodstawowy"/>
        <w:spacing w:line="360" w:lineRule="auto"/>
        <w:jc w:val="right"/>
        <w:rPr>
          <w:rFonts w:ascii="Book Antiqua" w:hAnsi="Book Antiqua" w:cs="Calibri"/>
          <w:b/>
          <w:i/>
          <w:color w:val="000000" w:themeColor="text1"/>
          <w:sz w:val="22"/>
          <w:szCs w:val="22"/>
        </w:rPr>
      </w:pPr>
    </w:p>
    <w:p w:rsidR="00B04E75" w:rsidRPr="00BC06C7" w:rsidRDefault="00B04E75" w:rsidP="003254BF">
      <w:pPr>
        <w:pStyle w:val="Tekstpodstawowy"/>
        <w:spacing w:line="360" w:lineRule="auto"/>
        <w:jc w:val="right"/>
        <w:rPr>
          <w:rFonts w:ascii="Book Antiqua" w:hAnsi="Book Antiqua" w:cs="Calibri"/>
          <w:b/>
          <w:i/>
          <w:color w:val="000000" w:themeColor="text1"/>
          <w:sz w:val="22"/>
          <w:szCs w:val="22"/>
        </w:rPr>
      </w:pPr>
    </w:p>
    <w:p w:rsidR="00B04E75" w:rsidRPr="00BC06C7" w:rsidRDefault="00B04E75" w:rsidP="003254BF">
      <w:pPr>
        <w:pStyle w:val="Tekstpodstawowy"/>
        <w:spacing w:line="360" w:lineRule="auto"/>
        <w:jc w:val="right"/>
        <w:rPr>
          <w:rFonts w:ascii="Book Antiqua" w:hAnsi="Book Antiqua" w:cs="Calibri"/>
          <w:b/>
          <w:i/>
          <w:color w:val="000000" w:themeColor="text1"/>
          <w:sz w:val="22"/>
          <w:szCs w:val="22"/>
        </w:rPr>
      </w:pPr>
    </w:p>
    <w:p w:rsidR="00B04E75" w:rsidRPr="00BC06C7" w:rsidRDefault="00B04E75" w:rsidP="003254BF">
      <w:pPr>
        <w:pStyle w:val="Tekstpodstawowy"/>
        <w:spacing w:line="360" w:lineRule="auto"/>
        <w:jc w:val="right"/>
        <w:rPr>
          <w:rFonts w:ascii="Book Antiqua" w:hAnsi="Book Antiqua" w:cs="Calibri"/>
          <w:b/>
          <w:i/>
          <w:color w:val="000000" w:themeColor="text1"/>
          <w:sz w:val="22"/>
          <w:szCs w:val="22"/>
        </w:rPr>
      </w:pPr>
    </w:p>
    <w:p w:rsidR="00B04E75" w:rsidRPr="00BC06C7" w:rsidRDefault="00B04E75" w:rsidP="003254BF">
      <w:pPr>
        <w:pStyle w:val="Tekstpodstawowy"/>
        <w:spacing w:line="360" w:lineRule="auto"/>
        <w:jc w:val="right"/>
        <w:rPr>
          <w:rFonts w:ascii="Book Antiqua" w:hAnsi="Book Antiqua" w:cs="Calibri"/>
          <w:b/>
          <w:i/>
          <w:color w:val="000000" w:themeColor="text1"/>
          <w:sz w:val="22"/>
          <w:szCs w:val="22"/>
        </w:rPr>
      </w:pPr>
    </w:p>
    <w:p w:rsidR="00B04E75" w:rsidRPr="00BC06C7" w:rsidRDefault="00B04E75" w:rsidP="003254BF">
      <w:pPr>
        <w:pStyle w:val="Tekstpodstawowy"/>
        <w:spacing w:line="360" w:lineRule="auto"/>
        <w:jc w:val="right"/>
        <w:rPr>
          <w:rFonts w:ascii="Book Antiqua" w:hAnsi="Book Antiqua" w:cs="Calibri"/>
          <w:b/>
          <w:i/>
          <w:color w:val="000000" w:themeColor="text1"/>
          <w:sz w:val="22"/>
          <w:szCs w:val="22"/>
        </w:rPr>
      </w:pPr>
    </w:p>
    <w:p w:rsidR="005A3520" w:rsidRPr="00BC06C7" w:rsidRDefault="005A3520" w:rsidP="003254BF">
      <w:pPr>
        <w:pStyle w:val="Tekstpodstawowy"/>
        <w:spacing w:line="360" w:lineRule="auto"/>
        <w:jc w:val="right"/>
        <w:rPr>
          <w:rFonts w:ascii="Book Antiqua" w:hAnsi="Book Antiqua" w:cs="Calibri"/>
          <w:b/>
          <w:i/>
          <w:color w:val="000000" w:themeColor="text1"/>
          <w:sz w:val="22"/>
          <w:szCs w:val="22"/>
        </w:rPr>
      </w:pPr>
    </w:p>
    <w:p w:rsidR="005A3520" w:rsidRPr="00BC06C7" w:rsidRDefault="005A3520" w:rsidP="003254BF">
      <w:pPr>
        <w:pStyle w:val="Tekstpodstawowy"/>
        <w:spacing w:line="360" w:lineRule="auto"/>
        <w:jc w:val="right"/>
        <w:rPr>
          <w:rFonts w:ascii="Book Antiqua" w:hAnsi="Book Antiqua" w:cs="Calibri"/>
          <w:b/>
          <w:i/>
          <w:color w:val="000000" w:themeColor="text1"/>
          <w:sz w:val="22"/>
          <w:szCs w:val="22"/>
        </w:rPr>
      </w:pPr>
    </w:p>
    <w:p w:rsidR="00BF1D97" w:rsidRPr="00BC06C7" w:rsidRDefault="00BF1D97" w:rsidP="003254BF">
      <w:pPr>
        <w:pStyle w:val="Tekstpodstawowy"/>
        <w:spacing w:line="360" w:lineRule="auto"/>
        <w:jc w:val="right"/>
        <w:rPr>
          <w:rFonts w:ascii="Book Antiqua" w:hAnsi="Book Antiqua" w:cs="Calibri"/>
          <w:b/>
          <w:i/>
          <w:color w:val="000000" w:themeColor="text1"/>
          <w:sz w:val="22"/>
          <w:szCs w:val="22"/>
        </w:rPr>
      </w:pPr>
    </w:p>
    <w:p w:rsidR="00BF1D97" w:rsidRPr="00BC06C7" w:rsidRDefault="00BF1D97" w:rsidP="003254BF">
      <w:pPr>
        <w:pStyle w:val="Tekstpodstawowy"/>
        <w:spacing w:line="360" w:lineRule="auto"/>
        <w:jc w:val="right"/>
        <w:rPr>
          <w:rFonts w:ascii="Book Antiqua" w:hAnsi="Book Antiqua" w:cs="Calibri"/>
          <w:b/>
          <w:i/>
          <w:color w:val="000000" w:themeColor="text1"/>
          <w:sz w:val="22"/>
          <w:szCs w:val="22"/>
        </w:rPr>
      </w:pPr>
    </w:p>
    <w:p w:rsidR="00BF1D97" w:rsidRPr="00BC06C7" w:rsidRDefault="00BF1D97" w:rsidP="003254BF">
      <w:pPr>
        <w:pStyle w:val="Tekstpodstawowy"/>
        <w:spacing w:line="360" w:lineRule="auto"/>
        <w:jc w:val="right"/>
        <w:rPr>
          <w:rFonts w:ascii="Book Antiqua" w:hAnsi="Book Antiqua" w:cs="Calibri"/>
          <w:b/>
          <w:i/>
          <w:color w:val="000000" w:themeColor="text1"/>
          <w:sz w:val="22"/>
          <w:szCs w:val="22"/>
        </w:rPr>
      </w:pPr>
    </w:p>
    <w:p w:rsidR="00BF1D97" w:rsidRPr="00BC06C7" w:rsidRDefault="00BF1D97" w:rsidP="003254BF">
      <w:pPr>
        <w:pStyle w:val="Tekstpodstawowy"/>
        <w:spacing w:line="360" w:lineRule="auto"/>
        <w:jc w:val="right"/>
        <w:rPr>
          <w:rFonts w:ascii="Book Antiqua" w:hAnsi="Book Antiqua" w:cs="Calibri"/>
          <w:b/>
          <w:i/>
          <w:color w:val="000000" w:themeColor="text1"/>
          <w:sz w:val="22"/>
          <w:szCs w:val="22"/>
        </w:rPr>
      </w:pPr>
    </w:p>
    <w:p w:rsidR="005A3520" w:rsidRDefault="005A3520" w:rsidP="003254BF">
      <w:pPr>
        <w:pStyle w:val="Tekstpodstawowy"/>
        <w:spacing w:line="360" w:lineRule="auto"/>
        <w:jc w:val="right"/>
        <w:rPr>
          <w:rFonts w:ascii="Book Antiqua" w:hAnsi="Book Antiqua" w:cs="Calibri"/>
          <w:b/>
          <w:i/>
          <w:color w:val="000000" w:themeColor="text1"/>
          <w:sz w:val="22"/>
          <w:szCs w:val="22"/>
        </w:rPr>
      </w:pPr>
    </w:p>
    <w:p w:rsidR="007E7E77" w:rsidRDefault="007E7E77" w:rsidP="003254BF">
      <w:pPr>
        <w:pStyle w:val="Tekstpodstawowy"/>
        <w:spacing w:line="360" w:lineRule="auto"/>
        <w:jc w:val="right"/>
        <w:rPr>
          <w:rFonts w:ascii="Book Antiqua" w:hAnsi="Book Antiqua" w:cs="Calibri"/>
          <w:b/>
          <w:i/>
          <w:color w:val="000000" w:themeColor="text1"/>
          <w:sz w:val="22"/>
          <w:szCs w:val="22"/>
        </w:rPr>
      </w:pPr>
    </w:p>
    <w:p w:rsidR="007E7E77" w:rsidRDefault="007E7E77" w:rsidP="003254BF">
      <w:pPr>
        <w:pStyle w:val="Tekstpodstawowy"/>
        <w:spacing w:line="360" w:lineRule="auto"/>
        <w:jc w:val="right"/>
        <w:rPr>
          <w:rFonts w:ascii="Book Antiqua" w:hAnsi="Book Antiqua" w:cs="Calibri"/>
          <w:b/>
          <w:i/>
          <w:color w:val="000000" w:themeColor="text1"/>
          <w:sz w:val="22"/>
          <w:szCs w:val="22"/>
        </w:rPr>
      </w:pPr>
    </w:p>
    <w:p w:rsidR="007E7E77" w:rsidRPr="00BC06C7" w:rsidRDefault="007E7E77" w:rsidP="003254BF">
      <w:pPr>
        <w:pStyle w:val="Tekstpodstawowy"/>
        <w:spacing w:line="360" w:lineRule="auto"/>
        <w:jc w:val="right"/>
        <w:rPr>
          <w:rFonts w:ascii="Book Antiqua" w:hAnsi="Book Antiqua" w:cs="Calibri"/>
          <w:b/>
          <w:i/>
          <w:color w:val="000000" w:themeColor="text1"/>
          <w:sz w:val="22"/>
          <w:szCs w:val="22"/>
        </w:rPr>
      </w:pPr>
    </w:p>
    <w:p w:rsidR="005A3520" w:rsidRPr="00BC06C7" w:rsidRDefault="005A3520" w:rsidP="003254BF">
      <w:pPr>
        <w:pStyle w:val="Tekstpodstawowy"/>
        <w:spacing w:line="360" w:lineRule="auto"/>
        <w:jc w:val="right"/>
        <w:rPr>
          <w:rFonts w:ascii="Book Antiqua" w:hAnsi="Book Antiqua" w:cs="Calibri"/>
          <w:b/>
          <w:i/>
          <w:color w:val="000000" w:themeColor="text1"/>
          <w:sz w:val="22"/>
          <w:szCs w:val="22"/>
        </w:rPr>
      </w:pPr>
    </w:p>
    <w:p w:rsidR="005A3520" w:rsidRDefault="005A3520" w:rsidP="003254BF">
      <w:pPr>
        <w:pStyle w:val="Tekstpodstawowy"/>
        <w:spacing w:line="360" w:lineRule="auto"/>
        <w:jc w:val="right"/>
        <w:rPr>
          <w:rFonts w:ascii="Book Antiqua" w:hAnsi="Book Antiqua" w:cs="Calibri"/>
          <w:b/>
          <w:i/>
          <w:color w:val="000000" w:themeColor="text1"/>
          <w:sz w:val="22"/>
          <w:szCs w:val="22"/>
        </w:rPr>
      </w:pPr>
    </w:p>
    <w:p w:rsidR="00A919B8" w:rsidRDefault="00A919B8" w:rsidP="003254BF">
      <w:pPr>
        <w:pStyle w:val="Tekstpodstawowy"/>
        <w:spacing w:line="360" w:lineRule="auto"/>
        <w:jc w:val="right"/>
        <w:rPr>
          <w:rFonts w:ascii="Book Antiqua" w:hAnsi="Book Antiqua" w:cs="Calibri"/>
          <w:b/>
          <w:i/>
          <w:color w:val="000000" w:themeColor="text1"/>
          <w:sz w:val="22"/>
          <w:szCs w:val="22"/>
        </w:rPr>
      </w:pPr>
    </w:p>
    <w:p w:rsidR="00A919B8" w:rsidRPr="00BC06C7" w:rsidRDefault="00A919B8" w:rsidP="003254BF">
      <w:pPr>
        <w:pStyle w:val="Tekstpodstawowy"/>
        <w:spacing w:line="360" w:lineRule="auto"/>
        <w:jc w:val="right"/>
        <w:rPr>
          <w:rFonts w:ascii="Book Antiqua" w:hAnsi="Book Antiqua" w:cs="Calibri"/>
          <w:b/>
          <w:i/>
          <w:color w:val="000000" w:themeColor="text1"/>
          <w:sz w:val="22"/>
          <w:szCs w:val="22"/>
        </w:rPr>
      </w:pPr>
    </w:p>
    <w:p w:rsidR="003254BF" w:rsidRPr="00BC06C7" w:rsidRDefault="003254BF" w:rsidP="003254BF">
      <w:pPr>
        <w:pStyle w:val="Tekstpodstawowy"/>
        <w:spacing w:line="360" w:lineRule="auto"/>
        <w:jc w:val="right"/>
        <w:rPr>
          <w:rFonts w:ascii="Book Antiqua" w:hAnsi="Book Antiqua" w:cs="Calibri"/>
          <w:b/>
          <w:i/>
          <w:color w:val="000000" w:themeColor="text1"/>
          <w:sz w:val="22"/>
          <w:szCs w:val="22"/>
        </w:rPr>
      </w:pPr>
      <w:r w:rsidRPr="00BC06C7">
        <w:rPr>
          <w:rFonts w:ascii="Book Antiqua" w:hAnsi="Book Antiqua" w:cs="Calibri"/>
          <w:b/>
          <w:i/>
          <w:color w:val="000000" w:themeColor="text1"/>
          <w:sz w:val="22"/>
          <w:szCs w:val="22"/>
        </w:rPr>
        <w:lastRenderedPageBreak/>
        <w:t>Załącznik  nr  2</w:t>
      </w:r>
    </w:p>
    <w:p w:rsidR="00B573CB" w:rsidRPr="00BC06C7" w:rsidRDefault="00B573CB" w:rsidP="00B573CB">
      <w:pPr>
        <w:pStyle w:val="Tekstpodstawowy"/>
        <w:spacing w:line="360" w:lineRule="auto"/>
        <w:jc w:val="left"/>
        <w:rPr>
          <w:rFonts w:ascii="Book Antiqua" w:hAnsi="Book Antiqua" w:cs="Calibri"/>
          <w:b/>
          <w:color w:val="000000" w:themeColor="text1"/>
          <w:sz w:val="22"/>
          <w:szCs w:val="22"/>
        </w:rPr>
      </w:pPr>
      <w:r w:rsidRPr="00BC06C7">
        <w:rPr>
          <w:rFonts w:ascii="Book Antiqua" w:hAnsi="Book Antiqua" w:cs="Calibri"/>
          <w:b/>
          <w:color w:val="000000" w:themeColor="text1"/>
          <w:sz w:val="22"/>
          <w:szCs w:val="22"/>
        </w:rPr>
        <w:t>Nr referencyjny Zamówienia: ZP-19/2015</w:t>
      </w:r>
    </w:p>
    <w:p w:rsidR="003254BF" w:rsidRPr="00BC06C7" w:rsidRDefault="003254BF" w:rsidP="003254BF">
      <w:pPr>
        <w:pStyle w:val="Tekstpodstawowy"/>
        <w:spacing w:line="360" w:lineRule="auto"/>
        <w:jc w:val="left"/>
        <w:rPr>
          <w:rFonts w:ascii="Book Antiqua" w:hAnsi="Book Antiqua" w:cs="Calibri"/>
          <w:b/>
          <w:color w:val="000000" w:themeColor="text1"/>
          <w:sz w:val="22"/>
          <w:szCs w:val="22"/>
          <w:u w:val="single"/>
        </w:rPr>
      </w:pPr>
      <w:r w:rsidRPr="00BC06C7">
        <w:rPr>
          <w:rFonts w:ascii="Book Antiqua" w:hAnsi="Book Antiqua" w:cs="Calibri"/>
          <w:b/>
          <w:color w:val="000000" w:themeColor="text1"/>
          <w:sz w:val="22"/>
          <w:szCs w:val="22"/>
          <w:u w:val="single"/>
        </w:rPr>
        <w:t>Zamawiający:</w:t>
      </w:r>
    </w:p>
    <w:p w:rsidR="003254BF" w:rsidRPr="00BC06C7" w:rsidRDefault="003254BF" w:rsidP="003254BF">
      <w:pPr>
        <w:autoSpaceDE w:val="0"/>
        <w:spacing w:after="0"/>
        <w:jc w:val="both"/>
        <w:rPr>
          <w:rFonts w:cs="Calibri"/>
          <w:b/>
          <w:bCs/>
          <w:color w:val="000000" w:themeColor="text1"/>
        </w:rPr>
      </w:pPr>
      <w:r w:rsidRPr="00BC06C7">
        <w:rPr>
          <w:rFonts w:cs="Calibri"/>
          <w:b/>
          <w:bCs/>
          <w:color w:val="000000" w:themeColor="text1"/>
        </w:rPr>
        <w:t>Biebrzański Park Narodowy</w:t>
      </w:r>
    </w:p>
    <w:p w:rsidR="003254BF" w:rsidRPr="00BC06C7" w:rsidRDefault="003254BF" w:rsidP="003254BF">
      <w:pPr>
        <w:autoSpaceDE w:val="0"/>
        <w:spacing w:after="0"/>
        <w:jc w:val="both"/>
        <w:rPr>
          <w:rFonts w:cs="Calibri"/>
          <w:b/>
          <w:bCs/>
          <w:color w:val="000000" w:themeColor="text1"/>
        </w:rPr>
      </w:pPr>
      <w:r w:rsidRPr="00BC06C7">
        <w:rPr>
          <w:rFonts w:cs="Calibri"/>
          <w:b/>
          <w:bCs/>
          <w:color w:val="000000" w:themeColor="text1"/>
        </w:rPr>
        <w:t>Osowiec Twierdza 8</w:t>
      </w:r>
    </w:p>
    <w:p w:rsidR="003254BF" w:rsidRPr="00BC06C7" w:rsidRDefault="003254BF" w:rsidP="003254BF">
      <w:pPr>
        <w:autoSpaceDE w:val="0"/>
        <w:spacing w:after="0"/>
        <w:jc w:val="both"/>
        <w:rPr>
          <w:rFonts w:cs="Calibri"/>
          <w:b/>
          <w:color w:val="000000" w:themeColor="text1"/>
          <w:lang w:val="de-DE"/>
        </w:rPr>
      </w:pPr>
      <w:r w:rsidRPr="00BC06C7">
        <w:rPr>
          <w:rFonts w:cs="Calibri"/>
          <w:b/>
          <w:bCs/>
          <w:color w:val="000000" w:themeColor="text1"/>
        </w:rPr>
        <w:t>19-110 Goniądz</w:t>
      </w:r>
    </w:p>
    <w:p w:rsidR="003254BF" w:rsidRPr="00BC06C7" w:rsidRDefault="003254BF" w:rsidP="003254BF">
      <w:pPr>
        <w:autoSpaceDE w:val="0"/>
        <w:spacing w:after="0"/>
        <w:jc w:val="both"/>
        <w:rPr>
          <w:rFonts w:cs="Calibri"/>
          <w:b/>
          <w:color w:val="000000" w:themeColor="text1"/>
          <w:lang w:val="de-DE"/>
        </w:rPr>
      </w:pPr>
    </w:p>
    <w:p w:rsidR="003254BF" w:rsidRPr="00BC06C7" w:rsidRDefault="003254BF" w:rsidP="003254BF">
      <w:pPr>
        <w:pStyle w:val="Tekstpodstawowy"/>
        <w:spacing w:line="360" w:lineRule="auto"/>
        <w:jc w:val="left"/>
        <w:rPr>
          <w:rFonts w:ascii="Book Antiqua" w:hAnsi="Book Antiqua" w:cs="Calibri"/>
          <w:b/>
          <w:color w:val="000000" w:themeColor="text1"/>
          <w:sz w:val="22"/>
          <w:szCs w:val="22"/>
          <w:lang w:val="de-DE"/>
        </w:rPr>
      </w:pPr>
      <w:r w:rsidRPr="00BC06C7">
        <w:rPr>
          <w:rFonts w:ascii="Book Antiqua" w:hAnsi="Book Antiqua" w:cs="Calibri"/>
          <w:b/>
          <w:color w:val="000000" w:themeColor="text1"/>
          <w:sz w:val="22"/>
          <w:szCs w:val="22"/>
          <w:u w:val="single"/>
        </w:rPr>
        <w:t>Wykonawca:</w:t>
      </w:r>
    </w:p>
    <w:p w:rsidR="003254BF" w:rsidRPr="00BC06C7" w:rsidRDefault="003254BF" w:rsidP="003254BF">
      <w:pPr>
        <w:rPr>
          <w:rFonts w:cs="Calibri"/>
          <w:b/>
          <w:color w:val="000000" w:themeColor="text1"/>
          <w:lang w:val="de-DE"/>
        </w:rPr>
      </w:pPr>
    </w:p>
    <w:p w:rsidR="003254BF" w:rsidRPr="00BC06C7" w:rsidRDefault="003254BF" w:rsidP="003254BF">
      <w:pPr>
        <w:rPr>
          <w:rFonts w:cs="Calibri"/>
          <w:color w:val="000000" w:themeColor="text1"/>
        </w:rPr>
      </w:pPr>
      <w:r w:rsidRPr="00BC06C7">
        <w:rPr>
          <w:rFonts w:cs="Calibri"/>
          <w:color w:val="000000" w:themeColor="text1"/>
          <w:lang w:val="de-DE"/>
        </w:rPr>
        <w:t>……………………………………………………………………</w:t>
      </w:r>
    </w:p>
    <w:p w:rsidR="003254BF" w:rsidRPr="00BC06C7" w:rsidRDefault="003254BF" w:rsidP="003254BF">
      <w:pPr>
        <w:spacing w:after="0"/>
        <w:jc w:val="center"/>
        <w:rPr>
          <w:rFonts w:cs="Calibri"/>
          <w:b/>
          <w:color w:val="000000" w:themeColor="text1"/>
        </w:rPr>
      </w:pPr>
      <w:r w:rsidRPr="00BC06C7">
        <w:rPr>
          <w:rFonts w:cs="Calibri"/>
          <w:b/>
          <w:color w:val="000000" w:themeColor="text1"/>
        </w:rPr>
        <w:t>OŚWIADCZENIE</w:t>
      </w:r>
    </w:p>
    <w:p w:rsidR="003254BF" w:rsidRPr="00BC06C7" w:rsidRDefault="003254BF" w:rsidP="003254BF">
      <w:pPr>
        <w:spacing w:after="0"/>
        <w:jc w:val="center"/>
        <w:rPr>
          <w:rFonts w:cs="Calibri"/>
          <w:b/>
          <w:caps/>
          <w:color w:val="000000" w:themeColor="text1"/>
        </w:rPr>
      </w:pPr>
      <w:r w:rsidRPr="00BC06C7">
        <w:rPr>
          <w:rFonts w:cs="Calibri"/>
          <w:b/>
          <w:color w:val="000000" w:themeColor="text1"/>
        </w:rPr>
        <w:t>O SPEŁNIENIU WARUNKÓW UDZIAŁU W POSTĘPOWANIU</w:t>
      </w:r>
    </w:p>
    <w:p w:rsidR="003254BF" w:rsidRPr="00BC06C7" w:rsidRDefault="003254BF" w:rsidP="003254BF">
      <w:pPr>
        <w:jc w:val="both"/>
        <w:rPr>
          <w:rFonts w:cs="Calibri"/>
          <w:b/>
          <w:caps/>
          <w:color w:val="000000" w:themeColor="text1"/>
        </w:rPr>
      </w:pPr>
    </w:p>
    <w:p w:rsidR="003254BF" w:rsidRPr="00BC06C7" w:rsidRDefault="003254BF" w:rsidP="0027682B">
      <w:pPr>
        <w:jc w:val="both"/>
      </w:pPr>
      <w:r w:rsidRPr="00BC06C7">
        <w:rPr>
          <w:rFonts w:cs="Calibri"/>
          <w:color w:val="000000" w:themeColor="text1"/>
        </w:rPr>
        <w:t xml:space="preserve">Przystępując do postępowania o udzielenie zamówienia publicznego prowadzonego </w:t>
      </w:r>
      <w:r w:rsidR="00260607" w:rsidRPr="00BC06C7">
        <w:rPr>
          <w:rFonts w:cs="Calibri"/>
          <w:color w:val="000000" w:themeColor="text1"/>
        </w:rPr>
        <w:br/>
      </w:r>
      <w:r w:rsidRPr="00BC06C7">
        <w:rPr>
          <w:rFonts w:cs="Calibri"/>
          <w:color w:val="000000" w:themeColor="text1"/>
        </w:rPr>
        <w:t xml:space="preserve">w trybie przetargu nieograniczonego o nadanej nazwie: </w:t>
      </w:r>
      <w:r w:rsidRPr="00BC06C7">
        <w:rPr>
          <w:rFonts w:cs="Calibri"/>
          <w:bCs/>
          <w:color w:val="000000" w:themeColor="text1"/>
        </w:rPr>
        <w:t>„</w:t>
      </w:r>
      <w:r w:rsidR="007830D6" w:rsidRPr="00BC06C7">
        <w:t>Aktualizacja ewidencji gruntów oraz inwentaryzacja siedlisk leśnych Biebrzańskiego Parku Narodowego - określenie podstawowych parametrów taksacyjnych na obszarze Obrębu Ochronnego Basenu Środkowego Północ i Obrębu Ochronnego Basenu Środkowego Południe.</w:t>
      </w:r>
      <w:r w:rsidRPr="00BC06C7">
        <w:rPr>
          <w:rFonts w:cs="Calibri"/>
          <w:bCs/>
          <w:color w:val="000000" w:themeColor="text1"/>
        </w:rPr>
        <w:t>”,</w:t>
      </w:r>
      <w:r w:rsidRPr="00BC06C7">
        <w:rPr>
          <w:rFonts w:cs="Calibri"/>
          <w:color w:val="000000" w:themeColor="text1"/>
        </w:rPr>
        <w:t xml:space="preserve"> </w:t>
      </w:r>
      <w:r w:rsidRPr="00BC06C7">
        <w:rPr>
          <w:rFonts w:cs="Calibri"/>
          <w:bCs/>
          <w:color w:val="000000" w:themeColor="text1"/>
        </w:rPr>
        <w:t>n</w:t>
      </w:r>
      <w:r w:rsidRPr="00BC06C7">
        <w:rPr>
          <w:rFonts w:cs="Calibri"/>
          <w:color w:val="000000" w:themeColor="text1"/>
        </w:rPr>
        <w:t>a podstawie art. 44 ustawy z dnia 29 stycznia 2004 roku Prawo zamówień publicznych (tekst jednolity Dz. U. z 2013 r., poz. 907) oświadczam, iż ubiegając się o udzielenie zamówienia spełniam warunki dotyczące:</w:t>
      </w:r>
    </w:p>
    <w:p w:rsidR="007F57FF" w:rsidRPr="00BC06C7" w:rsidRDefault="003254BF" w:rsidP="006F3987">
      <w:pPr>
        <w:pStyle w:val="Akapitzlist1"/>
        <w:widowControl w:val="0"/>
        <w:numPr>
          <w:ilvl w:val="0"/>
          <w:numId w:val="52"/>
        </w:numPr>
        <w:tabs>
          <w:tab w:val="right" w:pos="284"/>
        </w:tabs>
        <w:suppressAutoHyphens/>
        <w:spacing w:before="0" w:after="0"/>
        <w:ind w:left="709"/>
        <w:contextualSpacing w:val="0"/>
        <w:jc w:val="both"/>
        <w:rPr>
          <w:rFonts w:ascii="Book Antiqua" w:hAnsi="Book Antiqua" w:cs="Arial"/>
          <w:color w:val="000000" w:themeColor="text1"/>
          <w:sz w:val="22"/>
          <w:szCs w:val="22"/>
          <w:lang w:val="pl-PL"/>
        </w:rPr>
      </w:pPr>
      <w:r w:rsidRPr="00BC06C7">
        <w:rPr>
          <w:rFonts w:ascii="Book Antiqua" w:hAnsi="Book Antiqua" w:cs="Arial"/>
          <w:color w:val="000000" w:themeColor="text1"/>
          <w:sz w:val="22"/>
          <w:szCs w:val="22"/>
          <w:lang w:val="pl-PL"/>
        </w:rPr>
        <w:t>Posiadania uprawnień do wykonywania określonej działalności lub czynności, jeżeli przepisy prawa nakładają obowiązek ich posiadania,</w:t>
      </w:r>
    </w:p>
    <w:p w:rsidR="007F57FF" w:rsidRPr="00BC06C7" w:rsidRDefault="003254BF" w:rsidP="006F3987">
      <w:pPr>
        <w:pStyle w:val="Akapitzlist1"/>
        <w:widowControl w:val="0"/>
        <w:numPr>
          <w:ilvl w:val="0"/>
          <w:numId w:val="52"/>
        </w:numPr>
        <w:tabs>
          <w:tab w:val="right" w:pos="284"/>
        </w:tabs>
        <w:suppressAutoHyphens/>
        <w:spacing w:before="0" w:after="0"/>
        <w:ind w:left="709"/>
        <w:contextualSpacing w:val="0"/>
        <w:jc w:val="both"/>
        <w:rPr>
          <w:rFonts w:ascii="Book Antiqua" w:hAnsi="Book Antiqua" w:cs="Arial"/>
          <w:color w:val="000000" w:themeColor="text1"/>
          <w:sz w:val="22"/>
          <w:szCs w:val="22"/>
          <w:lang w:val="pl-PL"/>
        </w:rPr>
      </w:pPr>
      <w:r w:rsidRPr="00BC06C7">
        <w:rPr>
          <w:rFonts w:ascii="Book Antiqua" w:hAnsi="Book Antiqua" w:cs="Arial"/>
          <w:color w:val="000000" w:themeColor="text1"/>
          <w:sz w:val="22"/>
          <w:szCs w:val="22"/>
          <w:lang w:val="pl-PL"/>
        </w:rPr>
        <w:t>Posiadania wiedzy i doświadczenia,</w:t>
      </w:r>
    </w:p>
    <w:p w:rsidR="007F57FF" w:rsidRPr="00BC06C7" w:rsidRDefault="003254BF" w:rsidP="006F3987">
      <w:pPr>
        <w:pStyle w:val="Akapitzlist1"/>
        <w:widowControl w:val="0"/>
        <w:numPr>
          <w:ilvl w:val="0"/>
          <w:numId w:val="52"/>
        </w:numPr>
        <w:tabs>
          <w:tab w:val="right" w:pos="284"/>
        </w:tabs>
        <w:suppressAutoHyphens/>
        <w:spacing w:before="0" w:after="0"/>
        <w:ind w:left="709"/>
        <w:contextualSpacing w:val="0"/>
        <w:jc w:val="both"/>
        <w:rPr>
          <w:rFonts w:ascii="Book Antiqua" w:hAnsi="Book Antiqua" w:cs="Arial"/>
          <w:color w:val="000000" w:themeColor="text1"/>
          <w:sz w:val="22"/>
          <w:szCs w:val="22"/>
          <w:lang w:val="pl-PL"/>
        </w:rPr>
      </w:pPr>
      <w:r w:rsidRPr="00BC06C7">
        <w:rPr>
          <w:rFonts w:ascii="Book Antiqua" w:hAnsi="Book Antiqua" w:cs="Arial"/>
          <w:color w:val="000000" w:themeColor="text1"/>
          <w:sz w:val="22"/>
          <w:szCs w:val="22"/>
          <w:lang w:val="pl-PL"/>
        </w:rPr>
        <w:t>Dysponowania odpowiednim potencjałem technicznym oraz osobami zdolnymi do wykonania zamówienia,</w:t>
      </w:r>
    </w:p>
    <w:p w:rsidR="003254BF" w:rsidRPr="00BC06C7" w:rsidRDefault="003254BF" w:rsidP="006F3987">
      <w:pPr>
        <w:pStyle w:val="Akapitzlist1"/>
        <w:widowControl w:val="0"/>
        <w:numPr>
          <w:ilvl w:val="0"/>
          <w:numId w:val="52"/>
        </w:numPr>
        <w:tabs>
          <w:tab w:val="right" w:pos="284"/>
        </w:tabs>
        <w:suppressAutoHyphens/>
        <w:spacing w:before="0" w:after="0"/>
        <w:ind w:left="709"/>
        <w:contextualSpacing w:val="0"/>
        <w:jc w:val="both"/>
        <w:rPr>
          <w:rFonts w:ascii="Book Antiqua" w:hAnsi="Book Antiqua" w:cs="Arial"/>
          <w:color w:val="000000" w:themeColor="text1"/>
          <w:sz w:val="22"/>
          <w:szCs w:val="22"/>
          <w:lang w:val="pl-PL"/>
        </w:rPr>
      </w:pPr>
      <w:r w:rsidRPr="00BC06C7">
        <w:rPr>
          <w:rFonts w:ascii="Book Antiqua" w:hAnsi="Book Antiqua" w:cs="Arial"/>
          <w:color w:val="000000" w:themeColor="text1"/>
          <w:sz w:val="22"/>
          <w:szCs w:val="22"/>
          <w:lang w:val="pl-PL"/>
        </w:rPr>
        <w:t>Sytuacji ekonomicznej i finansowej.</w:t>
      </w:r>
    </w:p>
    <w:p w:rsidR="003254BF" w:rsidRPr="00BC06C7" w:rsidRDefault="003254BF" w:rsidP="003254BF">
      <w:pPr>
        <w:tabs>
          <w:tab w:val="right" w:pos="284"/>
          <w:tab w:val="left" w:pos="408"/>
        </w:tabs>
        <w:jc w:val="both"/>
        <w:rPr>
          <w:rFonts w:cs="Calibri"/>
          <w:color w:val="000000" w:themeColor="text1"/>
        </w:rPr>
      </w:pPr>
    </w:p>
    <w:p w:rsidR="00944607" w:rsidRPr="00BC06C7" w:rsidRDefault="00944607" w:rsidP="003254BF">
      <w:pPr>
        <w:tabs>
          <w:tab w:val="right" w:pos="284"/>
          <w:tab w:val="left" w:pos="408"/>
        </w:tabs>
        <w:jc w:val="both"/>
        <w:rPr>
          <w:rFonts w:cs="Calibri"/>
          <w:color w:val="000000" w:themeColor="text1"/>
        </w:rPr>
      </w:pPr>
    </w:p>
    <w:p w:rsidR="003254BF" w:rsidRPr="00BC06C7" w:rsidRDefault="003254BF" w:rsidP="003254BF">
      <w:pPr>
        <w:spacing w:after="0"/>
        <w:jc w:val="both"/>
        <w:rPr>
          <w:rFonts w:cs="Calibri"/>
          <w:color w:val="000000" w:themeColor="text1"/>
        </w:rPr>
      </w:pPr>
      <w:r w:rsidRPr="00BC06C7">
        <w:rPr>
          <w:rFonts w:cs="Calibri"/>
          <w:color w:val="000000" w:themeColor="text1"/>
        </w:rPr>
        <w:t xml:space="preserve">   ....................................................</w:t>
      </w:r>
      <w:r w:rsidRPr="00BC06C7">
        <w:rPr>
          <w:rFonts w:cs="Calibri"/>
          <w:color w:val="000000" w:themeColor="text1"/>
        </w:rPr>
        <w:tab/>
        <w:t xml:space="preserve">    </w:t>
      </w:r>
      <w:r w:rsidRPr="00BC06C7">
        <w:rPr>
          <w:rFonts w:cs="Calibri"/>
          <w:color w:val="000000" w:themeColor="text1"/>
        </w:rPr>
        <w:tab/>
        <w:t xml:space="preserve">     </w:t>
      </w:r>
      <w:r w:rsidRPr="00BC06C7">
        <w:rPr>
          <w:rFonts w:cs="Calibri"/>
          <w:color w:val="000000" w:themeColor="text1"/>
        </w:rPr>
        <w:tab/>
        <w:t>…………………..........................................</w:t>
      </w:r>
    </w:p>
    <w:p w:rsidR="003254BF" w:rsidRPr="00A919B8" w:rsidRDefault="003254BF" w:rsidP="003254BF">
      <w:pPr>
        <w:spacing w:after="0"/>
        <w:rPr>
          <w:rFonts w:cs="Calibri"/>
          <w:color w:val="000000" w:themeColor="text1"/>
          <w:sz w:val="18"/>
          <w:szCs w:val="18"/>
        </w:rPr>
      </w:pPr>
      <w:r w:rsidRPr="00A919B8">
        <w:rPr>
          <w:rFonts w:cs="Calibri"/>
          <w:color w:val="000000" w:themeColor="text1"/>
          <w:sz w:val="18"/>
          <w:szCs w:val="18"/>
        </w:rPr>
        <w:t xml:space="preserve">           </w:t>
      </w:r>
      <w:r w:rsidR="00A919B8">
        <w:rPr>
          <w:rFonts w:cs="Calibri"/>
          <w:color w:val="000000" w:themeColor="text1"/>
          <w:sz w:val="18"/>
          <w:szCs w:val="18"/>
        </w:rPr>
        <w:tab/>
      </w:r>
      <w:r w:rsidRPr="00A919B8">
        <w:rPr>
          <w:rFonts w:cs="Calibri"/>
          <w:color w:val="000000" w:themeColor="text1"/>
          <w:sz w:val="18"/>
          <w:szCs w:val="18"/>
        </w:rPr>
        <w:t>(Miejscowość i data)</w:t>
      </w:r>
      <w:r w:rsidRPr="00A919B8">
        <w:rPr>
          <w:rFonts w:cs="Calibri"/>
          <w:color w:val="000000" w:themeColor="text1"/>
          <w:sz w:val="18"/>
          <w:szCs w:val="18"/>
        </w:rPr>
        <w:tab/>
      </w:r>
      <w:r w:rsidRPr="00A919B8">
        <w:rPr>
          <w:rFonts w:cs="Calibri"/>
          <w:color w:val="000000" w:themeColor="text1"/>
          <w:sz w:val="18"/>
          <w:szCs w:val="18"/>
        </w:rPr>
        <w:tab/>
      </w:r>
      <w:r w:rsidRPr="00A919B8">
        <w:rPr>
          <w:rFonts w:cs="Calibri"/>
          <w:color w:val="000000" w:themeColor="text1"/>
          <w:sz w:val="18"/>
          <w:szCs w:val="18"/>
        </w:rPr>
        <w:tab/>
        <w:t xml:space="preserve">           </w:t>
      </w:r>
      <w:r w:rsidR="00A919B8">
        <w:rPr>
          <w:rFonts w:cs="Calibri"/>
          <w:color w:val="000000" w:themeColor="text1"/>
          <w:sz w:val="18"/>
          <w:szCs w:val="18"/>
        </w:rPr>
        <w:tab/>
      </w:r>
      <w:r w:rsidR="00944607" w:rsidRPr="00A919B8">
        <w:rPr>
          <w:rFonts w:cs="Calibri"/>
          <w:color w:val="000000" w:themeColor="text1"/>
          <w:sz w:val="18"/>
          <w:szCs w:val="18"/>
        </w:rPr>
        <w:t xml:space="preserve">(Podpis i pieczęć osoby/osób </w:t>
      </w:r>
      <w:r w:rsidRPr="00A919B8">
        <w:rPr>
          <w:rFonts w:cs="Calibri"/>
          <w:color w:val="000000" w:themeColor="text1"/>
          <w:sz w:val="18"/>
          <w:szCs w:val="18"/>
        </w:rPr>
        <w:t>uprawnionych)</w:t>
      </w:r>
    </w:p>
    <w:p w:rsidR="00A919B8" w:rsidRDefault="003254BF" w:rsidP="003254BF">
      <w:pPr>
        <w:autoSpaceDE w:val="0"/>
        <w:ind w:left="6372"/>
        <w:rPr>
          <w:rFonts w:cs="Calibri"/>
          <w:color w:val="000000" w:themeColor="text1"/>
        </w:rPr>
      </w:pPr>
      <w:r w:rsidRPr="00BC06C7">
        <w:rPr>
          <w:rFonts w:cs="Calibri"/>
          <w:color w:val="000000" w:themeColor="text1"/>
        </w:rPr>
        <w:tab/>
      </w:r>
    </w:p>
    <w:p w:rsidR="003254BF" w:rsidRPr="00BC06C7" w:rsidRDefault="003254BF" w:rsidP="003254BF">
      <w:pPr>
        <w:autoSpaceDE w:val="0"/>
        <w:ind w:left="6372"/>
        <w:rPr>
          <w:rFonts w:cs="Calibri"/>
          <w:b/>
          <w:i/>
          <w:color w:val="000000" w:themeColor="text1"/>
        </w:rPr>
      </w:pPr>
      <w:r w:rsidRPr="00BC06C7">
        <w:rPr>
          <w:rFonts w:cs="Calibri"/>
          <w:b/>
          <w:i/>
          <w:color w:val="000000" w:themeColor="text1"/>
        </w:rPr>
        <w:lastRenderedPageBreak/>
        <w:t>Załącznik  nr 3</w:t>
      </w:r>
    </w:p>
    <w:p w:rsidR="003254BF" w:rsidRPr="00BC06C7" w:rsidRDefault="003254BF" w:rsidP="003254BF">
      <w:pPr>
        <w:pStyle w:val="Tekstpodstawowy"/>
        <w:spacing w:line="360" w:lineRule="auto"/>
        <w:jc w:val="right"/>
        <w:rPr>
          <w:rFonts w:ascii="Book Antiqua" w:hAnsi="Book Antiqua" w:cs="Calibri"/>
          <w:b/>
          <w:i/>
          <w:color w:val="000000" w:themeColor="text1"/>
          <w:sz w:val="22"/>
          <w:szCs w:val="22"/>
        </w:rPr>
      </w:pPr>
    </w:p>
    <w:p w:rsidR="00B573CB" w:rsidRPr="00BC06C7" w:rsidRDefault="00B573CB" w:rsidP="00B573CB">
      <w:pPr>
        <w:pStyle w:val="Tekstpodstawowy"/>
        <w:spacing w:line="360" w:lineRule="auto"/>
        <w:jc w:val="left"/>
        <w:rPr>
          <w:rFonts w:ascii="Book Antiqua" w:hAnsi="Book Antiqua" w:cs="Calibri"/>
          <w:b/>
          <w:color w:val="000000" w:themeColor="text1"/>
          <w:sz w:val="22"/>
          <w:szCs w:val="22"/>
        </w:rPr>
      </w:pPr>
      <w:r w:rsidRPr="00BC06C7">
        <w:rPr>
          <w:rFonts w:ascii="Book Antiqua" w:hAnsi="Book Antiqua" w:cs="Calibri"/>
          <w:b/>
          <w:color w:val="000000" w:themeColor="text1"/>
          <w:sz w:val="22"/>
          <w:szCs w:val="22"/>
        </w:rPr>
        <w:t>Nr referencyjny Zamówienia: ZP-19/2015</w:t>
      </w:r>
    </w:p>
    <w:p w:rsidR="00BF1D97" w:rsidRPr="00BC06C7" w:rsidRDefault="00BF1D97" w:rsidP="003254BF">
      <w:pPr>
        <w:pStyle w:val="Tekstpodstawowy"/>
        <w:spacing w:line="360" w:lineRule="auto"/>
        <w:jc w:val="left"/>
        <w:rPr>
          <w:rFonts w:ascii="Book Antiqua" w:hAnsi="Book Antiqua" w:cs="Calibri"/>
          <w:b/>
          <w:color w:val="000000" w:themeColor="text1"/>
          <w:sz w:val="22"/>
          <w:szCs w:val="22"/>
          <w:u w:val="single"/>
        </w:rPr>
      </w:pPr>
    </w:p>
    <w:p w:rsidR="003254BF" w:rsidRPr="00BC06C7" w:rsidRDefault="003254BF" w:rsidP="003254BF">
      <w:pPr>
        <w:pStyle w:val="Tekstpodstawowy"/>
        <w:spacing w:line="360" w:lineRule="auto"/>
        <w:jc w:val="left"/>
        <w:rPr>
          <w:rFonts w:ascii="Book Antiqua" w:hAnsi="Book Antiqua" w:cs="Calibri"/>
          <w:b/>
          <w:color w:val="000000" w:themeColor="text1"/>
          <w:sz w:val="22"/>
          <w:szCs w:val="22"/>
          <w:u w:val="single"/>
        </w:rPr>
      </w:pPr>
      <w:r w:rsidRPr="00BC06C7">
        <w:rPr>
          <w:rFonts w:ascii="Book Antiqua" w:hAnsi="Book Antiqua" w:cs="Calibri"/>
          <w:b/>
          <w:color w:val="000000" w:themeColor="text1"/>
          <w:sz w:val="22"/>
          <w:szCs w:val="22"/>
          <w:u w:val="single"/>
        </w:rPr>
        <w:t>Zamawiający:</w:t>
      </w:r>
    </w:p>
    <w:p w:rsidR="003254BF" w:rsidRPr="00BC06C7" w:rsidRDefault="003254BF" w:rsidP="003254BF">
      <w:pPr>
        <w:autoSpaceDE w:val="0"/>
        <w:spacing w:after="0"/>
        <w:jc w:val="both"/>
        <w:rPr>
          <w:rFonts w:cs="Calibri"/>
          <w:b/>
          <w:bCs/>
          <w:color w:val="000000" w:themeColor="text1"/>
        </w:rPr>
      </w:pPr>
      <w:r w:rsidRPr="00BC06C7">
        <w:rPr>
          <w:rFonts w:cs="Calibri"/>
          <w:b/>
          <w:bCs/>
          <w:color w:val="000000" w:themeColor="text1"/>
        </w:rPr>
        <w:t>Biebrzański Park Narodowy</w:t>
      </w:r>
    </w:p>
    <w:p w:rsidR="003254BF" w:rsidRPr="00BC06C7" w:rsidRDefault="003254BF" w:rsidP="003254BF">
      <w:pPr>
        <w:autoSpaceDE w:val="0"/>
        <w:spacing w:after="0"/>
        <w:jc w:val="both"/>
        <w:rPr>
          <w:rFonts w:cs="Calibri"/>
          <w:b/>
          <w:bCs/>
          <w:color w:val="000000" w:themeColor="text1"/>
        </w:rPr>
      </w:pPr>
      <w:r w:rsidRPr="00BC06C7">
        <w:rPr>
          <w:rFonts w:cs="Calibri"/>
          <w:b/>
          <w:bCs/>
          <w:color w:val="000000" w:themeColor="text1"/>
        </w:rPr>
        <w:t>Osowiec Twierdza 8</w:t>
      </w:r>
    </w:p>
    <w:p w:rsidR="003254BF" w:rsidRPr="00BC06C7" w:rsidRDefault="003254BF" w:rsidP="003254BF">
      <w:pPr>
        <w:autoSpaceDE w:val="0"/>
        <w:spacing w:after="0"/>
        <w:jc w:val="both"/>
        <w:rPr>
          <w:rFonts w:cs="Calibri"/>
          <w:b/>
          <w:color w:val="000000" w:themeColor="text1"/>
          <w:lang w:val="de-DE"/>
        </w:rPr>
      </w:pPr>
      <w:r w:rsidRPr="00BC06C7">
        <w:rPr>
          <w:rFonts w:cs="Calibri"/>
          <w:b/>
          <w:bCs/>
          <w:color w:val="000000" w:themeColor="text1"/>
        </w:rPr>
        <w:t>19-110 Goniądz</w:t>
      </w:r>
    </w:p>
    <w:p w:rsidR="003254BF" w:rsidRPr="00BC06C7" w:rsidRDefault="003254BF" w:rsidP="003254BF">
      <w:pPr>
        <w:jc w:val="both"/>
        <w:rPr>
          <w:rFonts w:cs="Calibri"/>
          <w:b/>
          <w:color w:val="000000" w:themeColor="text1"/>
          <w:lang w:val="de-DE"/>
        </w:rPr>
      </w:pPr>
    </w:p>
    <w:p w:rsidR="003254BF" w:rsidRPr="00BC06C7" w:rsidRDefault="003254BF" w:rsidP="003254BF">
      <w:pPr>
        <w:pStyle w:val="Tekstpodstawowy"/>
        <w:spacing w:line="360" w:lineRule="auto"/>
        <w:jc w:val="left"/>
        <w:rPr>
          <w:rFonts w:ascii="Book Antiqua" w:hAnsi="Book Antiqua" w:cs="Calibri"/>
          <w:b/>
          <w:color w:val="000000" w:themeColor="text1"/>
          <w:sz w:val="22"/>
          <w:szCs w:val="22"/>
          <w:lang w:val="de-DE"/>
        </w:rPr>
      </w:pPr>
      <w:r w:rsidRPr="00BC06C7">
        <w:rPr>
          <w:rFonts w:ascii="Book Antiqua" w:hAnsi="Book Antiqua" w:cs="Calibri"/>
          <w:b/>
          <w:color w:val="000000" w:themeColor="text1"/>
          <w:sz w:val="22"/>
          <w:szCs w:val="22"/>
          <w:u w:val="single"/>
        </w:rPr>
        <w:t>Wykonawca:</w:t>
      </w:r>
    </w:p>
    <w:p w:rsidR="003254BF" w:rsidRPr="00BC06C7" w:rsidRDefault="003254BF" w:rsidP="003254BF">
      <w:pPr>
        <w:rPr>
          <w:rFonts w:cs="Calibri"/>
          <w:b/>
          <w:color w:val="000000" w:themeColor="text1"/>
          <w:lang w:val="de-DE"/>
        </w:rPr>
      </w:pPr>
    </w:p>
    <w:p w:rsidR="003254BF" w:rsidRPr="00BC06C7" w:rsidRDefault="003254BF" w:rsidP="003254BF">
      <w:pPr>
        <w:rPr>
          <w:rFonts w:cs="Calibri"/>
          <w:color w:val="000000" w:themeColor="text1"/>
        </w:rPr>
      </w:pPr>
      <w:r w:rsidRPr="00BC06C7">
        <w:rPr>
          <w:rFonts w:cs="Calibri"/>
          <w:color w:val="000000" w:themeColor="text1"/>
          <w:lang w:val="de-DE"/>
        </w:rPr>
        <w:t>……………………………………………………………………</w:t>
      </w:r>
    </w:p>
    <w:p w:rsidR="003254BF" w:rsidRPr="00BC06C7" w:rsidRDefault="003254BF" w:rsidP="003254BF">
      <w:pPr>
        <w:spacing w:after="0"/>
        <w:jc w:val="center"/>
        <w:rPr>
          <w:rFonts w:cs="Calibri"/>
          <w:b/>
          <w:color w:val="000000" w:themeColor="text1"/>
        </w:rPr>
      </w:pPr>
    </w:p>
    <w:p w:rsidR="003254BF" w:rsidRPr="00BC06C7" w:rsidRDefault="003254BF" w:rsidP="003254BF">
      <w:pPr>
        <w:spacing w:after="0"/>
        <w:jc w:val="center"/>
        <w:rPr>
          <w:rFonts w:cs="Calibri"/>
          <w:b/>
          <w:color w:val="000000" w:themeColor="text1"/>
        </w:rPr>
      </w:pPr>
    </w:p>
    <w:p w:rsidR="003254BF" w:rsidRPr="00BC06C7" w:rsidRDefault="003254BF" w:rsidP="003254BF">
      <w:pPr>
        <w:spacing w:after="0"/>
        <w:jc w:val="center"/>
        <w:rPr>
          <w:rFonts w:cs="Calibri"/>
          <w:b/>
          <w:color w:val="000000" w:themeColor="text1"/>
        </w:rPr>
      </w:pPr>
      <w:r w:rsidRPr="00BC06C7">
        <w:rPr>
          <w:rFonts w:cs="Calibri"/>
          <w:b/>
          <w:color w:val="000000" w:themeColor="text1"/>
        </w:rPr>
        <w:t>OŚWIADCZENIE</w:t>
      </w:r>
    </w:p>
    <w:p w:rsidR="003254BF" w:rsidRPr="00BC06C7" w:rsidRDefault="003254BF" w:rsidP="003254BF">
      <w:pPr>
        <w:spacing w:after="0"/>
        <w:jc w:val="center"/>
        <w:rPr>
          <w:rFonts w:cs="Calibri"/>
          <w:b/>
          <w:color w:val="000000" w:themeColor="text1"/>
        </w:rPr>
      </w:pPr>
      <w:r w:rsidRPr="00BC06C7">
        <w:rPr>
          <w:rFonts w:cs="Calibri"/>
          <w:b/>
          <w:color w:val="000000" w:themeColor="text1"/>
        </w:rPr>
        <w:t>O BRAKU PODSTAW DO WYKLUCZENIA</w:t>
      </w:r>
    </w:p>
    <w:p w:rsidR="003254BF" w:rsidRPr="00BC06C7" w:rsidRDefault="003254BF" w:rsidP="003254BF">
      <w:pPr>
        <w:jc w:val="both"/>
        <w:rPr>
          <w:rFonts w:cs="Calibri"/>
          <w:b/>
          <w:color w:val="000000" w:themeColor="text1"/>
        </w:rPr>
      </w:pPr>
    </w:p>
    <w:p w:rsidR="003254BF" w:rsidRPr="00BC06C7" w:rsidRDefault="003254BF" w:rsidP="00B573CB">
      <w:pPr>
        <w:jc w:val="both"/>
      </w:pPr>
      <w:r w:rsidRPr="00BC06C7">
        <w:rPr>
          <w:rFonts w:cs="Calibri"/>
          <w:color w:val="000000" w:themeColor="text1"/>
        </w:rPr>
        <w:t xml:space="preserve">Przystępując do postępowania o udzielenie zamówienia publicznego prowadzonego </w:t>
      </w:r>
      <w:r w:rsidR="00260607" w:rsidRPr="00BC06C7">
        <w:rPr>
          <w:rFonts w:cs="Calibri"/>
          <w:color w:val="000000" w:themeColor="text1"/>
        </w:rPr>
        <w:br/>
      </w:r>
      <w:r w:rsidRPr="00BC06C7">
        <w:rPr>
          <w:rFonts w:cs="Calibri"/>
          <w:color w:val="000000" w:themeColor="text1"/>
        </w:rPr>
        <w:t xml:space="preserve">w trybie przetargu nieograniczonego o nadanej nazwie: </w:t>
      </w:r>
      <w:r w:rsidRPr="00BC06C7">
        <w:rPr>
          <w:color w:val="000000" w:themeColor="text1"/>
        </w:rPr>
        <w:t>„</w:t>
      </w:r>
      <w:r w:rsidR="007830D6" w:rsidRPr="00BC06C7">
        <w:t>Aktualizacja ewidencji gruntów oraz inwentaryzacja siedlisk leśnych Biebrzańskiego Parku Narodowego - określenie podstawowych parametrów taksacyjnych na obszarze Obrębu Ochronnego Basenu Środkowego Północ i Obrębu Ochronnego Basenu Środkowego Południe.</w:t>
      </w:r>
      <w:r w:rsidRPr="00BC06C7">
        <w:rPr>
          <w:color w:val="000000" w:themeColor="text1"/>
        </w:rPr>
        <w:t>”</w:t>
      </w:r>
      <w:r w:rsidRPr="00BC06C7">
        <w:rPr>
          <w:rFonts w:cs="Calibri"/>
          <w:bCs/>
          <w:color w:val="000000" w:themeColor="text1"/>
        </w:rPr>
        <w:t>,</w:t>
      </w:r>
      <w:r w:rsidRPr="00BC06C7">
        <w:rPr>
          <w:rFonts w:cs="Calibri"/>
          <w:color w:val="000000" w:themeColor="text1"/>
        </w:rPr>
        <w:t xml:space="preserve"> oświadczam, iż nie podlegamy wykluczeniu z postępowania na podstawie art. 24 ust. 1 ustawy z dnia 29 stycznia 2004 roku </w:t>
      </w:r>
      <w:r w:rsidR="00B573CB" w:rsidRPr="00BC06C7">
        <w:rPr>
          <w:rFonts w:cs="Calibri"/>
          <w:color w:val="000000" w:themeColor="text1"/>
        </w:rPr>
        <w:t>Prawo zamówień publicznych (tekst jednolity Dz. U. z 2013 r., poz. 907)</w:t>
      </w:r>
      <w:r w:rsidRPr="00BC06C7">
        <w:rPr>
          <w:rFonts w:cs="Calibri"/>
          <w:color w:val="000000" w:themeColor="text1"/>
        </w:rPr>
        <w:t>.</w:t>
      </w:r>
    </w:p>
    <w:p w:rsidR="003254BF" w:rsidRPr="00BC06C7" w:rsidRDefault="003254BF" w:rsidP="003254BF">
      <w:pPr>
        <w:jc w:val="both"/>
        <w:rPr>
          <w:rFonts w:cs="Calibri"/>
          <w:color w:val="000000" w:themeColor="text1"/>
        </w:rPr>
      </w:pPr>
    </w:p>
    <w:p w:rsidR="003254BF" w:rsidRPr="00BC06C7" w:rsidRDefault="003254BF" w:rsidP="003254BF">
      <w:pPr>
        <w:jc w:val="both"/>
        <w:rPr>
          <w:rFonts w:cs="Calibri"/>
          <w:color w:val="000000" w:themeColor="text1"/>
        </w:rPr>
      </w:pPr>
    </w:p>
    <w:p w:rsidR="003254BF" w:rsidRPr="00BC06C7" w:rsidRDefault="003254BF" w:rsidP="003254BF">
      <w:pPr>
        <w:spacing w:after="0"/>
        <w:jc w:val="both"/>
        <w:rPr>
          <w:rFonts w:cs="Calibri"/>
          <w:color w:val="000000" w:themeColor="text1"/>
        </w:rPr>
      </w:pPr>
      <w:r w:rsidRPr="00BC06C7">
        <w:rPr>
          <w:rFonts w:cs="Calibri"/>
          <w:color w:val="000000" w:themeColor="text1"/>
        </w:rPr>
        <w:t xml:space="preserve">   ....................................................</w:t>
      </w:r>
      <w:r w:rsidRPr="00BC06C7">
        <w:rPr>
          <w:rFonts w:cs="Calibri"/>
          <w:color w:val="000000" w:themeColor="text1"/>
        </w:rPr>
        <w:tab/>
        <w:t xml:space="preserve">    </w:t>
      </w:r>
      <w:r w:rsidRPr="00BC06C7">
        <w:rPr>
          <w:rFonts w:cs="Calibri"/>
          <w:color w:val="000000" w:themeColor="text1"/>
        </w:rPr>
        <w:tab/>
        <w:t xml:space="preserve">        ........................................................................</w:t>
      </w:r>
    </w:p>
    <w:p w:rsidR="003254BF" w:rsidRPr="00A919B8" w:rsidRDefault="003254BF" w:rsidP="003254BF">
      <w:pPr>
        <w:spacing w:after="0"/>
        <w:rPr>
          <w:rFonts w:cs="Calibri"/>
          <w:color w:val="000000" w:themeColor="text1"/>
          <w:sz w:val="18"/>
          <w:szCs w:val="18"/>
        </w:rPr>
      </w:pPr>
      <w:r w:rsidRPr="00A919B8">
        <w:rPr>
          <w:rFonts w:cs="Calibri"/>
          <w:color w:val="000000" w:themeColor="text1"/>
          <w:sz w:val="18"/>
          <w:szCs w:val="18"/>
        </w:rPr>
        <w:t xml:space="preserve">           </w:t>
      </w:r>
      <w:r w:rsidR="00A919B8">
        <w:rPr>
          <w:rFonts w:cs="Calibri"/>
          <w:color w:val="000000" w:themeColor="text1"/>
          <w:sz w:val="18"/>
          <w:szCs w:val="18"/>
        </w:rPr>
        <w:tab/>
      </w:r>
      <w:r w:rsidRPr="00A919B8">
        <w:rPr>
          <w:rFonts w:cs="Calibri"/>
          <w:color w:val="000000" w:themeColor="text1"/>
          <w:sz w:val="18"/>
          <w:szCs w:val="18"/>
        </w:rPr>
        <w:t>(Miejscowość i data)</w:t>
      </w:r>
      <w:r w:rsidRPr="00A919B8">
        <w:rPr>
          <w:rFonts w:cs="Calibri"/>
          <w:color w:val="000000" w:themeColor="text1"/>
          <w:sz w:val="18"/>
          <w:szCs w:val="18"/>
        </w:rPr>
        <w:tab/>
      </w:r>
      <w:r w:rsidRPr="00A919B8">
        <w:rPr>
          <w:rFonts w:cs="Calibri"/>
          <w:color w:val="000000" w:themeColor="text1"/>
          <w:sz w:val="18"/>
          <w:szCs w:val="18"/>
        </w:rPr>
        <w:tab/>
      </w:r>
      <w:r w:rsidRPr="00A919B8">
        <w:rPr>
          <w:rFonts w:cs="Calibri"/>
          <w:color w:val="000000" w:themeColor="text1"/>
          <w:sz w:val="18"/>
          <w:szCs w:val="18"/>
        </w:rPr>
        <w:tab/>
        <w:t xml:space="preserve">             </w:t>
      </w:r>
      <w:r w:rsidR="00A919B8">
        <w:rPr>
          <w:rFonts w:cs="Calibri"/>
          <w:color w:val="000000" w:themeColor="text1"/>
          <w:sz w:val="18"/>
          <w:szCs w:val="18"/>
        </w:rPr>
        <w:tab/>
      </w:r>
      <w:r w:rsidRPr="00A919B8">
        <w:rPr>
          <w:rFonts w:cs="Calibri"/>
          <w:color w:val="000000" w:themeColor="text1"/>
          <w:sz w:val="18"/>
          <w:szCs w:val="18"/>
        </w:rPr>
        <w:t>(Podpis i pieczęć osoby/osób uprawnionych)</w:t>
      </w:r>
    </w:p>
    <w:p w:rsidR="003254BF" w:rsidRPr="00BC06C7" w:rsidRDefault="003254BF" w:rsidP="003254BF">
      <w:pPr>
        <w:spacing w:after="0"/>
        <w:rPr>
          <w:rFonts w:cs="Calibri"/>
          <w:color w:val="000000" w:themeColor="text1"/>
        </w:rPr>
      </w:pPr>
    </w:p>
    <w:p w:rsidR="003254BF" w:rsidRPr="00BC06C7" w:rsidRDefault="003254BF" w:rsidP="003254BF">
      <w:pPr>
        <w:spacing w:after="0"/>
        <w:rPr>
          <w:rFonts w:cs="Calibri"/>
          <w:color w:val="000000" w:themeColor="text1"/>
        </w:rPr>
      </w:pPr>
    </w:p>
    <w:p w:rsidR="003254BF" w:rsidRPr="00BC06C7" w:rsidRDefault="003254BF" w:rsidP="003254BF">
      <w:pPr>
        <w:spacing w:after="0"/>
        <w:rPr>
          <w:rFonts w:cs="Calibri"/>
          <w:color w:val="000000" w:themeColor="text1"/>
        </w:rPr>
      </w:pPr>
    </w:p>
    <w:p w:rsidR="003254BF" w:rsidRPr="00BC06C7" w:rsidRDefault="003254BF" w:rsidP="003254BF">
      <w:pPr>
        <w:jc w:val="right"/>
        <w:rPr>
          <w:rFonts w:cs="Calibri"/>
          <w:b/>
          <w:color w:val="000000" w:themeColor="text1"/>
          <w:u w:val="single"/>
        </w:rPr>
      </w:pPr>
      <w:r w:rsidRPr="00BC06C7">
        <w:rPr>
          <w:rFonts w:cs="Calibri"/>
          <w:b/>
          <w:i/>
          <w:color w:val="000000" w:themeColor="text1"/>
        </w:rPr>
        <w:lastRenderedPageBreak/>
        <w:t>Załącznik nr 4</w:t>
      </w:r>
    </w:p>
    <w:p w:rsidR="00B573CB" w:rsidRPr="00BC06C7" w:rsidRDefault="00B573CB" w:rsidP="00B573CB">
      <w:pPr>
        <w:pStyle w:val="Tekstpodstawowy"/>
        <w:spacing w:line="360" w:lineRule="auto"/>
        <w:jc w:val="left"/>
        <w:rPr>
          <w:rFonts w:ascii="Book Antiqua" w:hAnsi="Book Antiqua" w:cs="Calibri"/>
          <w:b/>
          <w:color w:val="000000" w:themeColor="text1"/>
          <w:sz w:val="22"/>
          <w:szCs w:val="22"/>
        </w:rPr>
      </w:pPr>
      <w:r w:rsidRPr="00BC06C7">
        <w:rPr>
          <w:rFonts w:ascii="Book Antiqua" w:hAnsi="Book Antiqua" w:cs="Calibri"/>
          <w:b/>
          <w:color w:val="000000" w:themeColor="text1"/>
          <w:sz w:val="22"/>
          <w:szCs w:val="22"/>
        </w:rPr>
        <w:t>Nr referencyjny Zamówienia: ZP-19/2015</w:t>
      </w:r>
    </w:p>
    <w:p w:rsidR="003254BF" w:rsidRPr="00BC06C7" w:rsidRDefault="003254BF" w:rsidP="003254BF">
      <w:pPr>
        <w:pStyle w:val="Tekstpodstawowy"/>
        <w:spacing w:line="360" w:lineRule="auto"/>
        <w:jc w:val="left"/>
        <w:rPr>
          <w:rFonts w:ascii="Book Antiqua" w:hAnsi="Book Antiqua" w:cs="Calibri"/>
          <w:b/>
          <w:color w:val="000000" w:themeColor="text1"/>
          <w:sz w:val="22"/>
          <w:szCs w:val="22"/>
          <w:u w:val="single"/>
        </w:rPr>
      </w:pPr>
    </w:p>
    <w:p w:rsidR="003254BF" w:rsidRPr="00BC06C7" w:rsidRDefault="003254BF" w:rsidP="003254BF">
      <w:pPr>
        <w:pStyle w:val="Tekstpodstawowy"/>
        <w:spacing w:line="360" w:lineRule="auto"/>
        <w:jc w:val="left"/>
        <w:rPr>
          <w:rFonts w:ascii="Book Antiqua" w:hAnsi="Book Antiqua" w:cs="Calibri"/>
          <w:bCs/>
          <w:color w:val="000000" w:themeColor="text1"/>
          <w:sz w:val="22"/>
          <w:szCs w:val="22"/>
        </w:rPr>
      </w:pPr>
      <w:r w:rsidRPr="00BC06C7">
        <w:rPr>
          <w:rFonts w:ascii="Book Antiqua" w:hAnsi="Book Antiqua" w:cs="Calibri"/>
          <w:b/>
          <w:color w:val="000000" w:themeColor="text1"/>
          <w:sz w:val="22"/>
          <w:szCs w:val="22"/>
          <w:u w:val="single"/>
        </w:rPr>
        <w:t>Zamawiający:</w:t>
      </w:r>
    </w:p>
    <w:p w:rsidR="003254BF" w:rsidRPr="00BC06C7" w:rsidRDefault="003254BF" w:rsidP="003254BF">
      <w:pPr>
        <w:autoSpaceDE w:val="0"/>
        <w:spacing w:after="0"/>
        <w:jc w:val="both"/>
        <w:rPr>
          <w:rFonts w:cs="Calibri"/>
          <w:b/>
          <w:bCs/>
          <w:color w:val="000000" w:themeColor="text1"/>
        </w:rPr>
      </w:pPr>
      <w:r w:rsidRPr="00BC06C7">
        <w:rPr>
          <w:rFonts w:cs="Calibri"/>
          <w:b/>
          <w:bCs/>
          <w:color w:val="000000" w:themeColor="text1"/>
        </w:rPr>
        <w:t>Biebrzański Park Narodowy</w:t>
      </w:r>
    </w:p>
    <w:p w:rsidR="003254BF" w:rsidRPr="00BC06C7" w:rsidRDefault="003254BF" w:rsidP="003254BF">
      <w:pPr>
        <w:autoSpaceDE w:val="0"/>
        <w:spacing w:after="0"/>
        <w:jc w:val="both"/>
        <w:rPr>
          <w:rFonts w:cs="Calibri"/>
          <w:b/>
          <w:bCs/>
          <w:color w:val="000000" w:themeColor="text1"/>
        </w:rPr>
      </w:pPr>
      <w:r w:rsidRPr="00BC06C7">
        <w:rPr>
          <w:rFonts w:cs="Calibri"/>
          <w:b/>
          <w:bCs/>
          <w:color w:val="000000" w:themeColor="text1"/>
        </w:rPr>
        <w:t>Osowiec Twierdza 8</w:t>
      </w:r>
    </w:p>
    <w:p w:rsidR="003254BF" w:rsidRPr="00BC06C7" w:rsidRDefault="003254BF" w:rsidP="003254BF">
      <w:pPr>
        <w:autoSpaceDE w:val="0"/>
        <w:spacing w:after="0"/>
        <w:jc w:val="both"/>
        <w:rPr>
          <w:rFonts w:cs="Calibri"/>
          <w:b/>
          <w:bCs/>
          <w:color w:val="000000" w:themeColor="text1"/>
        </w:rPr>
      </w:pPr>
      <w:r w:rsidRPr="00BC06C7">
        <w:rPr>
          <w:rFonts w:cs="Calibri"/>
          <w:b/>
          <w:bCs/>
          <w:color w:val="000000" w:themeColor="text1"/>
        </w:rPr>
        <w:t>19-110 Goniądz</w:t>
      </w:r>
    </w:p>
    <w:p w:rsidR="003254BF" w:rsidRPr="00BC06C7" w:rsidRDefault="003254BF" w:rsidP="003254BF">
      <w:pPr>
        <w:rPr>
          <w:rFonts w:cs="Calibri"/>
          <w:b/>
          <w:color w:val="000000" w:themeColor="text1"/>
          <w:lang w:val="de-DE"/>
        </w:rPr>
      </w:pPr>
    </w:p>
    <w:p w:rsidR="003254BF" w:rsidRPr="00BC06C7" w:rsidRDefault="003254BF" w:rsidP="003254BF">
      <w:pPr>
        <w:rPr>
          <w:rFonts w:cs="Calibri"/>
          <w:b/>
          <w:color w:val="000000" w:themeColor="text1"/>
          <w:u w:val="single"/>
          <w:lang w:val="de-DE"/>
        </w:rPr>
      </w:pPr>
      <w:r w:rsidRPr="00BC06C7">
        <w:rPr>
          <w:rFonts w:cs="Calibri"/>
          <w:b/>
          <w:color w:val="000000" w:themeColor="text1"/>
          <w:u w:val="single"/>
          <w:lang w:val="de-DE"/>
        </w:rPr>
        <w:t>Wykonawca</w:t>
      </w:r>
      <w:r w:rsidR="00BF1D97" w:rsidRPr="00BC06C7">
        <w:rPr>
          <w:rFonts w:cs="Calibri"/>
          <w:b/>
          <w:color w:val="000000" w:themeColor="text1"/>
          <w:u w:val="single"/>
          <w:lang w:val="de-DE"/>
        </w:rPr>
        <w:t>:</w:t>
      </w:r>
    </w:p>
    <w:p w:rsidR="003254BF" w:rsidRPr="00BC06C7" w:rsidRDefault="003254BF" w:rsidP="003254BF">
      <w:pPr>
        <w:rPr>
          <w:rFonts w:cs="Calibri"/>
          <w:b/>
          <w:color w:val="000000" w:themeColor="text1"/>
        </w:rPr>
      </w:pPr>
      <w:r w:rsidRPr="00BC06C7">
        <w:rPr>
          <w:rFonts w:cs="Calibri"/>
          <w:color w:val="000000" w:themeColor="text1"/>
          <w:lang w:val="de-DE"/>
        </w:rPr>
        <w:t>……………………………………………………………………</w:t>
      </w:r>
    </w:p>
    <w:p w:rsidR="003254BF" w:rsidRPr="00BC06C7" w:rsidRDefault="003254BF" w:rsidP="003254BF">
      <w:pPr>
        <w:spacing w:after="0"/>
        <w:jc w:val="center"/>
        <w:rPr>
          <w:rFonts w:cs="Calibri"/>
          <w:b/>
          <w:color w:val="000000" w:themeColor="text1"/>
        </w:rPr>
      </w:pPr>
      <w:r w:rsidRPr="00BC06C7">
        <w:rPr>
          <w:rFonts w:cs="Calibri"/>
          <w:b/>
          <w:color w:val="000000" w:themeColor="text1"/>
        </w:rPr>
        <w:t xml:space="preserve">WYKAZ WYKONANYCH </w:t>
      </w:r>
      <w:r w:rsidR="00487A80" w:rsidRPr="00BC06C7">
        <w:rPr>
          <w:rFonts w:cs="Calibri"/>
          <w:b/>
          <w:color w:val="000000" w:themeColor="text1"/>
        </w:rPr>
        <w:t>USŁUG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2224"/>
        <w:gridCol w:w="2484"/>
        <w:gridCol w:w="1002"/>
        <w:gridCol w:w="1005"/>
        <w:gridCol w:w="1976"/>
      </w:tblGrid>
      <w:tr w:rsidR="003254BF" w:rsidRPr="00BC06C7" w:rsidTr="00115B7D">
        <w:tc>
          <w:tcPr>
            <w:tcW w:w="279" w:type="pct"/>
            <w:shd w:val="clear" w:color="auto" w:fill="D9D9D9"/>
          </w:tcPr>
          <w:p w:rsidR="003254BF" w:rsidRPr="00BC06C7" w:rsidRDefault="003254BF" w:rsidP="00115B7D">
            <w:pPr>
              <w:spacing w:after="0"/>
              <w:jc w:val="center"/>
              <w:rPr>
                <w:rFonts w:cs="Calibri"/>
                <w:b/>
                <w:color w:val="000000" w:themeColor="text1"/>
              </w:rPr>
            </w:pPr>
          </w:p>
          <w:p w:rsidR="003254BF" w:rsidRPr="00BC06C7" w:rsidRDefault="003254BF" w:rsidP="00115B7D">
            <w:pPr>
              <w:spacing w:after="0"/>
              <w:jc w:val="center"/>
              <w:rPr>
                <w:rFonts w:cs="Calibri"/>
                <w:b/>
                <w:color w:val="000000" w:themeColor="text1"/>
              </w:rPr>
            </w:pPr>
            <w:r w:rsidRPr="00BC06C7">
              <w:rPr>
                <w:rFonts w:cs="Calibri"/>
                <w:b/>
                <w:color w:val="000000" w:themeColor="text1"/>
              </w:rPr>
              <w:t>L.p.</w:t>
            </w:r>
          </w:p>
        </w:tc>
        <w:tc>
          <w:tcPr>
            <w:tcW w:w="1206" w:type="pct"/>
            <w:shd w:val="clear" w:color="auto" w:fill="D9D9D9"/>
          </w:tcPr>
          <w:p w:rsidR="003254BF" w:rsidRPr="00BC06C7" w:rsidRDefault="003254BF" w:rsidP="00115B7D">
            <w:pPr>
              <w:spacing w:after="0"/>
              <w:jc w:val="center"/>
              <w:rPr>
                <w:rFonts w:cs="Calibri"/>
                <w:b/>
                <w:color w:val="000000" w:themeColor="text1"/>
              </w:rPr>
            </w:pPr>
          </w:p>
          <w:p w:rsidR="003254BF" w:rsidRPr="00BC06C7" w:rsidRDefault="003254BF" w:rsidP="00115B7D">
            <w:pPr>
              <w:spacing w:after="0"/>
              <w:jc w:val="center"/>
              <w:rPr>
                <w:rFonts w:cs="Calibri"/>
                <w:b/>
                <w:color w:val="000000" w:themeColor="text1"/>
              </w:rPr>
            </w:pPr>
            <w:r w:rsidRPr="00BC06C7">
              <w:rPr>
                <w:rFonts w:cs="Calibri"/>
                <w:b/>
                <w:color w:val="000000" w:themeColor="text1"/>
              </w:rPr>
              <w:t>Przedmiot zamówienia</w:t>
            </w:r>
          </w:p>
        </w:tc>
        <w:tc>
          <w:tcPr>
            <w:tcW w:w="1346" w:type="pct"/>
            <w:shd w:val="clear" w:color="auto" w:fill="D9D9D9"/>
          </w:tcPr>
          <w:p w:rsidR="003254BF" w:rsidRPr="00BC06C7" w:rsidRDefault="003254BF" w:rsidP="00115B7D">
            <w:pPr>
              <w:spacing w:after="0"/>
              <w:jc w:val="center"/>
              <w:rPr>
                <w:rFonts w:cs="Calibri"/>
                <w:b/>
                <w:color w:val="000000" w:themeColor="text1"/>
              </w:rPr>
            </w:pPr>
          </w:p>
          <w:p w:rsidR="003254BF" w:rsidRPr="00BC06C7" w:rsidRDefault="003254BF" w:rsidP="00115B7D">
            <w:pPr>
              <w:spacing w:after="0"/>
              <w:jc w:val="center"/>
              <w:rPr>
                <w:rFonts w:cs="Calibri"/>
                <w:b/>
                <w:color w:val="000000" w:themeColor="text1"/>
              </w:rPr>
            </w:pPr>
            <w:r w:rsidRPr="00BC06C7">
              <w:rPr>
                <w:rFonts w:cs="Calibri"/>
                <w:b/>
                <w:color w:val="000000" w:themeColor="text1"/>
              </w:rPr>
              <w:t>Wartość zamówienia</w:t>
            </w:r>
          </w:p>
        </w:tc>
        <w:tc>
          <w:tcPr>
            <w:tcW w:w="1097" w:type="pct"/>
            <w:gridSpan w:val="2"/>
            <w:shd w:val="clear" w:color="auto" w:fill="D9D9D9"/>
          </w:tcPr>
          <w:p w:rsidR="003254BF" w:rsidRPr="00BC06C7" w:rsidRDefault="003254BF" w:rsidP="00115B7D">
            <w:pPr>
              <w:spacing w:after="0"/>
              <w:jc w:val="center"/>
              <w:rPr>
                <w:rFonts w:cs="Calibri"/>
                <w:b/>
                <w:color w:val="000000" w:themeColor="text1"/>
              </w:rPr>
            </w:pPr>
            <w:r w:rsidRPr="00BC06C7">
              <w:rPr>
                <w:rFonts w:cs="Calibri"/>
                <w:b/>
                <w:color w:val="000000" w:themeColor="text1"/>
              </w:rPr>
              <w:t>Termin wykonania zamówienia</w:t>
            </w:r>
          </w:p>
          <w:p w:rsidR="003254BF" w:rsidRPr="00BC06C7" w:rsidRDefault="00487A80" w:rsidP="00115B7D">
            <w:pPr>
              <w:spacing w:after="0"/>
              <w:jc w:val="center"/>
              <w:rPr>
                <w:rFonts w:cs="Calibri"/>
                <w:b/>
                <w:color w:val="000000" w:themeColor="text1"/>
              </w:rPr>
            </w:pPr>
            <w:r w:rsidRPr="00BC06C7">
              <w:rPr>
                <w:rFonts w:cs="Calibri"/>
                <w:b/>
                <w:color w:val="000000" w:themeColor="text1"/>
              </w:rPr>
              <w:t>Od  (</w:t>
            </w:r>
            <w:r w:rsidR="003254BF" w:rsidRPr="00BC06C7">
              <w:rPr>
                <w:rFonts w:cs="Calibri"/>
                <w:b/>
                <w:color w:val="000000" w:themeColor="text1"/>
              </w:rPr>
              <w:t>mm/rrrr)  do (mm/rrrr)</w:t>
            </w:r>
          </w:p>
        </w:tc>
        <w:tc>
          <w:tcPr>
            <w:tcW w:w="1073" w:type="pct"/>
            <w:shd w:val="clear" w:color="auto" w:fill="D9D9D9"/>
          </w:tcPr>
          <w:p w:rsidR="003254BF" w:rsidRPr="00BC06C7" w:rsidRDefault="003254BF" w:rsidP="00115B7D">
            <w:pPr>
              <w:snapToGrid w:val="0"/>
              <w:spacing w:after="0"/>
              <w:jc w:val="center"/>
              <w:rPr>
                <w:rFonts w:cs="Calibri"/>
                <w:b/>
                <w:color w:val="000000" w:themeColor="text1"/>
              </w:rPr>
            </w:pPr>
            <w:r w:rsidRPr="00BC06C7">
              <w:rPr>
                <w:rFonts w:cs="Calibri"/>
                <w:b/>
                <w:color w:val="000000" w:themeColor="text1"/>
              </w:rPr>
              <w:t>Informacje dotyczące Zamawiającego</w:t>
            </w:r>
          </w:p>
          <w:p w:rsidR="003254BF" w:rsidRPr="00BC06C7" w:rsidRDefault="003254BF" w:rsidP="00115B7D">
            <w:pPr>
              <w:spacing w:after="0"/>
              <w:jc w:val="center"/>
              <w:rPr>
                <w:rFonts w:cs="Calibri"/>
                <w:b/>
                <w:color w:val="000000" w:themeColor="text1"/>
              </w:rPr>
            </w:pPr>
            <w:r w:rsidRPr="00BC06C7">
              <w:rPr>
                <w:rFonts w:cs="Calibri"/>
                <w:b/>
                <w:color w:val="000000" w:themeColor="text1"/>
              </w:rPr>
              <w:t xml:space="preserve">w tym nazwa </w:t>
            </w:r>
            <w:r w:rsidR="00527630" w:rsidRPr="00BC06C7">
              <w:rPr>
                <w:rFonts w:cs="Calibri"/>
                <w:b/>
                <w:color w:val="000000" w:themeColor="text1"/>
              </w:rPr>
              <w:br/>
            </w:r>
            <w:r w:rsidRPr="00BC06C7">
              <w:rPr>
                <w:rFonts w:cs="Calibri"/>
                <w:b/>
                <w:color w:val="000000" w:themeColor="text1"/>
              </w:rPr>
              <w:t>i adres Zamawiającego</w:t>
            </w:r>
          </w:p>
        </w:tc>
      </w:tr>
      <w:tr w:rsidR="003254BF" w:rsidRPr="00BC06C7" w:rsidTr="00115B7D">
        <w:tc>
          <w:tcPr>
            <w:tcW w:w="279" w:type="pct"/>
            <w:shd w:val="clear" w:color="auto" w:fill="auto"/>
          </w:tcPr>
          <w:p w:rsidR="003254BF" w:rsidRPr="00BC06C7" w:rsidRDefault="003254BF" w:rsidP="00115B7D">
            <w:pPr>
              <w:jc w:val="center"/>
              <w:rPr>
                <w:rFonts w:cs="Calibri"/>
                <w:color w:val="000000" w:themeColor="text1"/>
              </w:rPr>
            </w:pPr>
            <w:r w:rsidRPr="00BC06C7">
              <w:rPr>
                <w:rFonts w:cs="Calibri"/>
                <w:color w:val="000000" w:themeColor="text1"/>
              </w:rPr>
              <w:t>a)</w:t>
            </w:r>
          </w:p>
        </w:tc>
        <w:tc>
          <w:tcPr>
            <w:tcW w:w="1206" w:type="pct"/>
            <w:shd w:val="clear" w:color="auto" w:fill="auto"/>
          </w:tcPr>
          <w:p w:rsidR="003254BF" w:rsidRPr="00BC06C7" w:rsidRDefault="003254BF" w:rsidP="00115B7D">
            <w:pPr>
              <w:jc w:val="center"/>
              <w:rPr>
                <w:rFonts w:cs="Calibri"/>
                <w:color w:val="000000" w:themeColor="text1"/>
              </w:rPr>
            </w:pPr>
          </w:p>
        </w:tc>
        <w:tc>
          <w:tcPr>
            <w:tcW w:w="1346" w:type="pct"/>
            <w:shd w:val="clear" w:color="auto" w:fill="auto"/>
          </w:tcPr>
          <w:p w:rsidR="003254BF" w:rsidRPr="00BC06C7" w:rsidRDefault="003254BF" w:rsidP="00115B7D">
            <w:pPr>
              <w:jc w:val="center"/>
              <w:rPr>
                <w:rFonts w:cs="Calibri"/>
                <w:color w:val="000000" w:themeColor="text1"/>
              </w:rPr>
            </w:pPr>
          </w:p>
          <w:p w:rsidR="003254BF" w:rsidRPr="00BC06C7" w:rsidRDefault="003254BF" w:rsidP="00115B7D">
            <w:pPr>
              <w:jc w:val="center"/>
              <w:rPr>
                <w:rFonts w:cs="Calibri"/>
                <w:color w:val="000000" w:themeColor="text1"/>
              </w:rPr>
            </w:pPr>
          </w:p>
        </w:tc>
        <w:tc>
          <w:tcPr>
            <w:tcW w:w="548" w:type="pct"/>
            <w:shd w:val="clear" w:color="auto" w:fill="auto"/>
          </w:tcPr>
          <w:p w:rsidR="003254BF" w:rsidRPr="00BC06C7" w:rsidRDefault="003254BF" w:rsidP="00115B7D">
            <w:pPr>
              <w:jc w:val="center"/>
              <w:rPr>
                <w:rFonts w:cs="Calibri"/>
                <w:color w:val="000000" w:themeColor="text1"/>
              </w:rPr>
            </w:pPr>
          </w:p>
        </w:tc>
        <w:tc>
          <w:tcPr>
            <w:tcW w:w="549" w:type="pct"/>
            <w:shd w:val="clear" w:color="auto" w:fill="auto"/>
          </w:tcPr>
          <w:p w:rsidR="003254BF" w:rsidRPr="00BC06C7" w:rsidRDefault="003254BF" w:rsidP="00115B7D">
            <w:pPr>
              <w:jc w:val="center"/>
              <w:rPr>
                <w:rFonts w:cs="Calibri"/>
                <w:color w:val="000000" w:themeColor="text1"/>
              </w:rPr>
            </w:pPr>
          </w:p>
        </w:tc>
        <w:tc>
          <w:tcPr>
            <w:tcW w:w="1073" w:type="pct"/>
            <w:shd w:val="clear" w:color="auto" w:fill="auto"/>
          </w:tcPr>
          <w:p w:rsidR="003254BF" w:rsidRPr="00BC06C7" w:rsidRDefault="003254BF" w:rsidP="00115B7D">
            <w:pPr>
              <w:jc w:val="center"/>
              <w:rPr>
                <w:rFonts w:cs="Calibri"/>
                <w:color w:val="000000" w:themeColor="text1"/>
              </w:rPr>
            </w:pPr>
          </w:p>
        </w:tc>
      </w:tr>
      <w:tr w:rsidR="003254BF" w:rsidRPr="00BC06C7" w:rsidTr="00115B7D">
        <w:tc>
          <w:tcPr>
            <w:tcW w:w="279" w:type="pct"/>
            <w:shd w:val="clear" w:color="auto" w:fill="auto"/>
          </w:tcPr>
          <w:p w:rsidR="003254BF" w:rsidRPr="00BC06C7" w:rsidRDefault="003254BF" w:rsidP="00115B7D">
            <w:pPr>
              <w:jc w:val="center"/>
              <w:rPr>
                <w:rFonts w:cs="Calibri"/>
                <w:color w:val="000000" w:themeColor="text1"/>
              </w:rPr>
            </w:pPr>
            <w:r w:rsidRPr="00BC06C7">
              <w:rPr>
                <w:rFonts w:cs="Calibri"/>
                <w:color w:val="000000" w:themeColor="text1"/>
              </w:rPr>
              <w:t>…</w:t>
            </w:r>
          </w:p>
        </w:tc>
        <w:tc>
          <w:tcPr>
            <w:tcW w:w="1206" w:type="pct"/>
            <w:shd w:val="clear" w:color="auto" w:fill="auto"/>
          </w:tcPr>
          <w:p w:rsidR="003254BF" w:rsidRPr="00BC06C7" w:rsidRDefault="003254BF" w:rsidP="00115B7D">
            <w:pPr>
              <w:jc w:val="center"/>
              <w:rPr>
                <w:rFonts w:cs="Calibri"/>
                <w:color w:val="000000" w:themeColor="text1"/>
              </w:rPr>
            </w:pPr>
          </w:p>
        </w:tc>
        <w:tc>
          <w:tcPr>
            <w:tcW w:w="1346" w:type="pct"/>
            <w:shd w:val="clear" w:color="auto" w:fill="auto"/>
          </w:tcPr>
          <w:p w:rsidR="003254BF" w:rsidRPr="00BC06C7" w:rsidRDefault="003254BF" w:rsidP="00115B7D">
            <w:pPr>
              <w:jc w:val="center"/>
              <w:rPr>
                <w:rFonts w:cs="Calibri"/>
                <w:color w:val="000000" w:themeColor="text1"/>
              </w:rPr>
            </w:pPr>
          </w:p>
        </w:tc>
        <w:tc>
          <w:tcPr>
            <w:tcW w:w="548" w:type="pct"/>
            <w:shd w:val="clear" w:color="auto" w:fill="auto"/>
          </w:tcPr>
          <w:p w:rsidR="003254BF" w:rsidRPr="00BC06C7" w:rsidRDefault="003254BF" w:rsidP="00115B7D">
            <w:pPr>
              <w:jc w:val="center"/>
              <w:rPr>
                <w:rFonts w:cs="Calibri"/>
                <w:color w:val="000000" w:themeColor="text1"/>
              </w:rPr>
            </w:pPr>
          </w:p>
        </w:tc>
        <w:tc>
          <w:tcPr>
            <w:tcW w:w="549" w:type="pct"/>
            <w:shd w:val="clear" w:color="auto" w:fill="auto"/>
          </w:tcPr>
          <w:p w:rsidR="003254BF" w:rsidRPr="00BC06C7" w:rsidRDefault="003254BF" w:rsidP="00115B7D">
            <w:pPr>
              <w:jc w:val="center"/>
              <w:rPr>
                <w:rFonts w:cs="Calibri"/>
                <w:color w:val="000000" w:themeColor="text1"/>
              </w:rPr>
            </w:pPr>
          </w:p>
        </w:tc>
        <w:tc>
          <w:tcPr>
            <w:tcW w:w="1073" w:type="pct"/>
            <w:shd w:val="clear" w:color="auto" w:fill="auto"/>
          </w:tcPr>
          <w:p w:rsidR="003254BF" w:rsidRPr="00BC06C7" w:rsidRDefault="003254BF" w:rsidP="00115B7D">
            <w:pPr>
              <w:jc w:val="center"/>
              <w:rPr>
                <w:rFonts w:cs="Calibri"/>
                <w:color w:val="000000" w:themeColor="text1"/>
              </w:rPr>
            </w:pPr>
          </w:p>
        </w:tc>
      </w:tr>
    </w:tbl>
    <w:p w:rsidR="003254BF" w:rsidRPr="00BC06C7" w:rsidRDefault="003254BF" w:rsidP="003254BF">
      <w:pPr>
        <w:spacing w:after="0"/>
        <w:jc w:val="both"/>
        <w:rPr>
          <w:rFonts w:cs="Calibri"/>
          <w:strike/>
          <w:color w:val="000000" w:themeColor="text1"/>
        </w:rPr>
      </w:pPr>
      <w:r w:rsidRPr="00BC06C7">
        <w:rPr>
          <w:rFonts w:cs="Calibri"/>
          <w:strike/>
          <w:color w:val="000000" w:themeColor="text1"/>
        </w:rPr>
        <w:t xml:space="preserve">                   </w:t>
      </w:r>
    </w:p>
    <w:p w:rsidR="003254BF" w:rsidRPr="00BC06C7" w:rsidRDefault="003254BF" w:rsidP="003254BF">
      <w:pPr>
        <w:spacing w:after="0"/>
        <w:jc w:val="both"/>
        <w:rPr>
          <w:rFonts w:cs="Calibri"/>
          <w:strike/>
          <w:color w:val="000000" w:themeColor="text1"/>
        </w:rPr>
      </w:pPr>
    </w:p>
    <w:p w:rsidR="003254BF" w:rsidRPr="00BC06C7" w:rsidRDefault="003254BF" w:rsidP="003254BF">
      <w:pPr>
        <w:spacing w:after="0"/>
        <w:jc w:val="both"/>
        <w:rPr>
          <w:rFonts w:cs="Calibri"/>
          <w:strike/>
          <w:color w:val="000000" w:themeColor="text1"/>
        </w:rPr>
      </w:pPr>
    </w:p>
    <w:p w:rsidR="003254BF" w:rsidRPr="00BC06C7" w:rsidRDefault="003254BF" w:rsidP="003254BF">
      <w:pPr>
        <w:spacing w:after="0"/>
        <w:jc w:val="both"/>
        <w:rPr>
          <w:rFonts w:cs="Calibri"/>
          <w:color w:val="000000" w:themeColor="text1"/>
        </w:rPr>
      </w:pPr>
      <w:r w:rsidRPr="00BC06C7">
        <w:rPr>
          <w:rFonts w:cs="Calibri"/>
          <w:color w:val="000000" w:themeColor="text1"/>
        </w:rPr>
        <w:t>............</w:t>
      </w:r>
      <w:r w:rsidRPr="00BC06C7">
        <w:rPr>
          <w:rFonts w:cs="Calibri"/>
          <w:color w:val="000000" w:themeColor="text1"/>
        </w:rPr>
        <w:tab/>
        <w:t>………………</w:t>
      </w:r>
      <w:r w:rsidRPr="00BC06C7">
        <w:rPr>
          <w:rFonts w:cs="Calibri"/>
          <w:color w:val="000000" w:themeColor="text1"/>
        </w:rPr>
        <w:tab/>
      </w:r>
      <w:r w:rsidRPr="00BC06C7">
        <w:rPr>
          <w:rFonts w:cs="Calibri"/>
          <w:color w:val="000000" w:themeColor="text1"/>
        </w:rPr>
        <w:tab/>
      </w:r>
      <w:r w:rsidRPr="00BC06C7">
        <w:rPr>
          <w:rFonts w:cs="Calibri"/>
          <w:color w:val="000000" w:themeColor="text1"/>
        </w:rPr>
        <w:tab/>
      </w:r>
      <w:r w:rsidRPr="00BC06C7">
        <w:rPr>
          <w:rFonts w:cs="Calibri"/>
          <w:color w:val="000000" w:themeColor="text1"/>
        </w:rPr>
        <w:tab/>
      </w:r>
      <w:r w:rsidRPr="00BC06C7">
        <w:rPr>
          <w:rFonts w:cs="Calibri"/>
          <w:color w:val="000000" w:themeColor="text1"/>
        </w:rPr>
        <w:tab/>
        <w:t xml:space="preserve">             ..........................................................</w:t>
      </w:r>
    </w:p>
    <w:p w:rsidR="003254BF" w:rsidRPr="00A919B8" w:rsidRDefault="003254BF" w:rsidP="003254BF">
      <w:pPr>
        <w:spacing w:after="0"/>
        <w:jc w:val="center"/>
        <w:rPr>
          <w:rFonts w:cs="Calibri"/>
          <w:color w:val="000000" w:themeColor="text1"/>
          <w:sz w:val="18"/>
          <w:szCs w:val="18"/>
        </w:rPr>
        <w:sectPr w:rsidR="003254BF" w:rsidRPr="00A919B8" w:rsidSect="00DA51C7">
          <w:footerReference w:type="default" r:id="rId10"/>
          <w:footerReference w:type="first" r:id="rId11"/>
          <w:pgSz w:w="11906" w:h="16838"/>
          <w:pgMar w:top="993" w:right="1418" w:bottom="1418" w:left="1418" w:header="709" w:footer="709" w:gutter="0"/>
          <w:cols w:space="708"/>
          <w:titlePg/>
          <w:docGrid w:linePitch="360"/>
        </w:sectPr>
      </w:pPr>
      <w:r w:rsidRPr="00A919B8">
        <w:rPr>
          <w:rFonts w:cs="Calibri"/>
          <w:color w:val="000000" w:themeColor="text1"/>
          <w:sz w:val="18"/>
          <w:szCs w:val="18"/>
        </w:rPr>
        <w:t xml:space="preserve">(Miejscowość i data)                                                            </w:t>
      </w:r>
      <w:r w:rsidR="00A919B8">
        <w:rPr>
          <w:rFonts w:cs="Calibri"/>
          <w:color w:val="000000" w:themeColor="text1"/>
          <w:sz w:val="18"/>
          <w:szCs w:val="18"/>
        </w:rPr>
        <w:tab/>
      </w:r>
      <w:r w:rsidRPr="00A919B8">
        <w:rPr>
          <w:rFonts w:cs="Calibri"/>
          <w:color w:val="000000" w:themeColor="text1"/>
          <w:sz w:val="18"/>
          <w:szCs w:val="18"/>
        </w:rPr>
        <w:t xml:space="preserve">   (Podpis i pieczęć osoby/osób uprawnionych</w:t>
      </w:r>
      <w:r w:rsidR="00A919B8">
        <w:rPr>
          <w:rFonts w:cs="Calibri"/>
          <w:color w:val="000000" w:themeColor="text1"/>
          <w:sz w:val="18"/>
          <w:szCs w:val="18"/>
        </w:rPr>
        <w:t>)</w:t>
      </w:r>
    </w:p>
    <w:p w:rsidR="003254BF" w:rsidRPr="00BC06C7" w:rsidRDefault="003254BF" w:rsidP="003254BF">
      <w:pPr>
        <w:jc w:val="right"/>
        <w:rPr>
          <w:rFonts w:cs="Calibri"/>
          <w:b/>
          <w:i/>
          <w:color w:val="000000" w:themeColor="text1"/>
        </w:rPr>
      </w:pPr>
      <w:r w:rsidRPr="00BC06C7">
        <w:rPr>
          <w:rFonts w:cs="Calibri"/>
          <w:b/>
          <w:i/>
          <w:color w:val="000000" w:themeColor="text1"/>
        </w:rPr>
        <w:lastRenderedPageBreak/>
        <w:t xml:space="preserve">Załącznik  nr  </w:t>
      </w:r>
      <w:r w:rsidR="000753BC" w:rsidRPr="00BC06C7">
        <w:rPr>
          <w:rFonts w:cs="Calibri"/>
          <w:b/>
          <w:i/>
          <w:color w:val="000000" w:themeColor="text1"/>
        </w:rPr>
        <w:t>5</w:t>
      </w:r>
    </w:p>
    <w:p w:rsidR="00B573CB" w:rsidRPr="00BC06C7" w:rsidRDefault="00B573CB" w:rsidP="00B573CB">
      <w:pPr>
        <w:pStyle w:val="Tekstpodstawowy"/>
        <w:spacing w:line="360" w:lineRule="auto"/>
        <w:jc w:val="left"/>
        <w:rPr>
          <w:rFonts w:ascii="Book Antiqua" w:hAnsi="Book Antiqua" w:cs="Calibri"/>
          <w:b/>
          <w:color w:val="000000" w:themeColor="text1"/>
          <w:sz w:val="22"/>
          <w:szCs w:val="22"/>
        </w:rPr>
      </w:pPr>
      <w:r w:rsidRPr="00BC06C7">
        <w:rPr>
          <w:rFonts w:ascii="Book Antiqua" w:hAnsi="Book Antiqua" w:cs="Calibri"/>
          <w:b/>
          <w:color w:val="000000" w:themeColor="text1"/>
          <w:sz w:val="22"/>
          <w:szCs w:val="22"/>
        </w:rPr>
        <w:t>Nr referencyjny Zamówienia: ZP-19/2015</w:t>
      </w:r>
    </w:p>
    <w:p w:rsidR="00BF1D97" w:rsidRPr="00BC06C7" w:rsidRDefault="00BF1D97" w:rsidP="003254BF">
      <w:pPr>
        <w:pStyle w:val="Tekstpodstawowy"/>
        <w:spacing w:line="360" w:lineRule="auto"/>
        <w:jc w:val="left"/>
        <w:rPr>
          <w:rFonts w:ascii="Book Antiqua" w:hAnsi="Book Antiqua" w:cs="Calibri"/>
          <w:b/>
          <w:color w:val="000000" w:themeColor="text1"/>
          <w:sz w:val="22"/>
          <w:szCs w:val="22"/>
          <w:u w:val="single"/>
        </w:rPr>
      </w:pPr>
    </w:p>
    <w:p w:rsidR="003254BF" w:rsidRPr="00BC06C7" w:rsidRDefault="003254BF" w:rsidP="003254BF">
      <w:pPr>
        <w:pStyle w:val="Tekstpodstawowy"/>
        <w:spacing w:line="360" w:lineRule="auto"/>
        <w:jc w:val="left"/>
        <w:rPr>
          <w:rFonts w:ascii="Book Antiqua" w:hAnsi="Book Antiqua" w:cs="Calibri"/>
          <w:b/>
          <w:color w:val="000000" w:themeColor="text1"/>
          <w:sz w:val="22"/>
          <w:szCs w:val="22"/>
          <w:u w:val="single"/>
        </w:rPr>
      </w:pPr>
      <w:r w:rsidRPr="00BC06C7">
        <w:rPr>
          <w:rFonts w:ascii="Book Antiqua" w:hAnsi="Book Antiqua" w:cs="Calibri"/>
          <w:b/>
          <w:color w:val="000000" w:themeColor="text1"/>
          <w:sz w:val="22"/>
          <w:szCs w:val="22"/>
          <w:u w:val="single"/>
        </w:rPr>
        <w:t>Zamawiający:</w:t>
      </w:r>
    </w:p>
    <w:p w:rsidR="003254BF" w:rsidRPr="00BC06C7" w:rsidRDefault="003254BF" w:rsidP="003254BF">
      <w:pPr>
        <w:autoSpaceDE w:val="0"/>
        <w:spacing w:after="0"/>
        <w:jc w:val="both"/>
        <w:rPr>
          <w:rFonts w:cs="Calibri"/>
          <w:b/>
          <w:bCs/>
          <w:color w:val="000000" w:themeColor="text1"/>
        </w:rPr>
      </w:pPr>
      <w:r w:rsidRPr="00BC06C7">
        <w:rPr>
          <w:rFonts w:cs="Calibri"/>
          <w:b/>
          <w:bCs/>
          <w:color w:val="000000" w:themeColor="text1"/>
        </w:rPr>
        <w:t>Biebrzański Park Narodowy</w:t>
      </w:r>
    </w:p>
    <w:p w:rsidR="003254BF" w:rsidRPr="00BC06C7" w:rsidRDefault="003254BF" w:rsidP="003254BF">
      <w:pPr>
        <w:autoSpaceDE w:val="0"/>
        <w:spacing w:after="0"/>
        <w:jc w:val="both"/>
        <w:rPr>
          <w:rFonts w:cs="Calibri"/>
          <w:b/>
          <w:bCs/>
          <w:color w:val="000000" w:themeColor="text1"/>
        </w:rPr>
      </w:pPr>
      <w:r w:rsidRPr="00BC06C7">
        <w:rPr>
          <w:rFonts w:cs="Calibri"/>
          <w:b/>
          <w:bCs/>
          <w:color w:val="000000" w:themeColor="text1"/>
        </w:rPr>
        <w:t>Osowiec Twierdza 8</w:t>
      </w:r>
    </w:p>
    <w:p w:rsidR="003254BF" w:rsidRPr="00BC06C7" w:rsidRDefault="003254BF" w:rsidP="003254BF">
      <w:pPr>
        <w:autoSpaceDE w:val="0"/>
        <w:spacing w:after="0"/>
        <w:jc w:val="both"/>
        <w:rPr>
          <w:rFonts w:cs="Calibri"/>
          <w:b/>
          <w:color w:val="000000" w:themeColor="text1"/>
          <w:lang w:val="de-DE"/>
        </w:rPr>
      </w:pPr>
      <w:r w:rsidRPr="00BC06C7">
        <w:rPr>
          <w:rFonts w:cs="Calibri"/>
          <w:b/>
          <w:bCs/>
          <w:color w:val="000000" w:themeColor="text1"/>
        </w:rPr>
        <w:t>19-110 Goniądz</w:t>
      </w:r>
    </w:p>
    <w:p w:rsidR="003254BF" w:rsidRPr="00BC06C7" w:rsidRDefault="003254BF" w:rsidP="003254BF">
      <w:pPr>
        <w:jc w:val="both"/>
        <w:rPr>
          <w:rFonts w:cs="Calibri"/>
          <w:b/>
          <w:color w:val="000000" w:themeColor="text1"/>
          <w:lang w:val="de-DE"/>
        </w:rPr>
      </w:pPr>
    </w:p>
    <w:p w:rsidR="003254BF" w:rsidRPr="00BC06C7" w:rsidRDefault="003254BF" w:rsidP="003254BF">
      <w:pPr>
        <w:pStyle w:val="Tekstpodstawowy"/>
        <w:spacing w:line="360" w:lineRule="auto"/>
        <w:jc w:val="left"/>
        <w:rPr>
          <w:rFonts w:ascii="Book Antiqua" w:hAnsi="Book Antiqua" w:cs="Calibri"/>
          <w:b/>
          <w:color w:val="000000" w:themeColor="text1"/>
          <w:sz w:val="22"/>
          <w:szCs w:val="22"/>
          <w:lang w:val="de-DE"/>
        </w:rPr>
      </w:pPr>
      <w:r w:rsidRPr="00BC06C7">
        <w:rPr>
          <w:rFonts w:ascii="Book Antiqua" w:hAnsi="Book Antiqua" w:cs="Calibri"/>
          <w:b/>
          <w:color w:val="000000" w:themeColor="text1"/>
          <w:sz w:val="22"/>
          <w:szCs w:val="22"/>
          <w:u w:val="single"/>
        </w:rPr>
        <w:t>Wykonawca:</w:t>
      </w:r>
    </w:p>
    <w:p w:rsidR="003254BF" w:rsidRPr="00BC06C7" w:rsidRDefault="003254BF" w:rsidP="003254BF">
      <w:pPr>
        <w:rPr>
          <w:rFonts w:cs="Calibri"/>
          <w:b/>
          <w:color w:val="000000" w:themeColor="text1"/>
          <w:lang w:val="de-DE"/>
        </w:rPr>
      </w:pPr>
    </w:p>
    <w:p w:rsidR="003254BF" w:rsidRPr="00BC06C7" w:rsidRDefault="003254BF" w:rsidP="003254BF">
      <w:pPr>
        <w:rPr>
          <w:rFonts w:cs="Calibri"/>
          <w:color w:val="000000" w:themeColor="text1"/>
        </w:rPr>
      </w:pPr>
      <w:r w:rsidRPr="00BC06C7">
        <w:rPr>
          <w:rFonts w:cs="Calibri"/>
          <w:color w:val="000000" w:themeColor="text1"/>
          <w:lang w:val="de-DE"/>
        </w:rPr>
        <w:t>……………………………………………………………………</w:t>
      </w:r>
    </w:p>
    <w:p w:rsidR="003254BF" w:rsidRPr="00BC06C7" w:rsidRDefault="003254BF" w:rsidP="003254BF">
      <w:pPr>
        <w:jc w:val="center"/>
        <w:rPr>
          <w:rFonts w:cs="Calibri"/>
          <w:b/>
          <w:color w:val="000000" w:themeColor="text1"/>
        </w:rPr>
      </w:pPr>
      <w:r w:rsidRPr="00BC06C7">
        <w:rPr>
          <w:rFonts w:cs="Calibri"/>
          <w:b/>
          <w:color w:val="000000" w:themeColor="text1"/>
        </w:rPr>
        <w:t>WYKAZ CZĘŚCI ZAMÓWIENIA, KTÓRE  ZOSTANĄ POWIERZONE PODWYKONAWCOM</w:t>
      </w:r>
    </w:p>
    <w:p w:rsidR="003254BF" w:rsidRPr="00BC06C7" w:rsidRDefault="003254BF" w:rsidP="003254BF">
      <w:pPr>
        <w:jc w:val="center"/>
        <w:rPr>
          <w:rFonts w:cs="Calibri"/>
          <w:b/>
          <w:bCs/>
          <w:i/>
          <w:color w:val="000000" w:themeColor="text1"/>
        </w:rPr>
      </w:pPr>
    </w:p>
    <w:p w:rsidR="003254BF" w:rsidRPr="00BC06C7" w:rsidRDefault="003254BF" w:rsidP="007830D6">
      <w:pPr>
        <w:rPr>
          <w:rFonts w:cs="Calibri"/>
          <w:b/>
          <w:color w:val="000000" w:themeColor="text1"/>
        </w:rPr>
      </w:pPr>
      <w:r w:rsidRPr="00BC06C7">
        <w:rPr>
          <w:rFonts w:cs="Calibri"/>
          <w:b/>
          <w:bCs/>
          <w:i/>
          <w:color w:val="000000" w:themeColor="text1"/>
        </w:rPr>
        <w:t xml:space="preserve">Zamówienie: </w:t>
      </w:r>
      <w:r w:rsidRPr="00BC06C7">
        <w:rPr>
          <w:b/>
          <w:color w:val="000000" w:themeColor="text1"/>
        </w:rPr>
        <w:t>„</w:t>
      </w:r>
      <w:r w:rsidR="007830D6" w:rsidRPr="00BC06C7">
        <w:rPr>
          <w:b/>
        </w:rPr>
        <w:t>Aktualizacja ewidencji gruntów oraz inwentaryzacja siedlisk leśnych</w:t>
      </w:r>
      <w:r w:rsidR="007830D6" w:rsidRPr="00BC06C7">
        <w:t xml:space="preserve"> </w:t>
      </w:r>
      <w:r w:rsidR="007830D6" w:rsidRPr="00BC06C7">
        <w:rPr>
          <w:b/>
        </w:rPr>
        <w:t>Biebrzańskiego Parku Narodowego - określenie podstawowych parametrów taksacyjnych na obszarze Obrębu Ochronnego Basenu Środkowego Północ i Obrębu Ochronnego Basenu Środkowego Południe.</w:t>
      </w:r>
      <w:r w:rsidRPr="00BC06C7">
        <w:rPr>
          <w:b/>
          <w:color w:val="000000" w:themeColor="text1"/>
        </w:rPr>
        <w:t>”</w:t>
      </w:r>
    </w:p>
    <w:p w:rsidR="003254BF" w:rsidRPr="00BC06C7" w:rsidRDefault="00CD6A23" w:rsidP="003254BF">
      <w:pPr>
        <w:jc w:val="both"/>
        <w:rPr>
          <w:rFonts w:cs="Calibri"/>
          <w:b/>
          <w:color w:val="000000" w:themeColor="text1"/>
        </w:rPr>
      </w:pPr>
      <w:r w:rsidRPr="00BC06C7">
        <w:rPr>
          <w:rFonts w:cs="Calibri"/>
          <w:noProof/>
          <w:color w:val="000000" w:themeColor="text1"/>
          <w:lang w:eastAsia="pl-PL"/>
        </w:rPr>
        <mc:AlternateContent>
          <mc:Choice Requires="wps">
            <w:drawing>
              <wp:anchor distT="0" distB="0" distL="89535" distR="89535" simplePos="0" relativeHeight="251659264" behindDoc="0" locked="0" layoutInCell="1" allowOverlap="1" wp14:anchorId="04BA79C8" wp14:editId="00DEAACD">
                <wp:simplePos x="0" y="0"/>
                <wp:positionH relativeFrom="margin">
                  <wp:align>center</wp:align>
                </wp:positionH>
                <wp:positionV relativeFrom="paragraph">
                  <wp:posOffset>47625</wp:posOffset>
                </wp:positionV>
                <wp:extent cx="5901055" cy="1791970"/>
                <wp:effectExtent l="0" t="0" r="0" b="0"/>
                <wp:wrapSquare wrapText="largest"/>
                <wp:docPr id="5"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055" cy="1791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4428"/>
                              <w:gridCol w:w="2653"/>
                            </w:tblGrid>
                            <w:tr w:rsidR="00D45D8F" w:rsidTr="00115B7D">
                              <w:trPr>
                                <w:trHeight w:val="1524"/>
                              </w:trPr>
                              <w:tc>
                                <w:tcPr>
                                  <w:tcW w:w="2235" w:type="dxa"/>
                                  <w:shd w:val="clear" w:color="auto" w:fill="E5E5E5"/>
                                  <w:vAlign w:val="center"/>
                                </w:tcPr>
                                <w:p w:rsidR="00D45D8F" w:rsidRDefault="00D45D8F">
                                  <w:pPr>
                                    <w:jc w:val="center"/>
                                    <w:rPr>
                                      <w:rFonts w:cs="Calibri"/>
                                      <w:b/>
                                    </w:rPr>
                                  </w:pPr>
                                  <w:r>
                                    <w:rPr>
                                      <w:rFonts w:cs="Calibri"/>
                                      <w:b/>
                                    </w:rPr>
                                    <w:t>Nazwa części zamówienia</w:t>
                                  </w:r>
                                </w:p>
                              </w:tc>
                              <w:tc>
                                <w:tcPr>
                                  <w:tcW w:w="4428" w:type="dxa"/>
                                  <w:shd w:val="clear" w:color="auto" w:fill="E5E5E5"/>
                                  <w:vAlign w:val="center"/>
                                </w:tcPr>
                                <w:p w:rsidR="00D45D8F" w:rsidRDefault="00D45D8F">
                                  <w:pPr>
                                    <w:jc w:val="center"/>
                                    <w:rPr>
                                      <w:rFonts w:cs="Calibri"/>
                                      <w:b/>
                                    </w:rPr>
                                  </w:pPr>
                                  <w:r>
                                    <w:rPr>
                                      <w:rFonts w:cs="Calibri"/>
                                      <w:b/>
                                    </w:rPr>
                                    <w:t>Opis powierzonej</w:t>
                                  </w:r>
                                </w:p>
                                <w:p w:rsidR="00D45D8F" w:rsidRDefault="00D45D8F">
                                  <w:pPr>
                                    <w:jc w:val="center"/>
                                    <w:rPr>
                                      <w:rFonts w:cs="Calibri"/>
                                      <w:b/>
                                    </w:rPr>
                                  </w:pPr>
                                  <w:r>
                                    <w:rPr>
                                      <w:rFonts w:cs="Calibri"/>
                                      <w:b/>
                                    </w:rPr>
                                    <w:t>części zamówienia</w:t>
                                  </w:r>
                                </w:p>
                              </w:tc>
                              <w:tc>
                                <w:tcPr>
                                  <w:tcW w:w="2653" w:type="dxa"/>
                                  <w:shd w:val="clear" w:color="auto" w:fill="E5E5E5"/>
                                  <w:vAlign w:val="center"/>
                                </w:tcPr>
                                <w:p w:rsidR="00D45D8F" w:rsidRDefault="00D45D8F">
                                  <w:pPr>
                                    <w:jc w:val="center"/>
                                    <w:rPr>
                                      <w:rFonts w:cs="Calibri"/>
                                      <w:b/>
                                    </w:rPr>
                                  </w:pPr>
                                </w:p>
                              </w:tc>
                            </w:tr>
                            <w:tr w:rsidR="00D45D8F" w:rsidTr="00115B7D">
                              <w:trPr>
                                <w:trHeight w:val="439"/>
                              </w:trPr>
                              <w:tc>
                                <w:tcPr>
                                  <w:tcW w:w="2235" w:type="dxa"/>
                                  <w:shd w:val="clear" w:color="auto" w:fill="auto"/>
                                </w:tcPr>
                                <w:p w:rsidR="00D45D8F" w:rsidRDefault="00D45D8F">
                                  <w:pPr>
                                    <w:snapToGrid w:val="0"/>
                                    <w:jc w:val="center"/>
                                    <w:rPr>
                                      <w:rFonts w:cs="Calibri"/>
                                      <w:b/>
                                    </w:rPr>
                                  </w:pPr>
                                </w:p>
                              </w:tc>
                              <w:tc>
                                <w:tcPr>
                                  <w:tcW w:w="4428" w:type="dxa"/>
                                  <w:shd w:val="clear" w:color="auto" w:fill="auto"/>
                                </w:tcPr>
                                <w:p w:rsidR="00D45D8F" w:rsidRDefault="00D45D8F">
                                  <w:pPr>
                                    <w:snapToGrid w:val="0"/>
                                    <w:jc w:val="center"/>
                                    <w:rPr>
                                      <w:rFonts w:cs="Calibri"/>
                                      <w:b/>
                                    </w:rPr>
                                  </w:pPr>
                                </w:p>
                              </w:tc>
                              <w:tc>
                                <w:tcPr>
                                  <w:tcW w:w="2653" w:type="dxa"/>
                                  <w:shd w:val="clear" w:color="auto" w:fill="auto"/>
                                </w:tcPr>
                                <w:p w:rsidR="00D45D8F" w:rsidRDefault="00D45D8F">
                                  <w:pPr>
                                    <w:snapToGrid w:val="0"/>
                                    <w:jc w:val="center"/>
                                    <w:rPr>
                                      <w:rFonts w:cs="Calibri"/>
                                      <w:b/>
                                    </w:rPr>
                                  </w:pPr>
                                </w:p>
                              </w:tc>
                            </w:tr>
                            <w:tr w:rsidR="00D45D8F" w:rsidTr="00115B7D">
                              <w:trPr>
                                <w:trHeight w:val="389"/>
                              </w:trPr>
                              <w:tc>
                                <w:tcPr>
                                  <w:tcW w:w="2235" w:type="dxa"/>
                                  <w:shd w:val="clear" w:color="auto" w:fill="auto"/>
                                </w:tcPr>
                                <w:p w:rsidR="00D45D8F" w:rsidRDefault="00D45D8F">
                                  <w:pPr>
                                    <w:snapToGrid w:val="0"/>
                                    <w:jc w:val="center"/>
                                    <w:rPr>
                                      <w:rFonts w:cs="Calibri"/>
                                      <w:b/>
                                    </w:rPr>
                                  </w:pPr>
                                </w:p>
                              </w:tc>
                              <w:tc>
                                <w:tcPr>
                                  <w:tcW w:w="4428" w:type="dxa"/>
                                  <w:shd w:val="clear" w:color="auto" w:fill="auto"/>
                                </w:tcPr>
                                <w:p w:rsidR="00D45D8F" w:rsidRDefault="00D45D8F">
                                  <w:pPr>
                                    <w:snapToGrid w:val="0"/>
                                    <w:jc w:val="center"/>
                                    <w:rPr>
                                      <w:rFonts w:cs="Calibri"/>
                                      <w:b/>
                                    </w:rPr>
                                  </w:pPr>
                                </w:p>
                              </w:tc>
                              <w:tc>
                                <w:tcPr>
                                  <w:tcW w:w="2653" w:type="dxa"/>
                                  <w:shd w:val="clear" w:color="auto" w:fill="auto"/>
                                </w:tcPr>
                                <w:p w:rsidR="00D45D8F" w:rsidRDefault="00D45D8F">
                                  <w:pPr>
                                    <w:snapToGrid w:val="0"/>
                                    <w:jc w:val="center"/>
                                    <w:rPr>
                                      <w:rFonts w:cs="Calibri"/>
                                      <w:b/>
                                    </w:rPr>
                                  </w:pPr>
                                </w:p>
                              </w:tc>
                            </w:tr>
                          </w:tbl>
                          <w:p w:rsidR="00D45D8F" w:rsidRDefault="00D45D8F" w:rsidP="003254BF">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5" o:spid="_x0000_s1026" type="#_x0000_t202" style="position:absolute;left:0;text-align:left;margin-left:0;margin-top:3.75pt;width:464.65pt;height:141.1pt;z-index:251659264;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" stroked="f">
                <v:fill opacity="0"/>
                <v:textbox inset="0,0,0,0">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4428"/>
                        <w:gridCol w:w="2653"/>
                      </w:tblGrid>
                      <w:tr w:rsidR="00D45D8F" w:rsidTr="00115B7D">
                        <w:trPr>
                          <w:trHeight w:val="1524"/>
                        </w:trPr>
                        <w:tc>
                          <w:tcPr>
                            <w:tcW w:w="2235" w:type="dxa"/>
                            <w:shd w:val="clear" w:color="auto" w:fill="E5E5E5"/>
                            <w:vAlign w:val="center"/>
                          </w:tcPr>
                          <w:p w:rsidR="00D45D8F" w:rsidRDefault="00D45D8F">
                            <w:pPr>
                              <w:jc w:val="center"/>
                              <w:rPr>
                                <w:rFonts w:cs="Calibri"/>
                                <w:b/>
                              </w:rPr>
                            </w:pPr>
                            <w:r>
                              <w:rPr>
                                <w:rFonts w:cs="Calibri"/>
                                <w:b/>
                              </w:rPr>
                              <w:t>Nazwa części zamówienia</w:t>
                            </w:r>
                          </w:p>
                        </w:tc>
                        <w:tc>
                          <w:tcPr>
                            <w:tcW w:w="4428" w:type="dxa"/>
                            <w:shd w:val="clear" w:color="auto" w:fill="E5E5E5"/>
                            <w:vAlign w:val="center"/>
                          </w:tcPr>
                          <w:p w:rsidR="00D45D8F" w:rsidRDefault="00D45D8F">
                            <w:pPr>
                              <w:jc w:val="center"/>
                              <w:rPr>
                                <w:rFonts w:cs="Calibri"/>
                                <w:b/>
                              </w:rPr>
                            </w:pPr>
                            <w:r>
                              <w:rPr>
                                <w:rFonts w:cs="Calibri"/>
                                <w:b/>
                              </w:rPr>
                              <w:t>Opis powierzonej</w:t>
                            </w:r>
                          </w:p>
                          <w:p w:rsidR="00D45D8F" w:rsidRDefault="00D45D8F">
                            <w:pPr>
                              <w:jc w:val="center"/>
                              <w:rPr>
                                <w:rFonts w:cs="Calibri"/>
                                <w:b/>
                              </w:rPr>
                            </w:pPr>
                            <w:r>
                              <w:rPr>
                                <w:rFonts w:cs="Calibri"/>
                                <w:b/>
                              </w:rPr>
                              <w:t>części zamówienia</w:t>
                            </w:r>
                          </w:p>
                        </w:tc>
                        <w:tc>
                          <w:tcPr>
                            <w:tcW w:w="2653" w:type="dxa"/>
                            <w:shd w:val="clear" w:color="auto" w:fill="E5E5E5"/>
                            <w:vAlign w:val="center"/>
                          </w:tcPr>
                          <w:p w:rsidR="00D45D8F" w:rsidRDefault="00D45D8F">
                            <w:pPr>
                              <w:jc w:val="center"/>
                              <w:rPr>
                                <w:rFonts w:cs="Calibri"/>
                                <w:b/>
                              </w:rPr>
                            </w:pPr>
                          </w:p>
                        </w:tc>
                      </w:tr>
                      <w:tr w:rsidR="00D45D8F" w:rsidTr="00115B7D">
                        <w:trPr>
                          <w:trHeight w:val="439"/>
                        </w:trPr>
                        <w:tc>
                          <w:tcPr>
                            <w:tcW w:w="2235" w:type="dxa"/>
                            <w:shd w:val="clear" w:color="auto" w:fill="auto"/>
                          </w:tcPr>
                          <w:p w:rsidR="00D45D8F" w:rsidRDefault="00D45D8F">
                            <w:pPr>
                              <w:snapToGrid w:val="0"/>
                              <w:jc w:val="center"/>
                              <w:rPr>
                                <w:rFonts w:cs="Calibri"/>
                                <w:b/>
                              </w:rPr>
                            </w:pPr>
                          </w:p>
                        </w:tc>
                        <w:tc>
                          <w:tcPr>
                            <w:tcW w:w="4428" w:type="dxa"/>
                            <w:shd w:val="clear" w:color="auto" w:fill="auto"/>
                          </w:tcPr>
                          <w:p w:rsidR="00D45D8F" w:rsidRDefault="00D45D8F">
                            <w:pPr>
                              <w:snapToGrid w:val="0"/>
                              <w:jc w:val="center"/>
                              <w:rPr>
                                <w:rFonts w:cs="Calibri"/>
                                <w:b/>
                              </w:rPr>
                            </w:pPr>
                          </w:p>
                        </w:tc>
                        <w:tc>
                          <w:tcPr>
                            <w:tcW w:w="2653" w:type="dxa"/>
                            <w:shd w:val="clear" w:color="auto" w:fill="auto"/>
                          </w:tcPr>
                          <w:p w:rsidR="00D45D8F" w:rsidRDefault="00D45D8F">
                            <w:pPr>
                              <w:snapToGrid w:val="0"/>
                              <w:jc w:val="center"/>
                              <w:rPr>
                                <w:rFonts w:cs="Calibri"/>
                                <w:b/>
                              </w:rPr>
                            </w:pPr>
                          </w:p>
                        </w:tc>
                      </w:tr>
                      <w:tr w:rsidR="00D45D8F" w:rsidTr="00115B7D">
                        <w:trPr>
                          <w:trHeight w:val="389"/>
                        </w:trPr>
                        <w:tc>
                          <w:tcPr>
                            <w:tcW w:w="2235" w:type="dxa"/>
                            <w:shd w:val="clear" w:color="auto" w:fill="auto"/>
                          </w:tcPr>
                          <w:p w:rsidR="00D45D8F" w:rsidRDefault="00D45D8F">
                            <w:pPr>
                              <w:snapToGrid w:val="0"/>
                              <w:jc w:val="center"/>
                              <w:rPr>
                                <w:rFonts w:cs="Calibri"/>
                                <w:b/>
                              </w:rPr>
                            </w:pPr>
                          </w:p>
                        </w:tc>
                        <w:tc>
                          <w:tcPr>
                            <w:tcW w:w="4428" w:type="dxa"/>
                            <w:shd w:val="clear" w:color="auto" w:fill="auto"/>
                          </w:tcPr>
                          <w:p w:rsidR="00D45D8F" w:rsidRDefault="00D45D8F">
                            <w:pPr>
                              <w:snapToGrid w:val="0"/>
                              <w:jc w:val="center"/>
                              <w:rPr>
                                <w:rFonts w:cs="Calibri"/>
                                <w:b/>
                              </w:rPr>
                            </w:pPr>
                          </w:p>
                        </w:tc>
                        <w:tc>
                          <w:tcPr>
                            <w:tcW w:w="2653" w:type="dxa"/>
                            <w:shd w:val="clear" w:color="auto" w:fill="auto"/>
                          </w:tcPr>
                          <w:p w:rsidR="00D45D8F" w:rsidRDefault="00D45D8F">
                            <w:pPr>
                              <w:snapToGrid w:val="0"/>
                              <w:jc w:val="center"/>
                              <w:rPr>
                                <w:rFonts w:cs="Calibri"/>
                                <w:b/>
                              </w:rPr>
                            </w:pPr>
                          </w:p>
                        </w:tc>
                      </w:tr>
                    </w:tbl>
                    <w:p w:rsidR="00D45D8F" w:rsidRDefault="00D45D8F" w:rsidP="003254BF">
                      <w:r>
                        <w:t xml:space="preserve"> </w:t>
                      </w:r>
                    </w:p>
                  </w:txbxContent>
                </v:textbox>
                <w10:wrap type="square" side="largest" anchorx="margin"/>
              </v:shape>
            </w:pict>
          </mc:Fallback>
        </mc:AlternateContent>
      </w:r>
    </w:p>
    <w:p w:rsidR="00A919B8" w:rsidRDefault="003254BF" w:rsidP="00A919B8">
      <w:pPr>
        <w:spacing w:line="160" w:lineRule="exact"/>
        <w:jc w:val="both"/>
        <w:rPr>
          <w:rFonts w:cs="Calibri"/>
          <w:color w:val="000000" w:themeColor="text1"/>
        </w:rPr>
      </w:pPr>
      <w:r w:rsidRPr="00BC06C7">
        <w:rPr>
          <w:rFonts w:cs="Calibri"/>
          <w:color w:val="000000" w:themeColor="text1"/>
        </w:rPr>
        <w:t xml:space="preserve">  </w:t>
      </w:r>
    </w:p>
    <w:p w:rsidR="003254BF" w:rsidRPr="00BC06C7" w:rsidRDefault="003254BF" w:rsidP="00A919B8">
      <w:pPr>
        <w:spacing w:line="160" w:lineRule="exact"/>
        <w:jc w:val="both"/>
        <w:rPr>
          <w:rFonts w:cs="Calibri"/>
          <w:color w:val="000000" w:themeColor="text1"/>
        </w:rPr>
      </w:pPr>
      <w:r w:rsidRPr="00BC06C7">
        <w:rPr>
          <w:rFonts w:cs="Calibri"/>
          <w:color w:val="000000" w:themeColor="text1"/>
        </w:rPr>
        <w:t xml:space="preserve"> ....................................................</w:t>
      </w:r>
      <w:r w:rsidRPr="00BC06C7">
        <w:rPr>
          <w:rFonts w:cs="Calibri"/>
          <w:color w:val="000000" w:themeColor="text1"/>
        </w:rPr>
        <w:tab/>
        <w:t xml:space="preserve">                      …</w:t>
      </w:r>
      <w:r w:rsidR="00A919B8">
        <w:rPr>
          <w:rFonts w:cs="Calibri"/>
          <w:color w:val="000000" w:themeColor="text1"/>
        </w:rPr>
        <w:t>……</w:t>
      </w:r>
      <w:r w:rsidRPr="00BC06C7">
        <w:rPr>
          <w:rFonts w:cs="Calibri"/>
          <w:color w:val="000000" w:themeColor="text1"/>
        </w:rPr>
        <w:t>….….........................................</w:t>
      </w:r>
    </w:p>
    <w:p w:rsidR="00527630" w:rsidRPr="00A919B8" w:rsidRDefault="003254BF" w:rsidP="00A919B8">
      <w:pPr>
        <w:spacing w:line="160" w:lineRule="exact"/>
        <w:rPr>
          <w:rFonts w:cs="Calibri"/>
          <w:color w:val="000000" w:themeColor="text1"/>
          <w:sz w:val="18"/>
          <w:szCs w:val="18"/>
        </w:rPr>
      </w:pPr>
      <w:r w:rsidRPr="00A919B8">
        <w:rPr>
          <w:rFonts w:cs="Calibri"/>
          <w:color w:val="000000" w:themeColor="text1"/>
          <w:sz w:val="18"/>
          <w:szCs w:val="18"/>
        </w:rPr>
        <w:t xml:space="preserve">                (Miejscowość i data)</w:t>
      </w:r>
      <w:r w:rsidRPr="00A919B8">
        <w:rPr>
          <w:rFonts w:cs="Calibri"/>
          <w:color w:val="000000" w:themeColor="text1"/>
          <w:sz w:val="18"/>
          <w:szCs w:val="18"/>
        </w:rPr>
        <w:tab/>
      </w:r>
      <w:r w:rsidRPr="00A919B8">
        <w:rPr>
          <w:rFonts w:cs="Calibri"/>
          <w:color w:val="000000" w:themeColor="text1"/>
          <w:sz w:val="18"/>
          <w:szCs w:val="18"/>
        </w:rPr>
        <w:tab/>
        <w:t xml:space="preserve">    </w:t>
      </w:r>
      <w:r w:rsidR="00A919B8">
        <w:rPr>
          <w:rFonts w:cs="Calibri"/>
          <w:color w:val="000000" w:themeColor="text1"/>
          <w:sz w:val="18"/>
          <w:szCs w:val="18"/>
        </w:rPr>
        <w:tab/>
      </w:r>
      <w:r w:rsidR="00A919B8">
        <w:rPr>
          <w:rFonts w:cs="Calibri"/>
          <w:color w:val="000000" w:themeColor="text1"/>
          <w:sz w:val="18"/>
          <w:szCs w:val="18"/>
        </w:rPr>
        <w:tab/>
      </w:r>
      <w:r w:rsidRPr="00A919B8">
        <w:rPr>
          <w:rFonts w:cs="Calibri"/>
          <w:color w:val="000000" w:themeColor="text1"/>
          <w:sz w:val="18"/>
          <w:szCs w:val="18"/>
        </w:rPr>
        <w:t xml:space="preserve">   (Podpis i pieczęć osoby/osób uprawnionych)</w:t>
      </w:r>
    </w:p>
    <w:p w:rsidR="00A919B8" w:rsidRDefault="00A919B8" w:rsidP="003254BF">
      <w:pPr>
        <w:jc w:val="right"/>
        <w:rPr>
          <w:rFonts w:cs="Calibri"/>
          <w:b/>
          <w:i/>
          <w:color w:val="000000" w:themeColor="text1"/>
        </w:rPr>
      </w:pPr>
    </w:p>
    <w:p w:rsidR="003254BF" w:rsidRPr="00BC06C7" w:rsidRDefault="003254BF" w:rsidP="003254BF">
      <w:pPr>
        <w:jc w:val="right"/>
        <w:rPr>
          <w:rFonts w:cs="Calibri"/>
          <w:b/>
          <w:i/>
          <w:color w:val="000000" w:themeColor="text1"/>
        </w:rPr>
      </w:pPr>
      <w:r w:rsidRPr="00BC06C7">
        <w:rPr>
          <w:rFonts w:cs="Calibri"/>
          <w:b/>
          <w:i/>
          <w:color w:val="000000" w:themeColor="text1"/>
        </w:rPr>
        <w:lastRenderedPageBreak/>
        <w:t xml:space="preserve">Załącznik  nr  </w:t>
      </w:r>
      <w:r w:rsidR="001A4BFB" w:rsidRPr="00BC06C7">
        <w:rPr>
          <w:rFonts w:cs="Calibri"/>
          <w:b/>
          <w:i/>
          <w:color w:val="000000" w:themeColor="text1"/>
        </w:rPr>
        <w:t>6</w:t>
      </w:r>
    </w:p>
    <w:p w:rsidR="00B573CB" w:rsidRPr="00BC06C7" w:rsidRDefault="00B573CB" w:rsidP="00B573CB">
      <w:pPr>
        <w:pStyle w:val="Tekstpodstawowy"/>
        <w:spacing w:line="360" w:lineRule="auto"/>
        <w:jc w:val="right"/>
        <w:rPr>
          <w:rFonts w:ascii="Book Antiqua" w:hAnsi="Book Antiqua" w:cs="Calibri"/>
          <w:b/>
          <w:i/>
          <w:color w:val="000000" w:themeColor="text1"/>
          <w:sz w:val="22"/>
          <w:szCs w:val="22"/>
        </w:rPr>
      </w:pPr>
    </w:p>
    <w:p w:rsidR="00B573CB" w:rsidRPr="00BC06C7" w:rsidRDefault="00B573CB" w:rsidP="00B573CB">
      <w:pPr>
        <w:pStyle w:val="Tekstpodstawowy"/>
        <w:spacing w:line="360" w:lineRule="auto"/>
        <w:jc w:val="left"/>
        <w:rPr>
          <w:rFonts w:ascii="Book Antiqua" w:hAnsi="Book Antiqua" w:cs="Calibri"/>
          <w:b/>
          <w:color w:val="000000" w:themeColor="text1"/>
          <w:sz w:val="22"/>
          <w:szCs w:val="22"/>
        </w:rPr>
      </w:pPr>
      <w:r w:rsidRPr="00BC06C7">
        <w:rPr>
          <w:rFonts w:ascii="Book Antiqua" w:hAnsi="Book Antiqua" w:cs="Calibri"/>
          <w:b/>
          <w:color w:val="000000" w:themeColor="text1"/>
          <w:sz w:val="22"/>
          <w:szCs w:val="22"/>
        </w:rPr>
        <w:t>Nr referencyjny Zamówienia: ZP-19/2015</w:t>
      </w:r>
    </w:p>
    <w:p w:rsidR="00BF1D97" w:rsidRPr="00BC06C7" w:rsidRDefault="00BF1D97" w:rsidP="003254BF">
      <w:pPr>
        <w:pStyle w:val="Tekstpodstawowy"/>
        <w:spacing w:line="360" w:lineRule="auto"/>
        <w:jc w:val="left"/>
        <w:rPr>
          <w:rFonts w:ascii="Book Antiqua" w:hAnsi="Book Antiqua" w:cs="Calibri"/>
          <w:b/>
          <w:color w:val="000000" w:themeColor="text1"/>
          <w:sz w:val="22"/>
          <w:szCs w:val="22"/>
          <w:u w:val="single"/>
        </w:rPr>
      </w:pPr>
    </w:p>
    <w:p w:rsidR="003254BF" w:rsidRPr="00BC06C7" w:rsidRDefault="00595919" w:rsidP="003254BF">
      <w:pPr>
        <w:pStyle w:val="Tekstpodstawowy"/>
        <w:spacing w:line="360" w:lineRule="auto"/>
        <w:jc w:val="left"/>
        <w:rPr>
          <w:rFonts w:ascii="Book Antiqua" w:hAnsi="Book Antiqua" w:cs="Calibri"/>
          <w:b/>
          <w:color w:val="000000" w:themeColor="text1"/>
          <w:sz w:val="22"/>
          <w:szCs w:val="22"/>
          <w:u w:val="single"/>
        </w:rPr>
      </w:pPr>
      <w:r w:rsidRPr="00BC06C7">
        <w:rPr>
          <w:rFonts w:ascii="Book Antiqua" w:hAnsi="Book Antiqua" w:cs="Calibri"/>
          <w:b/>
          <w:color w:val="000000" w:themeColor="text1"/>
          <w:sz w:val="22"/>
          <w:szCs w:val="22"/>
          <w:u w:val="single"/>
        </w:rPr>
        <w:t>Zamawiający:</w:t>
      </w:r>
    </w:p>
    <w:p w:rsidR="003254BF" w:rsidRPr="00BC06C7" w:rsidRDefault="003254BF" w:rsidP="003254BF">
      <w:pPr>
        <w:autoSpaceDE w:val="0"/>
        <w:spacing w:after="0"/>
        <w:jc w:val="both"/>
        <w:rPr>
          <w:rFonts w:cs="Calibri"/>
          <w:b/>
          <w:bCs/>
          <w:color w:val="000000" w:themeColor="text1"/>
        </w:rPr>
      </w:pPr>
      <w:r w:rsidRPr="00BC06C7">
        <w:rPr>
          <w:rFonts w:cs="Calibri"/>
          <w:b/>
          <w:bCs/>
          <w:color w:val="000000" w:themeColor="text1"/>
        </w:rPr>
        <w:t>Biebrzański Park Narodowy</w:t>
      </w:r>
    </w:p>
    <w:p w:rsidR="003254BF" w:rsidRPr="00BC06C7" w:rsidRDefault="003254BF" w:rsidP="003254BF">
      <w:pPr>
        <w:autoSpaceDE w:val="0"/>
        <w:spacing w:after="0"/>
        <w:jc w:val="both"/>
        <w:rPr>
          <w:rFonts w:cs="Calibri"/>
          <w:b/>
          <w:bCs/>
          <w:color w:val="000000" w:themeColor="text1"/>
        </w:rPr>
      </w:pPr>
      <w:r w:rsidRPr="00BC06C7">
        <w:rPr>
          <w:rFonts w:cs="Calibri"/>
          <w:b/>
          <w:bCs/>
          <w:color w:val="000000" w:themeColor="text1"/>
        </w:rPr>
        <w:t>Osowiec Twierdza 8</w:t>
      </w:r>
    </w:p>
    <w:p w:rsidR="003254BF" w:rsidRPr="00BC06C7" w:rsidRDefault="003254BF" w:rsidP="003254BF">
      <w:pPr>
        <w:autoSpaceDE w:val="0"/>
        <w:spacing w:after="0"/>
        <w:jc w:val="both"/>
        <w:rPr>
          <w:rFonts w:cs="Calibri"/>
          <w:b/>
          <w:color w:val="000000" w:themeColor="text1"/>
          <w:lang w:val="de-DE"/>
        </w:rPr>
      </w:pPr>
      <w:r w:rsidRPr="00BC06C7">
        <w:rPr>
          <w:rFonts w:cs="Calibri"/>
          <w:b/>
          <w:bCs/>
          <w:color w:val="000000" w:themeColor="text1"/>
        </w:rPr>
        <w:t>19-110 Goniądz</w:t>
      </w:r>
    </w:p>
    <w:p w:rsidR="003254BF" w:rsidRPr="00BC06C7" w:rsidRDefault="003254BF" w:rsidP="003254BF">
      <w:pPr>
        <w:jc w:val="both"/>
        <w:rPr>
          <w:rFonts w:cs="Calibri"/>
          <w:b/>
          <w:color w:val="000000" w:themeColor="text1"/>
          <w:lang w:val="de-DE"/>
        </w:rPr>
      </w:pPr>
    </w:p>
    <w:p w:rsidR="003254BF" w:rsidRPr="00BC06C7" w:rsidRDefault="003254BF" w:rsidP="003254BF">
      <w:pPr>
        <w:pStyle w:val="Tekstpodstawowy"/>
        <w:spacing w:line="360" w:lineRule="auto"/>
        <w:jc w:val="left"/>
        <w:rPr>
          <w:rFonts w:ascii="Book Antiqua" w:hAnsi="Book Antiqua" w:cs="Calibri"/>
          <w:b/>
          <w:color w:val="000000" w:themeColor="text1"/>
          <w:sz w:val="22"/>
          <w:szCs w:val="22"/>
          <w:lang w:val="de-DE"/>
        </w:rPr>
      </w:pPr>
      <w:r w:rsidRPr="00BC06C7">
        <w:rPr>
          <w:rFonts w:ascii="Book Antiqua" w:hAnsi="Book Antiqua" w:cs="Calibri"/>
          <w:b/>
          <w:color w:val="000000" w:themeColor="text1"/>
          <w:sz w:val="22"/>
          <w:szCs w:val="22"/>
          <w:u w:val="single"/>
        </w:rPr>
        <w:t>Wykonawca:</w:t>
      </w:r>
    </w:p>
    <w:p w:rsidR="003254BF" w:rsidRPr="00BC06C7" w:rsidRDefault="003254BF" w:rsidP="003254BF">
      <w:pPr>
        <w:rPr>
          <w:rFonts w:cs="Calibri"/>
          <w:b/>
          <w:color w:val="000000" w:themeColor="text1"/>
          <w:lang w:val="de-DE"/>
        </w:rPr>
      </w:pPr>
    </w:p>
    <w:p w:rsidR="003254BF" w:rsidRPr="00BC06C7" w:rsidRDefault="003254BF" w:rsidP="003254BF">
      <w:pPr>
        <w:rPr>
          <w:rFonts w:cs="Calibri"/>
          <w:color w:val="000000" w:themeColor="text1"/>
        </w:rPr>
      </w:pPr>
      <w:r w:rsidRPr="00BC06C7">
        <w:rPr>
          <w:rFonts w:cs="Calibri"/>
          <w:color w:val="000000" w:themeColor="text1"/>
          <w:lang w:val="de-DE"/>
        </w:rPr>
        <w:t>……………………………………………………………………</w:t>
      </w:r>
    </w:p>
    <w:p w:rsidR="003254BF" w:rsidRPr="00BC06C7" w:rsidRDefault="003254BF" w:rsidP="003254BF">
      <w:pPr>
        <w:spacing w:after="0"/>
        <w:jc w:val="center"/>
        <w:rPr>
          <w:rFonts w:cs="Calibri"/>
          <w:color w:val="000000" w:themeColor="text1"/>
        </w:rPr>
      </w:pPr>
    </w:p>
    <w:p w:rsidR="003254BF" w:rsidRPr="00BC06C7" w:rsidRDefault="003254BF" w:rsidP="003254BF">
      <w:pPr>
        <w:spacing w:after="0"/>
        <w:jc w:val="center"/>
        <w:rPr>
          <w:rFonts w:cs="Calibri"/>
          <w:color w:val="000000" w:themeColor="text1"/>
        </w:rPr>
      </w:pPr>
    </w:p>
    <w:p w:rsidR="003254BF" w:rsidRPr="00BC06C7" w:rsidRDefault="003254BF" w:rsidP="003254BF">
      <w:pPr>
        <w:spacing w:after="0"/>
        <w:jc w:val="center"/>
        <w:rPr>
          <w:rFonts w:cs="Calibri"/>
          <w:b/>
          <w:color w:val="000000" w:themeColor="text1"/>
        </w:rPr>
      </w:pPr>
      <w:r w:rsidRPr="00BC06C7">
        <w:rPr>
          <w:rFonts w:cs="Calibri"/>
          <w:b/>
          <w:color w:val="000000" w:themeColor="text1"/>
        </w:rPr>
        <w:t>OŚWIADCZENIE</w:t>
      </w:r>
    </w:p>
    <w:p w:rsidR="003254BF" w:rsidRPr="00BC06C7" w:rsidRDefault="003254BF" w:rsidP="003254BF">
      <w:pPr>
        <w:spacing w:after="0"/>
        <w:jc w:val="center"/>
        <w:rPr>
          <w:rFonts w:cs="Calibri"/>
          <w:b/>
          <w:color w:val="000000" w:themeColor="text1"/>
        </w:rPr>
      </w:pPr>
      <w:r w:rsidRPr="00BC06C7">
        <w:rPr>
          <w:rFonts w:cs="Calibri"/>
          <w:b/>
          <w:color w:val="000000" w:themeColor="text1"/>
        </w:rPr>
        <w:t>O POSIADANYCH UPRAWNIENIACH</w:t>
      </w:r>
    </w:p>
    <w:p w:rsidR="003254BF" w:rsidRPr="00BC06C7" w:rsidRDefault="003254BF" w:rsidP="003254BF">
      <w:pPr>
        <w:jc w:val="both"/>
        <w:rPr>
          <w:rFonts w:cs="Calibri"/>
          <w:b/>
          <w:color w:val="000000" w:themeColor="text1"/>
        </w:rPr>
      </w:pPr>
    </w:p>
    <w:p w:rsidR="00595919" w:rsidRPr="00BC06C7" w:rsidRDefault="003254BF" w:rsidP="00B573CB">
      <w:pPr>
        <w:jc w:val="both"/>
      </w:pPr>
      <w:r w:rsidRPr="00BC06C7">
        <w:rPr>
          <w:rFonts w:cs="Calibri"/>
          <w:color w:val="000000" w:themeColor="text1"/>
        </w:rPr>
        <w:t xml:space="preserve">Przystępując do postępowania o udzielenie zamówienia publicznego prowadzonego </w:t>
      </w:r>
      <w:r w:rsidR="00260607" w:rsidRPr="00BC06C7">
        <w:rPr>
          <w:rFonts w:cs="Calibri"/>
          <w:color w:val="000000" w:themeColor="text1"/>
        </w:rPr>
        <w:br/>
      </w:r>
      <w:r w:rsidRPr="00BC06C7">
        <w:rPr>
          <w:rFonts w:cs="Calibri"/>
          <w:color w:val="000000" w:themeColor="text1"/>
        </w:rPr>
        <w:t>w trybie przetargu nieograniczonego o nadanej nazwie: „</w:t>
      </w:r>
      <w:r w:rsidR="007830D6" w:rsidRPr="00BC06C7">
        <w:t>Aktualizacja ewidencji gruntów oraz inwentaryzacja siedlisk leśnych Biebrzańskiego Parku Narodowego - określenie podstawowych parametrów taksacyjnych na obszarze Obrębu Ochronnego Basenu Środkowego Północ i Obrębu Ochronnego Basenu Środkowego Południe.</w:t>
      </w:r>
      <w:r w:rsidRPr="00BC06C7">
        <w:rPr>
          <w:rFonts w:cs="Calibri"/>
          <w:color w:val="000000" w:themeColor="text1"/>
        </w:rPr>
        <w:t xml:space="preserve">”, oświadczam, </w:t>
      </w:r>
      <w:r w:rsidR="00595919" w:rsidRPr="00BC06C7">
        <w:rPr>
          <w:rFonts w:cs="Calibri"/>
          <w:color w:val="000000" w:themeColor="text1"/>
        </w:rPr>
        <w:t>że osoby, które będą uczestniczyły w wykonaniu wyżej wymienionego zamówienia posiadają wymagane ustawowo uprawnienia.</w:t>
      </w:r>
    </w:p>
    <w:p w:rsidR="003254BF" w:rsidRPr="00BC06C7" w:rsidRDefault="003254BF" w:rsidP="003254BF">
      <w:pPr>
        <w:spacing w:after="0"/>
        <w:jc w:val="center"/>
        <w:rPr>
          <w:rFonts w:cs="Calibri"/>
          <w:color w:val="000000" w:themeColor="text1"/>
        </w:rPr>
      </w:pPr>
    </w:p>
    <w:p w:rsidR="003254BF" w:rsidRPr="00BC06C7" w:rsidRDefault="003254BF" w:rsidP="003254BF">
      <w:pPr>
        <w:spacing w:after="0"/>
        <w:jc w:val="center"/>
        <w:rPr>
          <w:rFonts w:cs="Calibri"/>
          <w:color w:val="000000" w:themeColor="text1"/>
        </w:rPr>
      </w:pPr>
    </w:p>
    <w:p w:rsidR="003254BF" w:rsidRPr="00BC06C7" w:rsidRDefault="003254BF" w:rsidP="003254BF">
      <w:pPr>
        <w:spacing w:after="0"/>
        <w:jc w:val="center"/>
        <w:rPr>
          <w:rFonts w:cs="Calibri"/>
          <w:color w:val="000000" w:themeColor="text1"/>
        </w:rPr>
      </w:pPr>
    </w:p>
    <w:p w:rsidR="003254BF" w:rsidRPr="00BC06C7" w:rsidRDefault="003254BF" w:rsidP="003254BF">
      <w:pPr>
        <w:spacing w:after="0"/>
        <w:jc w:val="center"/>
        <w:rPr>
          <w:rFonts w:cs="Calibri"/>
          <w:color w:val="000000" w:themeColor="text1"/>
        </w:rPr>
      </w:pPr>
    </w:p>
    <w:p w:rsidR="003254BF" w:rsidRPr="00BC06C7" w:rsidRDefault="003254BF" w:rsidP="00A919B8">
      <w:pPr>
        <w:spacing w:after="0" w:line="160" w:lineRule="exact"/>
        <w:jc w:val="both"/>
        <w:rPr>
          <w:rFonts w:cs="Calibri"/>
          <w:color w:val="000000" w:themeColor="text1"/>
        </w:rPr>
      </w:pPr>
      <w:r w:rsidRPr="00BC06C7">
        <w:rPr>
          <w:rFonts w:cs="Calibri"/>
          <w:color w:val="000000" w:themeColor="text1"/>
        </w:rPr>
        <w:t xml:space="preserve">   ....................................................</w:t>
      </w:r>
      <w:r w:rsidRPr="00BC06C7">
        <w:rPr>
          <w:rFonts w:cs="Calibri"/>
          <w:color w:val="000000" w:themeColor="text1"/>
        </w:rPr>
        <w:tab/>
        <w:t xml:space="preserve">    </w:t>
      </w:r>
      <w:r w:rsidRPr="00BC06C7">
        <w:rPr>
          <w:rFonts w:cs="Calibri"/>
          <w:color w:val="000000" w:themeColor="text1"/>
        </w:rPr>
        <w:tab/>
        <w:t xml:space="preserve">        ........................................................................</w:t>
      </w:r>
    </w:p>
    <w:p w:rsidR="003254BF" w:rsidRPr="00A919B8" w:rsidRDefault="003254BF" w:rsidP="00A919B8">
      <w:pPr>
        <w:spacing w:after="0" w:line="160" w:lineRule="exact"/>
        <w:rPr>
          <w:rFonts w:cs="Calibri"/>
          <w:color w:val="000000" w:themeColor="text1"/>
          <w:sz w:val="18"/>
          <w:szCs w:val="18"/>
        </w:rPr>
      </w:pPr>
      <w:r w:rsidRPr="00A919B8">
        <w:rPr>
          <w:rFonts w:cs="Calibri"/>
          <w:color w:val="000000" w:themeColor="text1"/>
          <w:sz w:val="18"/>
          <w:szCs w:val="18"/>
        </w:rPr>
        <w:t xml:space="preserve">          </w:t>
      </w:r>
      <w:r w:rsidR="00A919B8">
        <w:rPr>
          <w:rFonts w:cs="Calibri"/>
          <w:color w:val="000000" w:themeColor="text1"/>
          <w:sz w:val="18"/>
          <w:szCs w:val="18"/>
        </w:rPr>
        <w:tab/>
      </w:r>
      <w:r w:rsidRPr="00A919B8">
        <w:rPr>
          <w:rFonts w:cs="Calibri"/>
          <w:color w:val="000000" w:themeColor="text1"/>
          <w:sz w:val="18"/>
          <w:szCs w:val="18"/>
        </w:rPr>
        <w:t xml:space="preserve"> (Miejscowość i data)</w:t>
      </w:r>
      <w:r w:rsidRPr="00A919B8">
        <w:rPr>
          <w:rFonts w:cs="Calibri"/>
          <w:color w:val="000000" w:themeColor="text1"/>
          <w:sz w:val="18"/>
          <w:szCs w:val="18"/>
        </w:rPr>
        <w:tab/>
      </w:r>
      <w:r w:rsidRPr="00A919B8">
        <w:rPr>
          <w:rFonts w:cs="Calibri"/>
          <w:color w:val="000000" w:themeColor="text1"/>
          <w:sz w:val="18"/>
          <w:szCs w:val="18"/>
        </w:rPr>
        <w:tab/>
      </w:r>
      <w:r w:rsidRPr="00A919B8">
        <w:rPr>
          <w:rFonts w:cs="Calibri"/>
          <w:color w:val="000000" w:themeColor="text1"/>
          <w:sz w:val="18"/>
          <w:szCs w:val="18"/>
        </w:rPr>
        <w:tab/>
        <w:t xml:space="preserve">             </w:t>
      </w:r>
      <w:r w:rsidR="00A919B8">
        <w:rPr>
          <w:rFonts w:cs="Calibri"/>
          <w:color w:val="000000" w:themeColor="text1"/>
          <w:sz w:val="18"/>
          <w:szCs w:val="18"/>
        </w:rPr>
        <w:tab/>
      </w:r>
      <w:r w:rsidRPr="00A919B8">
        <w:rPr>
          <w:rFonts w:cs="Calibri"/>
          <w:color w:val="000000" w:themeColor="text1"/>
          <w:sz w:val="18"/>
          <w:szCs w:val="18"/>
        </w:rPr>
        <w:t>(Podpis i pieczęć osoby/osób uprawnionych)</w:t>
      </w:r>
    </w:p>
    <w:p w:rsidR="00A919B8" w:rsidRDefault="00A919B8" w:rsidP="00262B0B">
      <w:pPr>
        <w:jc w:val="right"/>
        <w:rPr>
          <w:rFonts w:cs="Calibri"/>
          <w:b/>
          <w:i/>
          <w:color w:val="000000" w:themeColor="text1"/>
        </w:rPr>
      </w:pPr>
    </w:p>
    <w:p w:rsidR="003254BF" w:rsidRPr="00BC06C7" w:rsidRDefault="003254BF" w:rsidP="00262B0B">
      <w:pPr>
        <w:jc w:val="right"/>
        <w:rPr>
          <w:rFonts w:cs="Calibri"/>
          <w:b/>
          <w:i/>
          <w:color w:val="000000" w:themeColor="text1"/>
        </w:rPr>
      </w:pPr>
      <w:r w:rsidRPr="00BC06C7">
        <w:rPr>
          <w:rFonts w:cs="Calibri"/>
          <w:b/>
          <w:i/>
          <w:color w:val="000000" w:themeColor="text1"/>
        </w:rPr>
        <w:lastRenderedPageBreak/>
        <w:t xml:space="preserve">Załącznik  nr  </w:t>
      </w:r>
      <w:r w:rsidR="001A4BFB" w:rsidRPr="00BC06C7">
        <w:rPr>
          <w:rFonts w:cs="Calibri"/>
          <w:b/>
          <w:i/>
          <w:color w:val="000000" w:themeColor="text1"/>
        </w:rPr>
        <w:t>7</w:t>
      </w:r>
    </w:p>
    <w:p w:rsidR="00B573CB" w:rsidRPr="00BC06C7" w:rsidRDefault="00B573CB" w:rsidP="00B573CB">
      <w:pPr>
        <w:pStyle w:val="Tekstpodstawowy"/>
        <w:spacing w:line="360" w:lineRule="auto"/>
        <w:jc w:val="left"/>
        <w:rPr>
          <w:rFonts w:ascii="Book Antiqua" w:hAnsi="Book Antiqua" w:cs="Calibri"/>
          <w:b/>
          <w:color w:val="000000" w:themeColor="text1"/>
          <w:sz w:val="22"/>
          <w:szCs w:val="22"/>
        </w:rPr>
      </w:pPr>
      <w:r w:rsidRPr="00BC06C7">
        <w:rPr>
          <w:rFonts w:ascii="Book Antiqua" w:hAnsi="Book Antiqua" w:cs="Calibri"/>
          <w:b/>
          <w:color w:val="000000" w:themeColor="text1"/>
          <w:sz w:val="22"/>
          <w:szCs w:val="22"/>
        </w:rPr>
        <w:t>Nr referencyjny Zamówienia: ZP-19/2015</w:t>
      </w:r>
    </w:p>
    <w:p w:rsidR="003254BF" w:rsidRPr="00BC06C7" w:rsidRDefault="003254BF" w:rsidP="003254BF">
      <w:pPr>
        <w:pStyle w:val="Tekstpodstawowy"/>
        <w:spacing w:line="360" w:lineRule="auto"/>
        <w:jc w:val="left"/>
        <w:rPr>
          <w:rFonts w:ascii="Book Antiqua" w:hAnsi="Book Antiqua" w:cs="Calibri"/>
          <w:b/>
          <w:color w:val="000000" w:themeColor="text1"/>
          <w:sz w:val="22"/>
          <w:szCs w:val="22"/>
          <w:u w:val="single"/>
        </w:rPr>
      </w:pPr>
      <w:r w:rsidRPr="00BC06C7">
        <w:rPr>
          <w:rFonts w:ascii="Book Antiqua" w:hAnsi="Book Antiqua" w:cs="Calibri"/>
          <w:b/>
          <w:color w:val="000000" w:themeColor="text1"/>
          <w:sz w:val="22"/>
          <w:szCs w:val="22"/>
          <w:u w:val="single"/>
        </w:rPr>
        <w:t>Zamawiający:</w:t>
      </w:r>
    </w:p>
    <w:p w:rsidR="003254BF" w:rsidRPr="00BC06C7" w:rsidRDefault="003254BF" w:rsidP="003254BF">
      <w:pPr>
        <w:autoSpaceDE w:val="0"/>
        <w:spacing w:after="0"/>
        <w:jc w:val="both"/>
        <w:rPr>
          <w:rFonts w:cs="Calibri"/>
          <w:b/>
          <w:bCs/>
          <w:color w:val="000000" w:themeColor="text1"/>
        </w:rPr>
      </w:pPr>
      <w:r w:rsidRPr="00BC06C7">
        <w:rPr>
          <w:rFonts w:cs="Calibri"/>
          <w:b/>
          <w:bCs/>
          <w:color w:val="000000" w:themeColor="text1"/>
        </w:rPr>
        <w:t>Biebrzański Park Narodowy</w:t>
      </w:r>
    </w:p>
    <w:p w:rsidR="003254BF" w:rsidRPr="00BC06C7" w:rsidRDefault="003254BF" w:rsidP="003254BF">
      <w:pPr>
        <w:autoSpaceDE w:val="0"/>
        <w:spacing w:after="0"/>
        <w:jc w:val="both"/>
        <w:rPr>
          <w:rFonts w:cs="Calibri"/>
          <w:b/>
          <w:bCs/>
          <w:color w:val="000000" w:themeColor="text1"/>
        </w:rPr>
      </w:pPr>
      <w:r w:rsidRPr="00BC06C7">
        <w:rPr>
          <w:rFonts w:cs="Calibri"/>
          <w:b/>
          <w:bCs/>
          <w:color w:val="000000" w:themeColor="text1"/>
        </w:rPr>
        <w:t>Osowiec Twierdza 8</w:t>
      </w:r>
    </w:p>
    <w:p w:rsidR="003254BF" w:rsidRPr="00BC06C7" w:rsidRDefault="003254BF" w:rsidP="00B377E5">
      <w:pPr>
        <w:autoSpaceDE w:val="0"/>
        <w:spacing w:after="0"/>
        <w:jc w:val="both"/>
        <w:rPr>
          <w:rFonts w:cs="Calibri"/>
          <w:b/>
          <w:color w:val="000000" w:themeColor="text1"/>
          <w:lang w:val="de-DE"/>
        </w:rPr>
      </w:pPr>
      <w:r w:rsidRPr="00BC06C7">
        <w:rPr>
          <w:rFonts w:cs="Calibri"/>
          <w:b/>
          <w:bCs/>
          <w:color w:val="000000" w:themeColor="text1"/>
        </w:rPr>
        <w:t>19-110 Goniądz</w:t>
      </w:r>
    </w:p>
    <w:p w:rsidR="003254BF" w:rsidRPr="00BC06C7" w:rsidRDefault="003254BF" w:rsidP="003254BF">
      <w:pPr>
        <w:pStyle w:val="Tekstpodstawowy"/>
        <w:spacing w:line="360" w:lineRule="auto"/>
        <w:jc w:val="left"/>
        <w:rPr>
          <w:rFonts w:ascii="Book Antiqua" w:hAnsi="Book Antiqua" w:cs="Calibri"/>
          <w:b/>
          <w:color w:val="000000" w:themeColor="text1"/>
          <w:sz w:val="22"/>
          <w:szCs w:val="22"/>
          <w:lang w:val="de-DE"/>
        </w:rPr>
      </w:pPr>
      <w:r w:rsidRPr="00BC06C7">
        <w:rPr>
          <w:rFonts w:ascii="Book Antiqua" w:hAnsi="Book Antiqua" w:cs="Calibri"/>
          <w:b/>
          <w:color w:val="000000" w:themeColor="text1"/>
          <w:sz w:val="22"/>
          <w:szCs w:val="22"/>
          <w:u w:val="single"/>
        </w:rPr>
        <w:t>Wykonawca:</w:t>
      </w:r>
    </w:p>
    <w:p w:rsidR="003254BF" w:rsidRPr="00BC06C7" w:rsidRDefault="003254BF" w:rsidP="003254BF">
      <w:pPr>
        <w:rPr>
          <w:rFonts w:cs="Calibri"/>
          <w:b/>
          <w:color w:val="000000" w:themeColor="text1"/>
          <w:lang w:val="de-DE"/>
        </w:rPr>
      </w:pPr>
    </w:p>
    <w:p w:rsidR="003254BF" w:rsidRPr="00BC06C7" w:rsidRDefault="003254BF" w:rsidP="003254BF">
      <w:pPr>
        <w:rPr>
          <w:rFonts w:cs="Calibri"/>
          <w:color w:val="000000" w:themeColor="text1"/>
          <w:lang w:val="de-DE"/>
        </w:rPr>
      </w:pPr>
      <w:r w:rsidRPr="00BC06C7">
        <w:rPr>
          <w:rFonts w:cs="Calibri"/>
          <w:color w:val="000000" w:themeColor="text1"/>
          <w:lang w:val="de-DE"/>
        </w:rPr>
        <w:t>……………………………………………………………………</w:t>
      </w:r>
    </w:p>
    <w:p w:rsidR="003254BF" w:rsidRPr="00BC06C7" w:rsidRDefault="003254BF" w:rsidP="003254BF">
      <w:pPr>
        <w:spacing w:after="0"/>
        <w:jc w:val="center"/>
        <w:rPr>
          <w:b/>
          <w:color w:val="000000" w:themeColor="text1"/>
        </w:rPr>
      </w:pPr>
      <w:r w:rsidRPr="00BC06C7">
        <w:rPr>
          <w:b/>
          <w:color w:val="000000" w:themeColor="text1"/>
        </w:rPr>
        <w:t xml:space="preserve">Zobowiązanie innych podmiotów </w:t>
      </w:r>
    </w:p>
    <w:p w:rsidR="003254BF" w:rsidRPr="00BC06C7" w:rsidRDefault="003254BF" w:rsidP="003254BF">
      <w:pPr>
        <w:spacing w:after="0"/>
        <w:jc w:val="center"/>
        <w:rPr>
          <w:b/>
          <w:color w:val="000000" w:themeColor="text1"/>
        </w:rPr>
      </w:pPr>
      <w:r w:rsidRPr="00BC06C7">
        <w:rPr>
          <w:b/>
          <w:color w:val="000000" w:themeColor="text1"/>
        </w:rPr>
        <w:t>do oddania Wykonawcy do dyspozycji niezbędnych zasobów</w:t>
      </w:r>
    </w:p>
    <w:p w:rsidR="003254BF" w:rsidRPr="00BC06C7" w:rsidRDefault="003254BF" w:rsidP="003254BF">
      <w:pPr>
        <w:spacing w:after="0"/>
        <w:rPr>
          <w:b/>
          <w:color w:val="000000" w:themeColor="text1"/>
        </w:rPr>
      </w:pPr>
    </w:p>
    <w:p w:rsidR="003254BF" w:rsidRPr="00BC06C7" w:rsidRDefault="003254BF" w:rsidP="00CB6137">
      <w:pPr>
        <w:spacing w:after="0"/>
        <w:jc w:val="both"/>
        <w:rPr>
          <w:i/>
          <w:color w:val="000000" w:themeColor="text1"/>
        </w:rPr>
      </w:pPr>
      <w:r w:rsidRPr="00BC06C7">
        <w:rPr>
          <w:color w:val="000000" w:themeColor="text1"/>
        </w:rPr>
        <w:t xml:space="preserve">Ja niżej podpisany, reprezentujący </w:t>
      </w:r>
      <w:r w:rsidRPr="00BC06C7">
        <w:rPr>
          <w:i/>
          <w:color w:val="000000" w:themeColor="text1"/>
        </w:rPr>
        <w:t>(nazwa podmiotu)..……………………………………………...</w:t>
      </w:r>
    </w:p>
    <w:p w:rsidR="003254BF" w:rsidRPr="00BC06C7" w:rsidRDefault="003254BF" w:rsidP="00CB6137">
      <w:pPr>
        <w:spacing w:after="0"/>
        <w:jc w:val="both"/>
        <w:rPr>
          <w:color w:val="000000" w:themeColor="text1"/>
        </w:rPr>
      </w:pPr>
      <w:r w:rsidRPr="00BC06C7">
        <w:rPr>
          <w:color w:val="000000" w:themeColor="text1"/>
        </w:rPr>
        <w:t>zobowiązuję/emy się do oddania na rzecz (</w:t>
      </w:r>
      <w:r w:rsidRPr="00BC06C7">
        <w:rPr>
          <w:i/>
          <w:color w:val="000000" w:themeColor="text1"/>
        </w:rPr>
        <w:t xml:space="preserve">nazwa wykonawcy składającego ofertę) </w:t>
      </w:r>
      <w:r w:rsidRPr="00BC06C7">
        <w:rPr>
          <w:color w:val="000000" w:themeColor="text1"/>
        </w:rPr>
        <w:t>....................................................................................................................................................................</w:t>
      </w:r>
    </w:p>
    <w:p w:rsidR="003254BF" w:rsidRPr="00BC06C7" w:rsidRDefault="003254BF" w:rsidP="00CB6137">
      <w:pPr>
        <w:spacing w:after="0"/>
        <w:jc w:val="both"/>
        <w:rPr>
          <w:color w:val="000000" w:themeColor="text1"/>
        </w:rPr>
      </w:pPr>
      <w:r w:rsidRPr="00BC06C7">
        <w:rPr>
          <w:color w:val="000000" w:themeColor="text1"/>
        </w:rPr>
        <w:t xml:space="preserve"> do dyspozycji następujące niezbędne zasoby </w:t>
      </w:r>
      <w:r w:rsidRPr="00BC06C7">
        <w:rPr>
          <w:i/>
          <w:color w:val="000000" w:themeColor="text1"/>
        </w:rPr>
        <w:t>(wymienić zasoby)</w:t>
      </w:r>
      <w:r w:rsidRPr="00BC06C7">
        <w:rPr>
          <w:color w:val="000000" w:themeColor="text1"/>
        </w:rPr>
        <w:t xml:space="preserve">   ……………………………………………………………………………………………………………</w:t>
      </w:r>
    </w:p>
    <w:p w:rsidR="003254BF" w:rsidRPr="00BC06C7" w:rsidRDefault="003254BF" w:rsidP="00CB6137">
      <w:pPr>
        <w:jc w:val="both"/>
      </w:pPr>
      <w:r w:rsidRPr="00BC06C7">
        <w:rPr>
          <w:color w:val="000000" w:themeColor="text1"/>
        </w:rPr>
        <w:t>na okres korzystania z nich przy wykonywaniu zamówienia:</w:t>
      </w:r>
      <w:r w:rsidRPr="00BC06C7">
        <w:rPr>
          <w:b/>
          <w:color w:val="000000" w:themeColor="text1"/>
        </w:rPr>
        <w:t xml:space="preserve"> „</w:t>
      </w:r>
      <w:r w:rsidR="00262B0B" w:rsidRPr="00BC06C7">
        <w:t>Aktualizacja ewidencji gruntów oraz inwentaryzacja siedlisk leśnych Biebrzańskiego Parku Narodowego - określenie podstawowych parametrów taksacyjnych na obszarze Obrębu Ochronnego Basenu Środkowego Północ i Obrębu Ochronnego Basenu Środkowego Południe.</w:t>
      </w:r>
      <w:r w:rsidR="00262B0B" w:rsidRPr="00BC06C7">
        <w:rPr>
          <w:b/>
          <w:color w:val="000000" w:themeColor="text1"/>
        </w:rPr>
        <w:t>”</w:t>
      </w:r>
      <w:r w:rsidRPr="00BC06C7">
        <w:rPr>
          <w:b/>
          <w:color w:val="000000" w:themeColor="text1"/>
        </w:rPr>
        <w:t xml:space="preserve"> </w:t>
      </w:r>
    </w:p>
    <w:p w:rsidR="003254BF" w:rsidRDefault="003254BF" w:rsidP="003254BF">
      <w:pPr>
        <w:spacing w:after="0"/>
        <w:jc w:val="both"/>
        <w:rPr>
          <w:color w:val="000000" w:themeColor="text1"/>
        </w:rPr>
      </w:pPr>
    </w:p>
    <w:p w:rsidR="00DE33E3" w:rsidRPr="00BC06C7" w:rsidRDefault="00DE33E3" w:rsidP="003254BF">
      <w:pPr>
        <w:spacing w:after="0"/>
        <w:jc w:val="both"/>
        <w:rPr>
          <w:color w:val="000000" w:themeColor="text1"/>
        </w:rPr>
      </w:pPr>
    </w:p>
    <w:p w:rsidR="003254BF" w:rsidRPr="00BC06C7" w:rsidRDefault="003254BF" w:rsidP="00A919B8">
      <w:pPr>
        <w:spacing w:after="0" w:line="160" w:lineRule="exact"/>
        <w:jc w:val="both"/>
        <w:rPr>
          <w:color w:val="000000" w:themeColor="text1"/>
        </w:rPr>
      </w:pPr>
      <w:r w:rsidRPr="00BC06C7">
        <w:rPr>
          <w:color w:val="000000" w:themeColor="text1"/>
        </w:rPr>
        <w:t>………………………………                                            ...............</w:t>
      </w:r>
      <w:r w:rsidR="00DE33E3">
        <w:rPr>
          <w:color w:val="000000" w:themeColor="text1"/>
        </w:rPr>
        <w:t>.............</w:t>
      </w:r>
      <w:r w:rsidRPr="00BC06C7">
        <w:rPr>
          <w:color w:val="000000" w:themeColor="text1"/>
        </w:rPr>
        <w:t>...........................................</w:t>
      </w:r>
    </w:p>
    <w:p w:rsidR="003254BF" w:rsidRPr="00A919B8" w:rsidRDefault="003254BF" w:rsidP="00A919B8">
      <w:pPr>
        <w:spacing w:after="0" w:line="160" w:lineRule="exact"/>
        <w:rPr>
          <w:i/>
          <w:color w:val="000000" w:themeColor="text1"/>
          <w:sz w:val="18"/>
          <w:szCs w:val="18"/>
        </w:rPr>
      </w:pPr>
      <w:r w:rsidRPr="00A919B8">
        <w:rPr>
          <w:rFonts w:cs="Calibri"/>
          <w:color w:val="000000" w:themeColor="text1"/>
          <w:sz w:val="16"/>
          <w:szCs w:val="16"/>
        </w:rPr>
        <w:t xml:space="preserve">        </w:t>
      </w:r>
      <w:r w:rsidRPr="00A919B8">
        <w:rPr>
          <w:rFonts w:cs="Calibri"/>
          <w:i/>
          <w:color w:val="000000" w:themeColor="text1"/>
          <w:sz w:val="16"/>
          <w:szCs w:val="16"/>
        </w:rPr>
        <w:t>Miejscowość i data</w:t>
      </w:r>
      <w:r w:rsidRPr="00A919B8">
        <w:rPr>
          <w:color w:val="000000" w:themeColor="text1"/>
          <w:sz w:val="16"/>
          <w:szCs w:val="16"/>
        </w:rPr>
        <w:t xml:space="preserve">                                                    </w:t>
      </w:r>
      <w:r w:rsidR="00A919B8">
        <w:rPr>
          <w:color w:val="000000" w:themeColor="text1"/>
          <w:sz w:val="16"/>
          <w:szCs w:val="16"/>
        </w:rPr>
        <w:tab/>
      </w:r>
      <w:r w:rsidR="00A919B8">
        <w:rPr>
          <w:color w:val="000000" w:themeColor="text1"/>
          <w:sz w:val="16"/>
          <w:szCs w:val="16"/>
        </w:rPr>
        <w:tab/>
      </w:r>
      <w:r w:rsidR="00A919B8">
        <w:rPr>
          <w:i/>
          <w:color w:val="000000" w:themeColor="text1"/>
          <w:sz w:val="18"/>
          <w:szCs w:val="18"/>
        </w:rPr>
        <w:t xml:space="preserve">Podpis i pieczęć osoby(ób) </w:t>
      </w:r>
      <w:r w:rsidRPr="00A919B8">
        <w:rPr>
          <w:i/>
          <w:color w:val="000000" w:themeColor="text1"/>
          <w:sz w:val="18"/>
          <w:szCs w:val="18"/>
        </w:rPr>
        <w:t xml:space="preserve">pełnomocnionej(ych)  </w:t>
      </w:r>
    </w:p>
    <w:p w:rsidR="003254BF" w:rsidRPr="00A919B8" w:rsidRDefault="003254BF" w:rsidP="00A919B8">
      <w:pPr>
        <w:spacing w:after="0" w:line="160" w:lineRule="exact"/>
        <w:ind w:left="2832" w:firstLine="708"/>
        <w:jc w:val="center"/>
        <w:rPr>
          <w:i/>
          <w:color w:val="000000" w:themeColor="text1"/>
          <w:sz w:val="18"/>
          <w:szCs w:val="18"/>
        </w:rPr>
      </w:pPr>
      <w:r w:rsidRPr="00A919B8">
        <w:rPr>
          <w:i/>
          <w:color w:val="000000" w:themeColor="text1"/>
          <w:sz w:val="18"/>
          <w:szCs w:val="18"/>
        </w:rPr>
        <w:t xml:space="preserve"> </w:t>
      </w:r>
      <w:r w:rsidR="00A919B8">
        <w:rPr>
          <w:i/>
          <w:color w:val="000000" w:themeColor="text1"/>
          <w:sz w:val="18"/>
          <w:szCs w:val="18"/>
        </w:rPr>
        <w:tab/>
        <w:t xml:space="preserve">         </w:t>
      </w:r>
      <w:r w:rsidRPr="00A919B8">
        <w:rPr>
          <w:i/>
          <w:color w:val="000000" w:themeColor="text1"/>
          <w:sz w:val="18"/>
          <w:szCs w:val="18"/>
        </w:rPr>
        <w:t xml:space="preserve">do złożenia podpisu w imieniu podmiotu oddającego do </w:t>
      </w:r>
    </w:p>
    <w:p w:rsidR="003254BF" w:rsidRPr="00A919B8" w:rsidRDefault="00A919B8" w:rsidP="00A919B8">
      <w:pPr>
        <w:spacing w:after="0" w:line="160" w:lineRule="exact"/>
        <w:jc w:val="center"/>
        <w:rPr>
          <w:i/>
          <w:color w:val="000000" w:themeColor="text1"/>
          <w:sz w:val="18"/>
          <w:szCs w:val="18"/>
        </w:rPr>
      </w:pPr>
      <w:r>
        <w:rPr>
          <w:i/>
          <w:color w:val="000000" w:themeColor="text1"/>
          <w:sz w:val="18"/>
          <w:szCs w:val="18"/>
        </w:rPr>
        <w:t xml:space="preserve">                                                            </w:t>
      </w:r>
      <w:r w:rsidR="003254BF" w:rsidRPr="00A919B8">
        <w:rPr>
          <w:i/>
          <w:color w:val="000000" w:themeColor="text1"/>
          <w:sz w:val="18"/>
          <w:szCs w:val="18"/>
        </w:rPr>
        <w:t xml:space="preserve"> dyspozycji niezbędnych zasobów  </w:t>
      </w:r>
    </w:p>
    <w:p w:rsidR="003254BF" w:rsidRDefault="003254BF" w:rsidP="003254BF">
      <w:pPr>
        <w:spacing w:after="0"/>
        <w:jc w:val="right"/>
        <w:rPr>
          <w:color w:val="000000" w:themeColor="text1"/>
        </w:rPr>
      </w:pPr>
    </w:p>
    <w:p w:rsidR="00DE33E3" w:rsidRDefault="00DE33E3" w:rsidP="003254BF">
      <w:pPr>
        <w:spacing w:after="0"/>
        <w:jc w:val="right"/>
        <w:rPr>
          <w:color w:val="000000" w:themeColor="text1"/>
        </w:rPr>
      </w:pPr>
    </w:p>
    <w:p w:rsidR="00DE33E3" w:rsidRPr="00BC06C7" w:rsidRDefault="00DE33E3" w:rsidP="003254BF">
      <w:pPr>
        <w:spacing w:after="0"/>
        <w:jc w:val="right"/>
        <w:rPr>
          <w:color w:val="000000" w:themeColor="text1"/>
        </w:rPr>
      </w:pPr>
    </w:p>
    <w:p w:rsidR="003254BF" w:rsidRPr="00BC06C7" w:rsidRDefault="003254BF" w:rsidP="00DE33E3">
      <w:pPr>
        <w:spacing w:after="0" w:line="160" w:lineRule="exact"/>
        <w:jc w:val="both"/>
        <w:rPr>
          <w:rFonts w:cs="Calibri"/>
          <w:color w:val="000000" w:themeColor="text1"/>
        </w:rPr>
      </w:pPr>
      <w:r w:rsidRPr="00BC06C7">
        <w:rPr>
          <w:rFonts w:cs="Calibri"/>
          <w:color w:val="000000" w:themeColor="text1"/>
        </w:rPr>
        <w:t xml:space="preserve">   ....................................................</w:t>
      </w:r>
      <w:r w:rsidRPr="00BC06C7">
        <w:rPr>
          <w:rFonts w:cs="Calibri"/>
          <w:color w:val="000000" w:themeColor="text1"/>
        </w:rPr>
        <w:tab/>
        <w:t xml:space="preserve">    </w:t>
      </w:r>
      <w:r w:rsidRPr="00BC06C7">
        <w:rPr>
          <w:rFonts w:cs="Calibri"/>
          <w:color w:val="000000" w:themeColor="text1"/>
        </w:rPr>
        <w:tab/>
        <w:t xml:space="preserve">        ........................................................................</w:t>
      </w:r>
    </w:p>
    <w:p w:rsidR="003254BF" w:rsidRPr="00DE33E3" w:rsidRDefault="003254BF" w:rsidP="00DE33E3">
      <w:pPr>
        <w:spacing w:after="0" w:line="160" w:lineRule="exact"/>
        <w:ind w:left="4963" w:hanging="4905"/>
        <w:rPr>
          <w:rFonts w:cs="Calibri"/>
          <w:i/>
          <w:color w:val="000000" w:themeColor="text1"/>
          <w:sz w:val="18"/>
          <w:szCs w:val="18"/>
        </w:rPr>
      </w:pPr>
      <w:r w:rsidRPr="00DE33E3">
        <w:rPr>
          <w:rFonts w:cs="Calibri"/>
          <w:i/>
          <w:color w:val="000000" w:themeColor="text1"/>
          <w:sz w:val="18"/>
          <w:szCs w:val="18"/>
        </w:rPr>
        <w:t xml:space="preserve">           Miejscowość i data                                           </w:t>
      </w:r>
      <w:r w:rsidR="00DE33E3">
        <w:rPr>
          <w:rFonts w:cs="Calibri"/>
          <w:i/>
          <w:color w:val="000000" w:themeColor="text1"/>
          <w:sz w:val="18"/>
          <w:szCs w:val="18"/>
        </w:rPr>
        <w:t xml:space="preserve"> </w:t>
      </w:r>
      <w:r w:rsidRPr="00DE33E3">
        <w:rPr>
          <w:rFonts w:cs="Calibri"/>
          <w:i/>
          <w:color w:val="000000" w:themeColor="text1"/>
          <w:sz w:val="18"/>
          <w:szCs w:val="18"/>
        </w:rPr>
        <w:t xml:space="preserve">  </w:t>
      </w:r>
      <w:r w:rsidR="00DE33E3">
        <w:rPr>
          <w:rFonts w:cs="Calibri"/>
          <w:i/>
          <w:color w:val="000000" w:themeColor="text1"/>
          <w:sz w:val="18"/>
          <w:szCs w:val="18"/>
        </w:rPr>
        <w:tab/>
      </w:r>
      <w:r w:rsidRPr="00DE33E3">
        <w:rPr>
          <w:rFonts w:cs="Calibri"/>
          <w:i/>
          <w:color w:val="000000" w:themeColor="text1"/>
          <w:sz w:val="18"/>
          <w:szCs w:val="18"/>
        </w:rPr>
        <w:t>Podpis i pieczęć osoby/osób uprawnionych w imieniu Wykonawcy</w:t>
      </w:r>
    </w:p>
    <w:p w:rsidR="00B377E5" w:rsidRDefault="00B377E5" w:rsidP="003254BF">
      <w:pPr>
        <w:jc w:val="right"/>
        <w:rPr>
          <w:rFonts w:cs="Calibri"/>
          <w:b/>
          <w:i/>
          <w:color w:val="000000" w:themeColor="text1"/>
        </w:rPr>
      </w:pPr>
    </w:p>
    <w:p w:rsidR="00DE33E3" w:rsidRPr="00BC06C7" w:rsidRDefault="00DE33E3" w:rsidP="003254BF">
      <w:pPr>
        <w:jc w:val="right"/>
        <w:rPr>
          <w:rFonts w:cs="Calibri"/>
          <w:b/>
          <w:i/>
          <w:color w:val="000000" w:themeColor="text1"/>
        </w:rPr>
      </w:pPr>
    </w:p>
    <w:p w:rsidR="003254BF" w:rsidRPr="00BC06C7" w:rsidRDefault="003254BF" w:rsidP="003254BF">
      <w:pPr>
        <w:jc w:val="right"/>
        <w:rPr>
          <w:rFonts w:cs="Calibri"/>
          <w:b/>
          <w:i/>
          <w:color w:val="000000" w:themeColor="text1"/>
        </w:rPr>
      </w:pPr>
      <w:r w:rsidRPr="00BC06C7">
        <w:rPr>
          <w:rFonts w:cs="Calibri"/>
          <w:b/>
          <w:i/>
          <w:color w:val="000000" w:themeColor="text1"/>
        </w:rPr>
        <w:lastRenderedPageBreak/>
        <w:t xml:space="preserve">Załącznik  nr  </w:t>
      </w:r>
      <w:r w:rsidR="001A4BFB" w:rsidRPr="00BC06C7">
        <w:rPr>
          <w:rFonts w:cs="Calibri"/>
          <w:b/>
          <w:i/>
          <w:color w:val="000000" w:themeColor="text1"/>
        </w:rPr>
        <w:t>8</w:t>
      </w:r>
    </w:p>
    <w:p w:rsidR="00B573CB" w:rsidRPr="00BC06C7" w:rsidRDefault="00B573CB" w:rsidP="00B573CB">
      <w:pPr>
        <w:pStyle w:val="Tekstpodstawowy"/>
        <w:spacing w:line="360" w:lineRule="auto"/>
        <w:jc w:val="left"/>
        <w:rPr>
          <w:rFonts w:ascii="Book Antiqua" w:hAnsi="Book Antiqua" w:cs="Calibri"/>
          <w:b/>
          <w:color w:val="000000" w:themeColor="text1"/>
          <w:sz w:val="22"/>
          <w:szCs w:val="22"/>
        </w:rPr>
      </w:pPr>
      <w:r w:rsidRPr="00BC06C7">
        <w:rPr>
          <w:rFonts w:ascii="Book Antiqua" w:hAnsi="Book Antiqua" w:cs="Calibri"/>
          <w:b/>
          <w:color w:val="000000" w:themeColor="text1"/>
          <w:sz w:val="22"/>
          <w:szCs w:val="22"/>
        </w:rPr>
        <w:t>Nr referencyjny Zamówienia: ZP-19/2015</w:t>
      </w:r>
    </w:p>
    <w:p w:rsidR="00C35D64" w:rsidRPr="00BC06C7" w:rsidRDefault="00C35D64" w:rsidP="003254BF">
      <w:pPr>
        <w:rPr>
          <w:rFonts w:cs="Book Antiqua"/>
          <w:b/>
          <w:color w:val="000000" w:themeColor="text1"/>
          <w:u w:val="single"/>
        </w:rPr>
      </w:pPr>
    </w:p>
    <w:p w:rsidR="000A7FBE" w:rsidRPr="00BC06C7" w:rsidRDefault="000A7FBE" w:rsidP="003254BF">
      <w:pPr>
        <w:rPr>
          <w:rFonts w:cs="Book Antiqua"/>
          <w:b/>
          <w:color w:val="000000" w:themeColor="text1"/>
          <w:u w:val="single"/>
        </w:rPr>
      </w:pPr>
    </w:p>
    <w:p w:rsidR="003254BF" w:rsidRPr="00BC06C7" w:rsidRDefault="003254BF" w:rsidP="003254BF">
      <w:pPr>
        <w:jc w:val="center"/>
        <w:rPr>
          <w:rFonts w:cs="Arial"/>
          <w:b/>
          <w:color w:val="000000" w:themeColor="text1"/>
        </w:rPr>
      </w:pPr>
      <w:r w:rsidRPr="00BC06C7">
        <w:rPr>
          <w:rFonts w:cs="Book Antiqua"/>
          <w:b/>
          <w:color w:val="000000" w:themeColor="text1"/>
        </w:rPr>
        <w:t>UMOWA nr……………</w:t>
      </w:r>
    </w:p>
    <w:p w:rsidR="003254BF" w:rsidRPr="00BC06C7" w:rsidRDefault="003254BF" w:rsidP="00CB6137">
      <w:pPr>
        <w:jc w:val="both"/>
        <w:rPr>
          <w:rFonts w:cs="Arial"/>
          <w:b/>
          <w:bCs/>
          <w:color w:val="000000" w:themeColor="text1"/>
        </w:rPr>
      </w:pPr>
      <w:r w:rsidRPr="00BC06C7">
        <w:rPr>
          <w:rFonts w:cs="Arial"/>
          <w:color w:val="000000" w:themeColor="text1"/>
        </w:rPr>
        <w:t>Zawarta w dniu ................................................ w  Osowcu Twierdzy pomiędzy:</w:t>
      </w:r>
    </w:p>
    <w:p w:rsidR="003254BF" w:rsidRPr="00BC06C7" w:rsidRDefault="003254BF" w:rsidP="00CB6137">
      <w:pPr>
        <w:pStyle w:val="Podtytu"/>
        <w:jc w:val="both"/>
        <w:rPr>
          <w:rFonts w:ascii="Book Antiqua" w:hAnsi="Book Antiqua" w:cs="Arial"/>
          <w:color w:val="000000" w:themeColor="text1"/>
          <w:sz w:val="22"/>
          <w:szCs w:val="22"/>
        </w:rPr>
      </w:pPr>
      <w:r w:rsidRPr="00BC06C7">
        <w:rPr>
          <w:rFonts w:ascii="Book Antiqua" w:hAnsi="Book Antiqua" w:cs="Arial"/>
          <w:b/>
          <w:bCs/>
          <w:color w:val="000000" w:themeColor="text1"/>
          <w:sz w:val="22"/>
          <w:szCs w:val="22"/>
        </w:rPr>
        <w:t xml:space="preserve">Biebrzańskim Parkiem Narodowym </w:t>
      </w:r>
      <w:r w:rsidRPr="00BC06C7">
        <w:rPr>
          <w:rFonts w:ascii="Book Antiqua" w:hAnsi="Book Antiqua" w:cs="Arial"/>
          <w:bCs/>
          <w:color w:val="000000" w:themeColor="text1"/>
          <w:sz w:val="22"/>
          <w:szCs w:val="22"/>
        </w:rPr>
        <w:t>z siedzibą w Osowcu Twierdzy, 19-110 Goniądz</w:t>
      </w:r>
      <w:r w:rsidRPr="00BC06C7">
        <w:rPr>
          <w:rFonts w:ascii="Book Antiqua" w:hAnsi="Book Antiqua" w:cs="Arial"/>
          <w:b/>
          <w:bCs/>
          <w:color w:val="000000" w:themeColor="text1"/>
          <w:sz w:val="22"/>
          <w:szCs w:val="22"/>
        </w:rPr>
        <w:t xml:space="preserve">, </w:t>
      </w:r>
      <w:r w:rsidRPr="00BC06C7">
        <w:rPr>
          <w:rFonts w:ascii="Book Antiqua" w:hAnsi="Book Antiqua" w:cs="Arial"/>
          <w:bCs/>
          <w:color w:val="000000" w:themeColor="text1"/>
          <w:sz w:val="22"/>
          <w:szCs w:val="22"/>
        </w:rPr>
        <w:t>reprezentowanym przez dyrektora -</w:t>
      </w:r>
      <w:r w:rsidRPr="00BC06C7">
        <w:rPr>
          <w:rFonts w:ascii="Book Antiqua" w:hAnsi="Book Antiqua" w:cs="Arial"/>
          <w:b/>
          <w:bCs/>
          <w:color w:val="000000" w:themeColor="text1"/>
          <w:sz w:val="22"/>
          <w:szCs w:val="22"/>
        </w:rPr>
        <w:t xml:space="preserve"> </w:t>
      </w:r>
      <w:r w:rsidRPr="00BC06C7">
        <w:rPr>
          <w:rFonts w:ascii="Book Antiqua" w:hAnsi="Book Antiqua" w:cs="Arial"/>
          <w:color w:val="000000" w:themeColor="text1"/>
          <w:sz w:val="22"/>
          <w:szCs w:val="22"/>
        </w:rPr>
        <w:t xml:space="preserve">Romana Skąpskiego, zwanym dalej </w:t>
      </w:r>
      <w:r w:rsidRPr="00BC06C7">
        <w:rPr>
          <w:rFonts w:ascii="Book Antiqua" w:hAnsi="Book Antiqua" w:cs="Arial"/>
          <w:b/>
          <w:color w:val="000000" w:themeColor="text1"/>
          <w:sz w:val="22"/>
          <w:szCs w:val="22"/>
        </w:rPr>
        <w:t>Zamawiającym</w:t>
      </w:r>
    </w:p>
    <w:p w:rsidR="003254BF" w:rsidRPr="00BC06C7" w:rsidRDefault="003254BF" w:rsidP="003254BF">
      <w:pPr>
        <w:pStyle w:val="Podtytu"/>
        <w:jc w:val="both"/>
        <w:rPr>
          <w:rFonts w:ascii="Book Antiqua" w:eastAsia="Book Antiqua" w:hAnsi="Book Antiqua" w:cs="Book Antiqua"/>
          <w:bCs/>
          <w:color w:val="000000" w:themeColor="text1"/>
          <w:sz w:val="22"/>
          <w:szCs w:val="22"/>
        </w:rPr>
      </w:pPr>
      <w:r w:rsidRPr="00BC06C7">
        <w:rPr>
          <w:rFonts w:ascii="Book Antiqua" w:hAnsi="Book Antiqua" w:cs="Arial"/>
          <w:color w:val="000000" w:themeColor="text1"/>
          <w:sz w:val="22"/>
          <w:szCs w:val="22"/>
        </w:rPr>
        <w:t xml:space="preserve">a </w:t>
      </w:r>
    </w:p>
    <w:p w:rsidR="003254BF" w:rsidRPr="00BC06C7" w:rsidRDefault="003254BF" w:rsidP="003254BF">
      <w:pPr>
        <w:jc w:val="both"/>
        <w:rPr>
          <w:rFonts w:cs="Arial"/>
          <w:color w:val="000000" w:themeColor="text1"/>
        </w:rPr>
      </w:pPr>
      <w:r w:rsidRPr="00BC06C7">
        <w:rPr>
          <w:rFonts w:cs="Arial"/>
          <w:color w:val="000000" w:themeColor="text1"/>
        </w:rPr>
        <w:t>........................................................................................................................................................................................................................................................................................................................................</w:t>
      </w:r>
    </w:p>
    <w:p w:rsidR="003254BF" w:rsidRPr="00BC06C7" w:rsidRDefault="003254BF" w:rsidP="003254BF">
      <w:pPr>
        <w:jc w:val="both"/>
        <w:rPr>
          <w:rFonts w:cs="Arial"/>
          <w:b/>
          <w:bCs/>
          <w:color w:val="000000" w:themeColor="text1"/>
        </w:rPr>
      </w:pPr>
      <w:r w:rsidRPr="00BC06C7">
        <w:rPr>
          <w:rFonts w:cs="Arial"/>
          <w:color w:val="000000" w:themeColor="text1"/>
        </w:rPr>
        <w:t>zwanym dalej</w:t>
      </w:r>
      <w:r w:rsidRPr="00BC06C7">
        <w:rPr>
          <w:rFonts w:cs="Arial"/>
          <w:b/>
          <w:bCs/>
          <w:color w:val="000000" w:themeColor="text1"/>
        </w:rPr>
        <w:t xml:space="preserve"> Wykonawcą, </w:t>
      </w:r>
    </w:p>
    <w:p w:rsidR="003254BF" w:rsidRPr="00BC06C7" w:rsidRDefault="003254BF" w:rsidP="003254BF">
      <w:pPr>
        <w:jc w:val="both"/>
        <w:rPr>
          <w:rFonts w:cs="Book Antiqua"/>
          <w:color w:val="000000" w:themeColor="text1"/>
        </w:rPr>
      </w:pPr>
      <w:r w:rsidRPr="00BC06C7">
        <w:rPr>
          <w:rFonts w:cs="Book Antiqua"/>
          <w:color w:val="000000" w:themeColor="text1"/>
        </w:rPr>
        <w:t xml:space="preserve">uprawnionym do wykonania przedmiotu zamówienia, na podstawie oferty i SIWZ </w:t>
      </w:r>
      <w:r w:rsidRPr="00BC06C7">
        <w:rPr>
          <w:rFonts w:cs="Book Antiqua"/>
          <w:color w:val="000000" w:themeColor="text1"/>
        </w:rPr>
        <w:br/>
        <w:t xml:space="preserve">w przetargu nieograniczonym – Znak sprawy: </w:t>
      </w:r>
      <w:r w:rsidR="00B573CB" w:rsidRPr="00BC06C7">
        <w:rPr>
          <w:rFonts w:cs="Book Antiqua"/>
          <w:color w:val="000000" w:themeColor="text1"/>
        </w:rPr>
        <w:t>ZP-19/2015</w:t>
      </w:r>
      <w:r w:rsidRPr="00BC06C7">
        <w:rPr>
          <w:rFonts w:cs="Book Antiqua"/>
          <w:color w:val="000000" w:themeColor="text1"/>
        </w:rPr>
        <w:t>, o następującej treści:</w:t>
      </w:r>
    </w:p>
    <w:p w:rsidR="003254BF" w:rsidRPr="00BC06C7" w:rsidRDefault="003254BF" w:rsidP="003254BF">
      <w:pPr>
        <w:jc w:val="center"/>
        <w:rPr>
          <w:rFonts w:cs="Arial"/>
          <w:color w:val="000000" w:themeColor="text1"/>
        </w:rPr>
      </w:pPr>
      <w:r w:rsidRPr="00BC06C7">
        <w:rPr>
          <w:rFonts w:cs="Arial"/>
          <w:color w:val="000000" w:themeColor="text1"/>
        </w:rPr>
        <w:t>§ 1</w:t>
      </w:r>
    </w:p>
    <w:p w:rsidR="0008704E" w:rsidRPr="00BC06C7" w:rsidRDefault="003254BF" w:rsidP="00187475">
      <w:pPr>
        <w:jc w:val="center"/>
        <w:rPr>
          <w:rFonts w:cs="Arial"/>
          <w:b/>
          <w:color w:val="000000" w:themeColor="text1"/>
        </w:rPr>
      </w:pPr>
      <w:r w:rsidRPr="00BC06C7">
        <w:rPr>
          <w:rFonts w:cs="Arial"/>
          <w:b/>
          <w:color w:val="000000" w:themeColor="text1"/>
        </w:rPr>
        <w:t>Przedmiot umowy</w:t>
      </w:r>
    </w:p>
    <w:p w:rsidR="00DE33E3" w:rsidRDefault="003254BF" w:rsidP="00501DD2">
      <w:pPr>
        <w:jc w:val="both"/>
        <w:rPr>
          <w:rFonts w:cs="Book Antiqua"/>
          <w:color w:val="000000" w:themeColor="text1"/>
        </w:rPr>
      </w:pPr>
      <w:r w:rsidRPr="00BC06C7">
        <w:rPr>
          <w:rFonts w:cs="Book Antiqua"/>
          <w:color w:val="000000" w:themeColor="text1"/>
          <w:lang w:eastAsia="pl-PL"/>
        </w:rPr>
        <w:t xml:space="preserve">W ramach niniejszej umowy Zamawiający zleca, a Wykonawca zobowiązuje się wykonać na jego rzecz usługę polegającą na </w:t>
      </w:r>
      <w:r w:rsidR="00262B0B" w:rsidRPr="00BC06C7">
        <w:rPr>
          <w:b/>
        </w:rPr>
        <w:t>aktualizacji ewidencji gruntów oraz inwentaryzacji siedlisk leśnych Biebrzańskiego Parku Narodowego - określeni</w:t>
      </w:r>
      <w:r w:rsidR="00DE33E3">
        <w:rPr>
          <w:b/>
        </w:rPr>
        <w:t>a</w:t>
      </w:r>
      <w:r w:rsidR="00262B0B" w:rsidRPr="00BC06C7">
        <w:rPr>
          <w:b/>
        </w:rPr>
        <w:t xml:space="preserve"> podstawowych parametrów taksacyjnych na obszarze Obrębu Ochronnego Basenu Środkowego Północ </w:t>
      </w:r>
      <w:r w:rsidR="001B5EBF" w:rsidRPr="00BC06C7">
        <w:rPr>
          <w:b/>
        </w:rPr>
        <w:br/>
      </w:r>
      <w:r w:rsidR="00262B0B" w:rsidRPr="00BC06C7">
        <w:rPr>
          <w:b/>
        </w:rPr>
        <w:t>i Obrębu Ochronnego Basenu</w:t>
      </w:r>
      <w:r w:rsidR="0080457D" w:rsidRPr="00BC06C7">
        <w:rPr>
          <w:b/>
        </w:rPr>
        <w:t xml:space="preserve"> Środkowego Południe, </w:t>
      </w:r>
      <w:r w:rsidRPr="00BC06C7">
        <w:rPr>
          <w:rFonts w:cs="Book Antiqua"/>
          <w:color w:val="000000" w:themeColor="text1"/>
        </w:rPr>
        <w:t>zgodnie ze złożoną ofertą, w zakresie wynikającym z SIWZ.</w:t>
      </w:r>
    </w:p>
    <w:p w:rsidR="00501DD2" w:rsidRPr="00BC06C7" w:rsidRDefault="003254BF" w:rsidP="00501DD2">
      <w:pPr>
        <w:jc w:val="both"/>
      </w:pPr>
      <w:r w:rsidRPr="00BC06C7">
        <w:rPr>
          <w:rFonts w:cs="Arial"/>
          <w:color w:val="000000" w:themeColor="text1"/>
        </w:rPr>
        <w:t xml:space="preserve">Przedmiot zamówienia zostanie wykonany w ramach realizacji </w:t>
      </w:r>
      <w:r w:rsidR="00BF1D97" w:rsidRPr="00BC06C7">
        <w:t>zadania dofinansowanego z </w:t>
      </w:r>
      <w:r w:rsidR="00501DD2" w:rsidRPr="00BC06C7">
        <w:t>funduszu leśnego PGL LP pt. „</w:t>
      </w:r>
      <w:r w:rsidR="00501DD2" w:rsidRPr="00BC06C7">
        <w:rPr>
          <w:i/>
          <w:iCs/>
        </w:rPr>
        <w:t>Ochrona ekosystemów leśnych Biebrzańskiego Parku Narodowego w 2015 r.</w:t>
      </w:r>
      <w:r w:rsidR="00501DD2" w:rsidRPr="00BC06C7">
        <w:t>” (umowa EZ.0290.1.8.2015 z dnia 14 maja 2015 r.).</w:t>
      </w:r>
    </w:p>
    <w:p w:rsidR="003254BF" w:rsidRPr="00BC06C7" w:rsidRDefault="003254BF" w:rsidP="00501DD2">
      <w:pPr>
        <w:jc w:val="center"/>
        <w:rPr>
          <w:rFonts w:cs="Arial"/>
          <w:color w:val="000000" w:themeColor="text1"/>
        </w:rPr>
      </w:pPr>
      <w:r w:rsidRPr="00BC06C7">
        <w:rPr>
          <w:rFonts w:cs="Arial"/>
          <w:color w:val="000000" w:themeColor="text1"/>
        </w:rPr>
        <w:t>§ 2</w:t>
      </w:r>
    </w:p>
    <w:p w:rsidR="00187475" w:rsidRPr="00BC06C7" w:rsidRDefault="00187475" w:rsidP="00F03BE7">
      <w:pPr>
        <w:spacing w:after="0"/>
        <w:jc w:val="both"/>
        <w:rPr>
          <w:rFonts w:cs="Arial"/>
          <w:color w:val="000000" w:themeColor="text1"/>
        </w:rPr>
      </w:pPr>
      <w:r w:rsidRPr="00BC06C7">
        <w:rPr>
          <w:rFonts w:cs="Arial"/>
          <w:color w:val="000000" w:themeColor="text1"/>
        </w:rPr>
        <w:t xml:space="preserve">Przedmiot zamówienia będzie realizowany w podziale na </w:t>
      </w:r>
      <w:r w:rsidR="00501DD2" w:rsidRPr="00BC06C7">
        <w:rPr>
          <w:rFonts w:cs="Arial"/>
          <w:color w:val="000000" w:themeColor="text1"/>
        </w:rPr>
        <w:t>Etapy:</w:t>
      </w:r>
    </w:p>
    <w:p w:rsidR="00362A03" w:rsidRPr="00BC06C7" w:rsidRDefault="00362A03" w:rsidP="00362A03">
      <w:pPr>
        <w:rPr>
          <w:b/>
        </w:rPr>
      </w:pPr>
      <w:r w:rsidRPr="00BC06C7">
        <w:rPr>
          <w:b/>
        </w:rPr>
        <w:lastRenderedPageBreak/>
        <w:t>Etap 1 :</w:t>
      </w:r>
    </w:p>
    <w:p w:rsidR="00362A03" w:rsidRPr="00BC06C7" w:rsidRDefault="00362A03" w:rsidP="00AE0662">
      <w:pPr>
        <w:pStyle w:val="Teksttreci"/>
        <w:numPr>
          <w:ilvl w:val="2"/>
          <w:numId w:val="88"/>
        </w:numPr>
        <w:shd w:val="clear" w:color="auto" w:fill="auto"/>
        <w:tabs>
          <w:tab w:val="left" w:pos="2578"/>
        </w:tabs>
        <w:spacing w:line="360" w:lineRule="auto"/>
        <w:ind w:left="284" w:hanging="284"/>
        <w:jc w:val="both"/>
        <w:rPr>
          <w:rFonts w:ascii="Book Antiqua" w:hAnsi="Book Antiqua"/>
          <w:sz w:val="22"/>
          <w:szCs w:val="22"/>
        </w:rPr>
      </w:pPr>
      <w:r w:rsidRPr="00BC06C7">
        <w:rPr>
          <w:rFonts w:ascii="Book Antiqua" w:hAnsi="Book Antiqua"/>
          <w:sz w:val="22"/>
          <w:szCs w:val="22"/>
        </w:rPr>
        <w:t xml:space="preserve">Aktualizacja ewidencji gruntów – przekształcenie gruntów nieleśnych na leśne o powierzchni nie mniejszej niż 2000 ha i nie większej niż 3673 ha. </w:t>
      </w:r>
    </w:p>
    <w:p w:rsidR="00362A03" w:rsidRPr="00BC06C7" w:rsidRDefault="00362A03" w:rsidP="00AE0662">
      <w:pPr>
        <w:pStyle w:val="Akapitzlist"/>
        <w:numPr>
          <w:ilvl w:val="2"/>
          <w:numId w:val="88"/>
        </w:numPr>
        <w:ind w:left="284" w:hanging="284"/>
        <w:jc w:val="both"/>
        <w:rPr>
          <w:color w:val="000000" w:themeColor="text1"/>
        </w:rPr>
      </w:pPr>
      <w:r w:rsidRPr="00BC06C7">
        <w:t>Powierzchnia maksymalna 3673 ha została określona na podstawie interpretacji ortofotomapy i w związku z tym Zamawiający zastrzega sobie prawo zmniejszenia zakresu przedmiotu zamówienia do 2000 ha w przypadku, gdy rzeczywista powierzchnia gruntów leśnych będzie mniejsza od powierzchni m</w:t>
      </w:r>
      <w:r w:rsidR="00AE0662" w:rsidRPr="00BC06C7">
        <w:t>aksymalnej, co wynikać będzie z </w:t>
      </w:r>
      <w:r w:rsidRPr="00BC06C7">
        <w:rPr>
          <w:color w:val="000000" w:themeColor="text1"/>
        </w:rPr>
        <w:t>identyfikacji gruntów wykonanej przez Wykonawcę w ramach zamówienia.</w:t>
      </w:r>
    </w:p>
    <w:p w:rsidR="00362A03" w:rsidRPr="00BC06C7" w:rsidRDefault="00362A03" w:rsidP="00AE0662">
      <w:pPr>
        <w:pStyle w:val="Teksttreci"/>
        <w:numPr>
          <w:ilvl w:val="2"/>
          <w:numId w:val="88"/>
        </w:numPr>
        <w:shd w:val="clear" w:color="auto" w:fill="auto"/>
        <w:tabs>
          <w:tab w:val="left" w:pos="0"/>
        </w:tabs>
        <w:spacing w:line="360" w:lineRule="auto"/>
        <w:ind w:left="284" w:hanging="284"/>
        <w:jc w:val="both"/>
        <w:rPr>
          <w:rFonts w:ascii="Book Antiqua" w:hAnsi="Book Antiqua" w:cs="Arial"/>
          <w:sz w:val="22"/>
          <w:szCs w:val="22"/>
        </w:rPr>
      </w:pPr>
      <w:r w:rsidRPr="00BC06C7">
        <w:rPr>
          <w:rFonts w:ascii="Book Antiqua" w:hAnsi="Book Antiqua" w:cs="Arial"/>
          <w:sz w:val="22"/>
          <w:szCs w:val="22"/>
        </w:rPr>
        <w:t xml:space="preserve">Maksymalna powierzchnia, wskazana w </w:t>
      </w:r>
      <w:r w:rsidR="00F019D4" w:rsidRPr="0075200D">
        <w:rPr>
          <w:rFonts w:cs="Arial"/>
        </w:rPr>
        <w:t>§</w:t>
      </w:r>
      <w:r w:rsidR="00F019D4">
        <w:rPr>
          <w:rFonts w:cs="Arial"/>
        </w:rPr>
        <w:t xml:space="preserve"> 2 ust. 2</w:t>
      </w:r>
      <w:r w:rsidRPr="00BC06C7">
        <w:rPr>
          <w:rFonts w:ascii="Book Antiqua" w:hAnsi="Book Antiqua" w:cs="Arial"/>
          <w:sz w:val="22"/>
          <w:szCs w:val="22"/>
        </w:rPr>
        <w:t xml:space="preserve"> ma charakter szacunkowy i służy</w:t>
      </w:r>
      <w:r w:rsidR="00F019D4">
        <w:rPr>
          <w:rFonts w:ascii="Book Antiqua" w:hAnsi="Book Antiqua" w:cs="Arial"/>
          <w:sz w:val="22"/>
          <w:szCs w:val="22"/>
        </w:rPr>
        <w:t>ła</w:t>
      </w:r>
      <w:r w:rsidRPr="00BC06C7">
        <w:rPr>
          <w:rFonts w:ascii="Book Antiqua" w:hAnsi="Book Antiqua" w:cs="Arial"/>
          <w:sz w:val="22"/>
          <w:szCs w:val="22"/>
        </w:rPr>
        <w:t xml:space="preserve"> Wykonawcy do kalkulacji ceny ofertowej, a Zamawiającemu umożliwi</w:t>
      </w:r>
      <w:r w:rsidR="00F019D4">
        <w:rPr>
          <w:rFonts w:ascii="Book Antiqua" w:hAnsi="Book Antiqua" w:cs="Arial"/>
          <w:sz w:val="22"/>
          <w:szCs w:val="22"/>
        </w:rPr>
        <w:t>ła</w:t>
      </w:r>
      <w:r w:rsidRPr="00BC06C7">
        <w:rPr>
          <w:rFonts w:ascii="Book Antiqua" w:hAnsi="Book Antiqua" w:cs="Arial"/>
          <w:sz w:val="22"/>
          <w:szCs w:val="22"/>
        </w:rPr>
        <w:t xml:space="preserve"> wybór oferty najkorzystniejszej i nie stanowi dla Zamawiającego zobowiązania do realizacji umowy w tych wielkościach.</w:t>
      </w:r>
    </w:p>
    <w:p w:rsidR="00362A03" w:rsidRPr="00BC06C7" w:rsidRDefault="00362A03" w:rsidP="00AE0662">
      <w:pPr>
        <w:pStyle w:val="Teksttreci"/>
        <w:numPr>
          <w:ilvl w:val="2"/>
          <w:numId w:val="88"/>
        </w:numPr>
        <w:shd w:val="clear" w:color="auto" w:fill="auto"/>
        <w:tabs>
          <w:tab w:val="left" w:pos="0"/>
        </w:tabs>
        <w:spacing w:line="360" w:lineRule="auto"/>
        <w:ind w:left="284" w:hanging="284"/>
        <w:jc w:val="both"/>
        <w:rPr>
          <w:rFonts w:ascii="Book Antiqua" w:hAnsi="Book Antiqua" w:cs="Arial"/>
          <w:color w:val="000000" w:themeColor="text1"/>
          <w:sz w:val="22"/>
          <w:szCs w:val="22"/>
        </w:rPr>
      </w:pPr>
      <w:r w:rsidRPr="00BC06C7">
        <w:rPr>
          <w:rFonts w:ascii="Book Antiqua" w:hAnsi="Book Antiqua" w:cs="Arial"/>
          <w:sz w:val="22"/>
          <w:szCs w:val="22"/>
        </w:rPr>
        <w:t xml:space="preserve">Zamawiający zobowiązuje się do bezwarunkowego zamówienia </w:t>
      </w:r>
      <w:r w:rsidRPr="00BC06C7">
        <w:rPr>
          <w:rFonts w:ascii="Book Antiqua" w:hAnsi="Book Antiqua"/>
          <w:sz w:val="22"/>
          <w:szCs w:val="22"/>
        </w:rPr>
        <w:t>aktualizacja ewidencji gruntów – przekształcenia gruntów nieleśnych na leśne o powierzchni nie mniejszej niż 2000 ha</w:t>
      </w:r>
      <w:r w:rsidRPr="00BC06C7">
        <w:rPr>
          <w:rFonts w:ascii="Book Antiqua" w:hAnsi="Book Antiqua" w:cs="Arial"/>
          <w:sz w:val="22"/>
          <w:szCs w:val="22"/>
        </w:rPr>
        <w:t xml:space="preserve">. Realizacja pozostałej części zamówienia będzie uzależniona od rzeczywistej powierzchni gruntów </w:t>
      </w:r>
      <w:r w:rsidR="00DE33E3">
        <w:rPr>
          <w:rFonts w:ascii="Book Antiqua" w:hAnsi="Book Antiqua" w:cs="Arial"/>
          <w:sz w:val="22"/>
          <w:szCs w:val="22"/>
        </w:rPr>
        <w:t xml:space="preserve">spełniających kryteria gruntów </w:t>
      </w:r>
      <w:r w:rsidRPr="00BC06C7">
        <w:rPr>
          <w:rFonts w:ascii="Book Antiqua" w:hAnsi="Book Antiqua" w:cs="Arial"/>
          <w:sz w:val="22"/>
          <w:szCs w:val="22"/>
        </w:rPr>
        <w:t xml:space="preserve">leśnych, </w:t>
      </w:r>
      <w:r w:rsidRPr="00BC06C7">
        <w:rPr>
          <w:rFonts w:ascii="Book Antiqua" w:hAnsi="Book Antiqua" w:cs="Arial"/>
          <w:color w:val="000000" w:themeColor="text1"/>
          <w:sz w:val="22"/>
          <w:szCs w:val="22"/>
        </w:rPr>
        <w:t>ustalonej w oparciu  o identyfikację</w:t>
      </w:r>
      <w:r w:rsidRPr="00BC06C7">
        <w:rPr>
          <w:rFonts w:ascii="Book Antiqua" w:hAnsi="Book Antiqua"/>
          <w:color w:val="000000" w:themeColor="text1"/>
          <w:sz w:val="22"/>
          <w:szCs w:val="22"/>
        </w:rPr>
        <w:t xml:space="preserve"> gruntów wykonaną przez Wykonawcę w</w:t>
      </w:r>
      <w:r w:rsidR="00AE0662" w:rsidRPr="00BC06C7">
        <w:rPr>
          <w:rFonts w:ascii="Book Antiqua" w:hAnsi="Book Antiqua"/>
          <w:color w:val="000000" w:themeColor="text1"/>
          <w:sz w:val="22"/>
          <w:szCs w:val="22"/>
        </w:rPr>
        <w:t> </w:t>
      </w:r>
      <w:r w:rsidRPr="00BC06C7">
        <w:rPr>
          <w:rFonts w:ascii="Book Antiqua" w:hAnsi="Book Antiqua"/>
          <w:color w:val="000000" w:themeColor="text1"/>
          <w:sz w:val="22"/>
          <w:szCs w:val="22"/>
        </w:rPr>
        <w:t>ramach zamówienia (prawo opcji).</w:t>
      </w:r>
    </w:p>
    <w:p w:rsidR="00362A03" w:rsidRPr="00BC06C7" w:rsidRDefault="00362A03" w:rsidP="00AE0662">
      <w:pPr>
        <w:pStyle w:val="Teksttreci"/>
        <w:numPr>
          <w:ilvl w:val="2"/>
          <w:numId w:val="88"/>
        </w:numPr>
        <w:shd w:val="clear" w:color="auto" w:fill="auto"/>
        <w:tabs>
          <w:tab w:val="left" w:pos="0"/>
        </w:tabs>
        <w:spacing w:line="360" w:lineRule="auto"/>
        <w:ind w:left="284" w:hanging="284"/>
        <w:jc w:val="both"/>
        <w:rPr>
          <w:rFonts w:ascii="Book Antiqua" w:hAnsi="Book Antiqua" w:cs="Arial"/>
          <w:sz w:val="22"/>
          <w:szCs w:val="22"/>
        </w:rPr>
      </w:pPr>
      <w:r w:rsidRPr="00BC06C7">
        <w:rPr>
          <w:rFonts w:ascii="Book Antiqua" w:hAnsi="Book Antiqua" w:cs="Arial"/>
          <w:sz w:val="22"/>
          <w:szCs w:val="22"/>
        </w:rPr>
        <w:t>Ograniczenie przedmiotu zamówienia na zasadach wyżej określonych nie stanowi niewykonania lub nienależytego wykonania zobowiązania i nie jest w związku z tym podstawą do podnoszenia jakichkolwiek roszczeń w stosunku do Zamawiającego.</w:t>
      </w:r>
    </w:p>
    <w:p w:rsidR="001426F2" w:rsidRPr="00BC06C7" w:rsidRDefault="001426F2" w:rsidP="00AE0662">
      <w:pPr>
        <w:pStyle w:val="Teksttreci"/>
        <w:numPr>
          <w:ilvl w:val="2"/>
          <w:numId w:val="88"/>
        </w:numPr>
        <w:shd w:val="clear" w:color="auto" w:fill="auto"/>
        <w:tabs>
          <w:tab w:val="left" w:pos="0"/>
        </w:tabs>
        <w:spacing w:line="360" w:lineRule="auto"/>
        <w:ind w:left="284" w:hanging="284"/>
        <w:jc w:val="both"/>
        <w:rPr>
          <w:rFonts w:ascii="Book Antiqua" w:hAnsi="Book Antiqua" w:cs="F3"/>
          <w:color w:val="000000"/>
          <w:sz w:val="22"/>
          <w:szCs w:val="22"/>
        </w:rPr>
      </w:pPr>
      <w:r w:rsidRPr="00BC06C7">
        <w:rPr>
          <w:rFonts w:ascii="Book Antiqua" w:hAnsi="Book Antiqua" w:cs="Arial"/>
          <w:sz w:val="22"/>
          <w:szCs w:val="22"/>
        </w:rPr>
        <w:t>Zmniejszenie</w:t>
      </w:r>
      <w:r w:rsidRPr="00BC06C7">
        <w:rPr>
          <w:rFonts w:ascii="Book Antiqua" w:hAnsi="Book Antiqua" w:cs="F3"/>
          <w:color w:val="000000"/>
          <w:sz w:val="22"/>
          <w:szCs w:val="22"/>
        </w:rPr>
        <w:t xml:space="preserve"> powierzchni, na których wykonywane będą usługi objęte przedmiotem zamówienia wymaga jednostronnego pisemnego oświadczenia Zamawiającego i nie stanowi zmiany umowy. </w:t>
      </w:r>
    </w:p>
    <w:p w:rsidR="004140B9" w:rsidRPr="00BC06C7" w:rsidRDefault="004140B9" w:rsidP="004140B9">
      <w:pPr>
        <w:jc w:val="both"/>
      </w:pPr>
      <w:r w:rsidRPr="00BC06C7">
        <w:rPr>
          <w:b/>
        </w:rPr>
        <w:t>Etap 2:</w:t>
      </w:r>
      <w:r w:rsidRPr="00BC06C7">
        <w:t xml:space="preserve"> </w:t>
      </w:r>
    </w:p>
    <w:p w:rsidR="004140B9" w:rsidRPr="00BC06C7" w:rsidRDefault="004140B9" w:rsidP="00EC5B48">
      <w:pPr>
        <w:pStyle w:val="Teksttreci"/>
        <w:numPr>
          <w:ilvl w:val="2"/>
          <w:numId w:val="88"/>
        </w:numPr>
        <w:shd w:val="clear" w:color="auto" w:fill="auto"/>
        <w:tabs>
          <w:tab w:val="left" w:pos="0"/>
        </w:tabs>
        <w:spacing w:line="360" w:lineRule="auto"/>
        <w:ind w:left="284" w:hanging="284"/>
        <w:jc w:val="both"/>
        <w:rPr>
          <w:rFonts w:ascii="Book Antiqua" w:hAnsi="Book Antiqua"/>
          <w:sz w:val="22"/>
          <w:szCs w:val="22"/>
        </w:rPr>
      </w:pPr>
      <w:r w:rsidRPr="00BC06C7">
        <w:rPr>
          <w:rFonts w:ascii="Book Antiqua" w:hAnsi="Book Antiqua" w:cs="Arial"/>
          <w:sz w:val="22"/>
          <w:szCs w:val="22"/>
        </w:rPr>
        <w:t>Inwentaryzacja</w:t>
      </w:r>
      <w:r w:rsidRPr="00BC06C7">
        <w:rPr>
          <w:rFonts w:ascii="Book Antiqua" w:hAnsi="Book Antiqua"/>
          <w:sz w:val="22"/>
          <w:szCs w:val="22"/>
        </w:rPr>
        <w:t xml:space="preserve"> siedlisk leśnych Biebrzańskiego Parku Narodowego (Obrębu Ochronnego Basenu Środkowego Północ i Obrębu Ochronnego Basenu  Środkowego Południe)– określenie podstaw</w:t>
      </w:r>
      <w:r w:rsidR="00CC032F" w:rsidRPr="00BC06C7">
        <w:rPr>
          <w:rFonts w:ascii="Book Antiqua" w:hAnsi="Book Antiqua"/>
          <w:sz w:val="22"/>
          <w:szCs w:val="22"/>
        </w:rPr>
        <w:t>owych parametrów taksacyjnych o</w:t>
      </w:r>
      <w:r w:rsidRPr="00BC06C7">
        <w:rPr>
          <w:rFonts w:ascii="Book Antiqua" w:hAnsi="Book Antiqua"/>
          <w:sz w:val="22"/>
          <w:szCs w:val="22"/>
        </w:rPr>
        <w:t xml:space="preserve"> pow</w:t>
      </w:r>
      <w:r w:rsidR="00CC032F" w:rsidRPr="00BC06C7">
        <w:rPr>
          <w:rFonts w:ascii="Book Antiqua" w:hAnsi="Book Antiqua"/>
          <w:sz w:val="22"/>
          <w:szCs w:val="22"/>
        </w:rPr>
        <w:t>ierzchni</w:t>
      </w:r>
      <w:r w:rsidRPr="00BC06C7">
        <w:rPr>
          <w:rFonts w:ascii="Book Antiqua" w:hAnsi="Book Antiqua"/>
          <w:sz w:val="22"/>
          <w:szCs w:val="22"/>
        </w:rPr>
        <w:t xml:space="preserve"> nie mniejszej niż 7365 ha i nie większej niż 9039 ha. </w:t>
      </w:r>
    </w:p>
    <w:p w:rsidR="004140B9" w:rsidRPr="00BC06C7" w:rsidRDefault="004140B9" w:rsidP="00EC5B48">
      <w:pPr>
        <w:pStyle w:val="Teksttreci"/>
        <w:numPr>
          <w:ilvl w:val="2"/>
          <w:numId w:val="88"/>
        </w:numPr>
        <w:shd w:val="clear" w:color="auto" w:fill="auto"/>
        <w:tabs>
          <w:tab w:val="left" w:pos="0"/>
        </w:tabs>
        <w:spacing w:line="360" w:lineRule="auto"/>
        <w:ind w:left="284" w:hanging="284"/>
        <w:jc w:val="both"/>
        <w:rPr>
          <w:rFonts w:ascii="Book Antiqua" w:hAnsi="Book Antiqua"/>
          <w:sz w:val="22"/>
          <w:szCs w:val="22"/>
        </w:rPr>
      </w:pPr>
      <w:r w:rsidRPr="00BC06C7">
        <w:rPr>
          <w:rFonts w:ascii="Book Antiqua" w:hAnsi="Book Antiqua"/>
          <w:sz w:val="22"/>
          <w:szCs w:val="22"/>
        </w:rPr>
        <w:t>Powierzchnia maksymalna 9039 ha została określona na podstaw</w:t>
      </w:r>
      <w:r w:rsidR="00EC5B48" w:rsidRPr="00BC06C7">
        <w:rPr>
          <w:rFonts w:ascii="Book Antiqua" w:hAnsi="Book Antiqua"/>
          <w:sz w:val="22"/>
          <w:szCs w:val="22"/>
        </w:rPr>
        <w:t>ie interpretacji ortofotomapy i </w:t>
      </w:r>
      <w:r w:rsidRPr="00BC06C7">
        <w:rPr>
          <w:rFonts w:ascii="Book Antiqua" w:hAnsi="Book Antiqua"/>
          <w:sz w:val="22"/>
          <w:szCs w:val="22"/>
        </w:rPr>
        <w:t xml:space="preserve">w związku z tym Zamawiający zastrzega sobie prawo zmniejszenia zakresu przedmiotu zamówienia do 7365 ha w przypadku, gdy rzeczywista powierzchnia </w:t>
      </w:r>
      <w:r w:rsidRPr="00BC06C7">
        <w:rPr>
          <w:rFonts w:ascii="Book Antiqua" w:hAnsi="Book Antiqua"/>
          <w:sz w:val="22"/>
          <w:szCs w:val="22"/>
        </w:rPr>
        <w:lastRenderedPageBreak/>
        <w:t>gruntów leśnych będzie mniejsza od powierzchni maksymalnej, co zostanie wyliczone z następującej zależności:</w:t>
      </w:r>
    </w:p>
    <w:p w:rsidR="004140B9" w:rsidRPr="00BC06C7" w:rsidRDefault="004140B9" w:rsidP="00EC5B48">
      <w:pPr>
        <w:ind w:firstLine="284"/>
        <w:jc w:val="both"/>
        <w:rPr>
          <w:b/>
        </w:rPr>
      </w:pPr>
      <w:r w:rsidRPr="00BC06C7">
        <w:rPr>
          <w:b/>
        </w:rPr>
        <w:t>P</w:t>
      </w:r>
      <w:r w:rsidRPr="00BC06C7">
        <w:rPr>
          <w:b/>
          <w:vertAlign w:val="subscript"/>
        </w:rPr>
        <w:t xml:space="preserve">ETAP_2 </w:t>
      </w:r>
      <w:r w:rsidRPr="00BC06C7">
        <w:rPr>
          <w:b/>
        </w:rPr>
        <w:t xml:space="preserve"> = 8415,8363 ha + P</w:t>
      </w:r>
      <w:r w:rsidRPr="00BC06C7">
        <w:rPr>
          <w:b/>
          <w:vertAlign w:val="subscript"/>
        </w:rPr>
        <w:t>ETAP_1</w:t>
      </w:r>
      <w:r w:rsidRPr="00BC06C7">
        <w:rPr>
          <w:b/>
        </w:rPr>
        <w:t xml:space="preserve"> – 3050 ha</w:t>
      </w:r>
    </w:p>
    <w:p w:rsidR="004140B9" w:rsidRPr="00BC06C7" w:rsidRDefault="004140B9" w:rsidP="00EC5B48">
      <w:pPr>
        <w:ind w:firstLine="284"/>
        <w:jc w:val="both"/>
      </w:pPr>
      <w:r w:rsidRPr="00BC06C7">
        <w:t xml:space="preserve">gdzie: </w:t>
      </w:r>
    </w:p>
    <w:p w:rsidR="004140B9" w:rsidRPr="00BC06C7" w:rsidRDefault="004140B9" w:rsidP="00EC5B48">
      <w:pPr>
        <w:ind w:left="284"/>
        <w:jc w:val="both"/>
      </w:pPr>
      <w:r w:rsidRPr="00BC06C7">
        <w:t>P</w:t>
      </w:r>
      <w:r w:rsidRPr="00BC06C7">
        <w:rPr>
          <w:vertAlign w:val="subscript"/>
        </w:rPr>
        <w:t xml:space="preserve">ETAP_2  </w:t>
      </w:r>
      <w:r w:rsidRPr="00BC06C7">
        <w:t xml:space="preserve">– powierzchnia gruntów </w:t>
      </w:r>
      <w:r w:rsidR="00BD4DE9">
        <w:t xml:space="preserve">w ha </w:t>
      </w:r>
      <w:r w:rsidRPr="00BC06C7">
        <w:t>objęta inwentaryzacją siedlisk leśnych w ramach realizacji Etapu 2 niniejszego zamówienia;</w:t>
      </w:r>
    </w:p>
    <w:p w:rsidR="004140B9" w:rsidRPr="00BC06C7" w:rsidRDefault="004140B9" w:rsidP="00EC5B48">
      <w:pPr>
        <w:ind w:left="284"/>
        <w:jc w:val="both"/>
      </w:pPr>
      <w:r w:rsidRPr="00BC06C7">
        <w:t>P</w:t>
      </w:r>
      <w:r w:rsidRPr="00BC06C7">
        <w:rPr>
          <w:vertAlign w:val="subscript"/>
        </w:rPr>
        <w:t xml:space="preserve">ETAP_1 </w:t>
      </w:r>
      <w:r w:rsidRPr="00BC06C7">
        <w:t>– powierzchnia gruntów w ha, które zostaną przekształcone na grunty leśne w</w:t>
      </w:r>
      <w:r w:rsidR="00AE0662" w:rsidRPr="00BC06C7">
        <w:t> </w:t>
      </w:r>
      <w:r w:rsidRPr="00BC06C7">
        <w:t>wyniku realizacji Etapu 1 zamówienia;</w:t>
      </w:r>
    </w:p>
    <w:p w:rsidR="004140B9" w:rsidRPr="00BC06C7" w:rsidRDefault="004140B9" w:rsidP="00EC5B48">
      <w:pPr>
        <w:ind w:left="284"/>
        <w:jc w:val="both"/>
      </w:pPr>
      <w:r w:rsidRPr="00BC06C7">
        <w:t>8415,8363 ha – powierzchnia gruntów leśnych będąca we władaniu Zamawiającego i</w:t>
      </w:r>
      <w:r w:rsidR="00AE0662" w:rsidRPr="00BC06C7">
        <w:t> </w:t>
      </w:r>
      <w:r w:rsidRPr="00BC06C7">
        <w:t>położona Obrębach Ochronnych Basenu Środkowego Północ i Basenu Środkowego Południe (stan na dzień 09-06-2015 r.)</w:t>
      </w:r>
    </w:p>
    <w:p w:rsidR="004140B9" w:rsidRPr="00BC06C7" w:rsidRDefault="004140B9" w:rsidP="00BD4DE9">
      <w:pPr>
        <w:ind w:left="284"/>
        <w:jc w:val="both"/>
      </w:pPr>
      <w:r w:rsidRPr="00BC06C7">
        <w:t>3050 ha - powierzchnia gruntów będąca we władaniu Zamawiającego i położona Obrębach Ochronnych Basenu Środkowego Północ i Basenu Środkowego Południe, na której wykonano inwentaryzację siedlisk leśnych w 2011 r.</w:t>
      </w:r>
    </w:p>
    <w:p w:rsidR="004140B9" w:rsidRPr="00BC06C7" w:rsidRDefault="004140B9" w:rsidP="004140B9">
      <w:pPr>
        <w:pStyle w:val="Teksttreci"/>
        <w:numPr>
          <w:ilvl w:val="0"/>
          <w:numId w:val="98"/>
        </w:numPr>
        <w:shd w:val="clear" w:color="auto" w:fill="auto"/>
        <w:tabs>
          <w:tab w:val="left" w:pos="2578"/>
        </w:tabs>
        <w:spacing w:line="360" w:lineRule="auto"/>
        <w:ind w:left="284" w:hanging="284"/>
        <w:jc w:val="both"/>
        <w:rPr>
          <w:rFonts w:ascii="Book Antiqua" w:hAnsi="Book Antiqua" w:cs="Arial"/>
          <w:sz w:val="22"/>
          <w:szCs w:val="22"/>
        </w:rPr>
      </w:pPr>
      <w:r w:rsidRPr="00BC06C7">
        <w:rPr>
          <w:rFonts w:ascii="Book Antiqua" w:hAnsi="Book Antiqua" w:cs="Arial"/>
          <w:sz w:val="22"/>
          <w:szCs w:val="22"/>
        </w:rPr>
        <w:t xml:space="preserve">Maksymalna powierzchnia, wskazana w </w:t>
      </w:r>
      <w:r w:rsidR="00F019D4" w:rsidRPr="0075200D">
        <w:rPr>
          <w:rFonts w:cs="Arial"/>
        </w:rPr>
        <w:t>§</w:t>
      </w:r>
      <w:r w:rsidR="00F019D4">
        <w:rPr>
          <w:rFonts w:cs="Arial"/>
        </w:rPr>
        <w:t xml:space="preserve"> 2 ust. 8</w:t>
      </w:r>
      <w:r w:rsidRPr="00BD4DE9">
        <w:rPr>
          <w:rFonts w:ascii="Book Antiqua" w:hAnsi="Book Antiqua" w:cs="Arial"/>
          <w:sz w:val="22"/>
          <w:szCs w:val="22"/>
        </w:rPr>
        <w:t xml:space="preserve"> ma charakter szacunkowy i służy</w:t>
      </w:r>
      <w:r w:rsidR="00F019D4">
        <w:rPr>
          <w:rFonts w:ascii="Book Antiqua" w:hAnsi="Book Antiqua" w:cs="Arial"/>
          <w:sz w:val="22"/>
          <w:szCs w:val="22"/>
        </w:rPr>
        <w:t>ła</w:t>
      </w:r>
      <w:r w:rsidRPr="00BD4DE9">
        <w:rPr>
          <w:rFonts w:ascii="Book Antiqua" w:hAnsi="Book Antiqua" w:cs="Arial"/>
          <w:sz w:val="22"/>
          <w:szCs w:val="22"/>
        </w:rPr>
        <w:t xml:space="preserve"> Wykonawcy do kalkulacji ceny ofertowej, a Zamawiającemu umożliwi</w:t>
      </w:r>
      <w:r w:rsidR="00F019D4">
        <w:rPr>
          <w:rFonts w:ascii="Book Antiqua" w:hAnsi="Book Antiqua" w:cs="Arial"/>
          <w:sz w:val="22"/>
          <w:szCs w:val="22"/>
        </w:rPr>
        <w:t>ła</w:t>
      </w:r>
      <w:r w:rsidRPr="00BD4DE9">
        <w:rPr>
          <w:rFonts w:ascii="Book Antiqua" w:hAnsi="Book Antiqua" w:cs="Arial"/>
          <w:sz w:val="22"/>
          <w:szCs w:val="22"/>
        </w:rPr>
        <w:t xml:space="preserve"> wybór oferty najkorzystniejszej </w:t>
      </w:r>
      <w:r w:rsidRPr="00BC06C7">
        <w:rPr>
          <w:rFonts w:ascii="Book Antiqua" w:hAnsi="Book Antiqua" w:cs="Arial"/>
          <w:sz w:val="22"/>
          <w:szCs w:val="22"/>
        </w:rPr>
        <w:t>i nie stanowi dla Zamawiającego zobowiązania do realizacji umowy w tych wielkościach.</w:t>
      </w:r>
    </w:p>
    <w:p w:rsidR="004140B9" w:rsidRPr="00DB43CA" w:rsidRDefault="004140B9" w:rsidP="004140B9">
      <w:pPr>
        <w:pStyle w:val="Teksttreci"/>
        <w:numPr>
          <w:ilvl w:val="0"/>
          <w:numId w:val="98"/>
        </w:numPr>
        <w:shd w:val="clear" w:color="auto" w:fill="auto"/>
        <w:tabs>
          <w:tab w:val="left" w:pos="2578"/>
        </w:tabs>
        <w:spacing w:line="360" w:lineRule="auto"/>
        <w:ind w:left="284" w:hanging="284"/>
        <w:jc w:val="both"/>
        <w:rPr>
          <w:rFonts w:ascii="Book Antiqua" w:hAnsi="Book Antiqua" w:cs="Arial"/>
          <w:color w:val="FF0000"/>
          <w:sz w:val="22"/>
          <w:szCs w:val="22"/>
        </w:rPr>
      </w:pPr>
      <w:r w:rsidRPr="00BC06C7">
        <w:rPr>
          <w:rFonts w:ascii="Book Antiqua" w:hAnsi="Book Antiqua" w:cs="Arial"/>
          <w:sz w:val="22"/>
          <w:szCs w:val="22"/>
        </w:rPr>
        <w:t>Zamawiający zobowiązuje się do bezwarunkowego zamówienia</w:t>
      </w:r>
      <w:r w:rsidRPr="00BC06C7">
        <w:rPr>
          <w:rFonts w:ascii="Book Antiqua" w:hAnsi="Book Antiqua"/>
          <w:sz w:val="22"/>
          <w:szCs w:val="22"/>
        </w:rPr>
        <w:t xml:space="preserve"> Inwentaryzacji siedlisk leśnych Biebrzańskiego Parku Narodowego (Obrębu Ochronnego Basenu Środkowego Północ i Obrębu Ochronnego Basenu  Środkowego Południe) – określenie podstawowych parametrów taksacyjnych </w:t>
      </w:r>
      <w:r w:rsidR="00CC032F" w:rsidRPr="00BC06C7">
        <w:rPr>
          <w:rFonts w:ascii="Book Antiqua" w:hAnsi="Book Antiqua"/>
          <w:sz w:val="22"/>
          <w:szCs w:val="22"/>
        </w:rPr>
        <w:t>o</w:t>
      </w:r>
      <w:r w:rsidRPr="00BC06C7">
        <w:rPr>
          <w:rFonts w:ascii="Book Antiqua" w:hAnsi="Book Antiqua"/>
          <w:sz w:val="22"/>
          <w:szCs w:val="22"/>
        </w:rPr>
        <w:t xml:space="preserve"> pow</w:t>
      </w:r>
      <w:r w:rsidR="00CC032F" w:rsidRPr="00BC06C7">
        <w:rPr>
          <w:rFonts w:ascii="Book Antiqua" w:hAnsi="Book Antiqua"/>
          <w:sz w:val="22"/>
          <w:szCs w:val="22"/>
        </w:rPr>
        <w:t>ierzchni</w:t>
      </w:r>
      <w:r w:rsidRPr="00BC06C7">
        <w:rPr>
          <w:rFonts w:ascii="Book Antiqua" w:hAnsi="Book Antiqua"/>
          <w:sz w:val="22"/>
          <w:szCs w:val="22"/>
        </w:rPr>
        <w:t xml:space="preserve"> nie mniejszej niż 7365 ha.</w:t>
      </w:r>
      <w:r w:rsidRPr="00BC06C7">
        <w:rPr>
          <w:rFonts w:ascii="Book Antiqua" w:hAnsi="Book Antiqua" w:cs="Arial"/>
          <w:sz w:val="22"/>
          <w:szCs w:val="22"/>
        </w:rPr>
        <w:t xml:space="preserve"> Realizacja pozostałej części zamówienia będzie uzależniona od rzeczywistej powierzchni gruntów leśnych, ustalonej w oparciu  o rozpoznanie i klasyfikację gruntów</w:t>
      </w:r>
      <w:r w:rsidR="00C03140">
        <w:rPr>
          <w:rFonts w:ascii="Book Antiqua" w:hAnsi="Book Antiqua" w:cs="Arial"/>
          <w:sz w:val="22"/>
          <w:szCs w:val="22"/>
        </w:rPr>
        <w:t xml:space="preserve">, dokonanej w trakcie realizacji Etapu 1 </w:t>
      </w:r>
      <w:r w:rsidRPr="00C03140">
        <w:rPr>
          <w:rFonts w:ascii="Book Antiqua" w:hAnsi="Book Antiqua"/>
          <w:color w:val="000000" w:themeColor="text1"/>
          <w:sz w:val="22"/>
          <w:szCs w:val="22"/>
        </w:rPr>
        <w:t>(prawo opcji).</w:t>
      </w:r>
    </w:p>
    <w:p w:rsidR="004140B9" w:rsidRPr="00BC06C7" w:rsidRDefault="004140B9" w:rsidP="004140B9">
      <w:pPr>
        <w:pStyle w:val="Teksttreci"/>
        <w:numPr>
          <w:ilvl w:val="0"/>
          <w:numId w:val="98"/>
        </w:numPr>
        <w:shd w:val="clear" w:color="auto" w:fill="auto"/>
        <w:tabs>
          <w:tab w:val="left" w:pos="2578"/>
        </w:tabs>
        <w:spacing w:line="360" w:lineRule="auto"/>
        <w:ind w:left="284" w:hanging="284"/>
        <w:jc w:val="both"/>
        <w:rPr>
          <w:rFonts w:ascii="Book Antiqua" w:hAnsi="Book Antiqua" w:cs="Arial"/>
          <w:sz w:val="22"/>
          <w:szCs w:val="22"/>
        </w:rPr>
      </w:pPr>
      <w:r w:rsidRPr="00BC06C7">
        <w:rPr>
          <w:rFonts w:ascii="Book Antiqua" w:hAnsi="Book Antiqua" w:cs="Arial"/>
          <w:sz w:val="22"/>
          <w:szCs w:val="22"/>
        </w:rPr>
        <w:t>Ograniczenie przedmiotu zamówienia na zasadach wyżej określonych nie stanowi niewykonania lub nienależytego wykonania zobowiązania i nie jest w związku z tym podstawą do podnoszenia jakichkolwiek roszczeń w stosunku do Zamawiającego.</w:t>
      </w:r>
    </w:p>
    <w:p w:rsidR="00BD4DE9" w:rsidRDefault="004140B9" w:rsidP="00AE0662">
      <w:r w:rsidRPr="00BC06C7">
        <w:t xml:space="preserve">  </w:t>
      </w:r>
    </w:p>
    <w:p w:rsidR="00BD4DE9" w:rsidRDefault="00BD4DE9" w:rsidP="00AE0662"/>
    <w:p w:rsidR="004140B9" w:rsidRPr="00BC06C7" w:rsidRDefault="004140B9" w:rsidP="00AE0662">
      <w:pPr>
        <w:rPr>
          <w:b/>
          <w:u w:val="single"/>
        </w:rPr>
      </w:pPr>
      <w:r w:rsidRPr="00BC06C7">
        <w:lastRenderedPageBreak/>
        <w:t xml:space="preserve"> </w:t>
      </w:r>
      <w:r w:rsidRPr="00BC06C7">
        <w:rPr>
          <w:b/>
          <w:u w:val="single"/>
        </w:rPr>
        <w:t xml:space="preserve">Uwaga: </w:t>
      </w:r>
    </w:p>
    <w:p w:rsidR="004140B9" w:rsidRPr="00BC06C7" w:rsidRDefault="004140B9" w:rsidP="004140B9">
      <w:pPr>
        <w:jc w:val="both"/>
        <w:rPr>
          <w:b/>
        </w:rPr>
      </w:pPr>
      <w:r w:rsidRPr="00BC06C7">
        <w:rPr>
          <w:b/>
        </w:rPr>
        <w:t>Ogólna powierzchnia obszaru zadania wynosi ok. 12 089 ha, przy czym na powierzchni maksymalnie do 9039 ha należy wykonać inwentaryzację siedlisk leśnych, ponieważ na pozostałej powierzchni inwentaryzacja została wykonana w 2011 r. przez Biuro Urządzania Lasu i Geodezji Leśnej Oddz. w Białymstoku. Wynagrodzenie za wykonanie Etapu 2 będzie obliczane od powierzchni, na której będzie wykonana inwentaryzacja terenowa, tj. maksymalnie od powierzchni ok. 9039 ha (z zastrzeżeniem możliwości zmniejszenia zakresu przedmiotu zamówienia do 7365 ha).</w:t>
      </w:r>
    </w:p>
    <w:p w:rsidR="001426F2" w:rsidRPr="00BC06C7" w:rsidRDefault="001426F2" w:rsidP="001426F2">
      <w:pPr>
        <w:spacing w:after="0"/>
        <w:jc w:val="both"/>
        <w:rPr>
          <w:rFonts w:cs="F3"/>
          <w:color w:val="000000"/>
        </w:rPr>
      </w:pPr>
      <w:r w:rsidRPr="00BC06C7">
        <w:rPr>
          <w:rFonts w:cs="F3"/>
          <w:color w:val="000000"/>
        </w:rPr>
        <w:t xml:space="preserve">Zmniejszenie powierzchni, na których wykonywane będą usługi objęte przedmiotem zamówienia wymaga jednostronnego pisemnego oświadczenia Zamawiającego i nie stanowi zmiany umowy. </w:t>
      </w:r>
    </w:p>
    <w:p w:rsidR="003254BF" w:rsidRPr="00BC06C7" w:rsidRDefault="003254BF" w:rsidP="003254BF">
      <w:pPr>
        <w:autoSpaceDE w:val="0"/>
        <w:jc w:val="center"/>
        <w:rPr>
          <w:rFonts w:eastAsia="TrebuchetMS" w:cs="TrebuchetMS"/>
          <w:color w:val="000000" w:themeColor="text1"/>
        </w:rPr>
      </w:pPr>
      <w:r w:rsidRPr="00BC06C7">
        <w:rPr>
          <w:rFonts w:eastAsia="TrebuchetMS"/>
          <w:bCs/>
          <w:color w:val="000000" w:themeColor="text1"/>
        </w:rPr>
        <w:t>§</w:t>
      </w:r>
      <w:r w:rsidR="00501DD2" w:rsidRPr="00BC06C7">
        <w:rPr>
          <w:rFonts w:eastAsia="TrebuchetMS" w:cs="TrebuchetMS"/>
          <w:bCs/>
          <w:color w:val="000000" w:themeColor="text1"/>
        </w:rPr>
        <w:t xml:space="preserve"> 3</w:t>
      </w:r>
    </w:p>
    <w:p w:rsidR="003254BF" w:rsidRPr="00BC06C7" w:rsidRDefault="0047533F" w:rsidP="003254BF">
      <w:pPr>
        <w:autoSpaceDE w:val="0"/>
        <w:jc w:val="both"/>
        <w:rPr>
          <w:rFonts w:cs="Arial"/>
          <w:color w:val="000000" w:themeColor="text1"/>
        </w:rPr>
      </w:pPr>
      <w:r>
        <w:rPr>
          <w:rFonts w:eastAsia="TrebuchetMS" w:cs="TrebuchetMS"/>
          <w:color w:val="000000" w:themeColor="text1"/>
        </w:rPr>
        <w:t>Integralną część</w:t>
      </w:r>
      <w:r w:rsidR="003254BF" w:rsidRPr="00BC06C7">
        <w:rPr>
          <w:rFonts w:eastAsia="TrebuchetMS" w:cs="TrebuchetMS"/>
          <w:color w:val="000000" w:themeColor="text1"/>
        </w:rPr>
        <w:t xml:space="preserve"> niniejszej umowy stanowią: Specyfikacja Istotnych Warunków Zamówienia oraz oferta Wykonawcy wraz z załącznikami.</w:t>
      </w:r>
    </w:p>
    <w:p w:rsidR="003254BF" w:rsidRPr="00BC06C7" w:rsidRDefault="003254BF" w:rsidP="003254BF">
      <w:pPr>
        <w:jc w:val="center"/>
        <w:rPr>
          <w:rFonts w:cs="Arial"/>
          <w:b/>
          <w:color w:val="000000" w:themeColor="text1"/>
        </w:rPr>
      </w:pPr>
      <w:r w:rsidRPr="00BC06C7">
        <w:rPr>
          <w:rFonts w:cs="Arial"/>
          <w:color w:val="000000" w:themeColor="text1"/>
        </w:rPr>
        <w:t xml:space="preserve">§ </w:t>
      </w:r>
      <w:r w:rsidR="00501DD2" w:rsidRPr="00BC06C7">
        <w:rPr>
          <w:rFonts w:cs="Arial"/>
          <w:color w:val="000000" w:themeColor="text1"/>
        </w:rPr>
        <w:t>4</w:t>
      </w:r>
    </w:p>
    <w:p w:rsidR="001E4A49" w:rsidRPr="002F1435" w:rsidRDefault="003254BF" w:rsidP="001E4A49">
      <w:pPr>
        <w:pStyle w:val="Akapitzlist"/>
        <w:numPr>
          <w:ilvl w:val="0"/>
          <w:numId w:val="26"/>
        </w:numPr>
        <w:ind w:left="426" w:hanging="426"/>
        <w:jc w:val="both"/>
        <w:rPr>
          <w:rFonts w:cs="Arial"/>
          <w:b/>
          <w:color w:val="000000" w:themeColor="text1"/>
        </w:rPr>
      </w:pPr>
      <w:r w:rsidRPr="001E4A49">
        <w:rPr>
          <w:rFonts w:cs="Arial"/>
          <w:color w:val="000000" w:themeColor="text1"/>
        </w:rPr>
        <w:t xml:space="preserve">Wykonawca zobowiązuje się wykonać </w:t>
      </w:r>
      <w:r w:rsidR="00595919" w:rsidRPr="001E4A49">
        <w:rPr>
          <w:rFonts w:cs="Arial"/>
          <w:color w:val="000000" w:themeColor="text1"/>
        </w:rPr>
        <w:t xml:space="preserve">przedmiot </w:t>
      </w:r>
      <w:r w:rsidR="004140B9" w:rsidRPr="001E4A49">
        <w:rPr>
          <w:rFonts w:cs="Arial"/>
          <w:color w:val="000000" w:themeColor="text1"/>
        </w:rPr>
        <w:t>umowy</w:t>
      </w:r>
      <w:r w:rsidR="00595919" w:rsidRPr="001E4A49">
        <w:rPr>
          <w:rFonts w:cs="Arial"/>
          <w:color w:val="000000" w:themeColor="text1"/>
        </w:rPr>
        <w:t xml:space="preserve"> określony</w:t>
      </w:r>
      <w:r w:rsidRPr="001E4A49">
        <w:rPr>
          <w:rFonts w:cs="Arial"/>
          <w:color w:val="000000" w:themeColor="text1"/>
        </w:rPr>
        <w:t xml:space="preserve"> </w:t>
      </w:r>
      <w:r w:rsidR="005F1E61" w:rsidRPr="001E4A49">
        <w:rPr>
          <w:rFonts w:cs="Arial"/>
          <w:color w:val="000000" w:themeColor="text1"/>
        </w:rPr>
        <w:br/>
      </w:r>
      <w:r w:rsidRPr="001E4A49">
        <w:rPr>
          <w:rFonts w:cs="Arial"/>
          <w:color w:val="000000" w:themeColor="text1"/>
        </w:rPr>
        <w:t xml:space="preserve">w § </w:t>
      </w:r>
      <w:r w:rsidR="005F1E61" w:rsidRPr="001E4A49">
        <w:rPr>
          <w:rFonts w:cs="Arial"/>
          <w:color w:val="000000" w:themeColor="text1"/>
        </w:rPr>
        <w:t xml:space="preserve">1 </w:t>
      </w:r>
      <w:r w:rsidRPr="001E4A49">
        <w:rPr>
          <w:rFonts w:cs="Arial"/>
          <w:color w:val="000000" w:themeColor="text1"/>
        </w:rPr>
        <w:t xml:space="preserve">i § 2 oraz dostarczyć go do siedziby Zamawiającego </w:t>
      </w:r>
      <w:r w:rsidR="00AE0662" w:rsidRPr="001E4A49">
        <w:rPr>
          <w:rFonts w:cs="Arial"/>
          <w:color w:val="000000" w:themeColor="text1"/>
        </w:rPr>
        <w:t>w</w:t>
      </w:r>
      <w:r w:rsidR="00AE0662" w:rsidRPr="001E4A49">
        <w:rPr>
          <w:rFonts w:cs="Arial"/>
          <w:i/>
          <w:color w:val="000000" w:themeColor="text1"/>
        </w:rPr>
        <w:t xml:space="preserve"> </w:t>
      </w:r>
      <w:r w:rsidR="00AE0662" w:rsidRPr="001E4A49">
        <w:rPr>
          <w:rFonts w:cs="Arial"/>
          <w:color w:val="000000" w:themeColor="text1"/>
        </w:rPr>
        <w:t>terminie</w:t>
      </w:r>
      <w:r w:rsidR="004140B9" w:rsidRPr="001E4A49">
        <w:rPr>
          <w:rFonts w:cs="Arial"/>
          <w:color w:val="000000" w:themeColor="text1"/>
        </w:rPr>
        <w:t xml:space="preserve"> </w:t>
      </w:r>
      <w:r w:rsidR="001E4A49" w:rsidRPr="002F1435">
        <w:rPr>
          <w:rFonts w:cs="Arial"/>
          <w:color w:val="000000" w:themeColor="text1"/>
        </w:rPr>
        <w:t xml:space="preserve">w </w:t>
      </w:r>
      <w:r w:rsidR="001E4A49">
        <w:rPr>
          <w:rFonts w:cs="Arial"/>
          <w:color w:val="000000" w:themeColor="text1"/>
        </w:rPr>
        <w:t xml:space="preserve">terminie 80 dni od dnia zawarcia niniejszej umowy, tj. do dnia …………………….. </w:t>
      </w:r>
    </w:p>
    <w:p w:rsidR="00501DD2" w:rsidRPr="001E4A49" w:rsidRDefault="00501DD2" w:rsidP="006F3987">
      <w:pPr>
        <w:pStyle w:val="Akapitzlist"/>
        <w:numPr>
          <w:ilvl w:val="0"/>
          <w:numId w:val="26"/>
        </w:numPr>
        <w:ind w:left="426" w:hanging="426"/>
        <w:jc w:val="both"/>
        <w:rPr>
          <w:rFonts w:eastAsia="SimSun"/>
          <w:color w:val="000000" w:themeColor="text1"/>
          <w:lang w:eastAsia="pl-PL"/>
        </w:rPr>
      </w:pPr>
      <w:r w:rsidRPr="001E4A49">
        <w:rPr>
          <w:rFonts w:eastAsia="SimSun"/>
          <w:color w:val="000000" w:themeColor="text1"/>
          <w:lang w:eastAsia="pl-PL"/>
        </w:rPr>
        <w:t xml:space="preserve">Strony ustalają, że istnieje możliwość rozliczenia częściowego po wykonaniu Etapu 1 zamówienia. </w:t>
      </w:r>
      <w:r w:rsidRPr="00BC06C7">
        <w:t>Oznacza to, że po wykonaniu i protokolarnym bezusterkowym odbiorze usługi objętej tym Etapem, Zamawiający może wypłacić Wykonawcy wynagrodzenie za Etap 1 zamówienia.</w:t>
      </w:r>
    </w:p>
    <w:p w:rsidR="003254BF" w:rsidRPr="00BC06C7" w:rsidRDefault="00BB2CE2" w:rsidP="003254BF">
      <w:pPr>
        <w:jc w:val="center"/>
        <w:rPr>
          <w:rFonts w:cs="Arial"/>
          <w:color w:val="000000" w:themeColor="text1"/>
        </w:rPr>
      </w:pPr>
      <w:r w:rsidRPr="00BC06C7">
        <w:rPr>
          <w:rFonts w:cs="Arial"/>
          <w:color w:val="000000" w:themeColor="text1"/>
        </w:rPr>
        <w:t xml:space="preserve">§ </w:t>
      </w:r>
      <w:r w:rsidR="00C47E66" w:rsidRPr="00BC06C7">
        <w:rPr>
          <w:rFonts w:cs="Arial"/>
          <w:color w:val="000000" w:themeColor="text1"/>
        </w:rPr>
        <w:t>5</w:t>
      </w:r>
    </w:p>
    <w:p w:rsidR="005F1E61" w:rsidRPr="00BC06C7" w:rsidRDefault="003254BF" w:rsidP="006F3987">
      <w:pPr>
        <w:pStyle w:val="Akapitzlist"/>
        <w:numPr>
          <w:ilvl w:val="0"/>
          <w:numId w:val="27"/>
        </w:numPr>
        <w:ind w:left="426" w:hanging="426"/>
        <w:jc w:val="both"/>
        <w:rPr>
          <w:rFonts w:cs="Arial"/>
          <w:color w:val="000000" w:themeColor="text1"/>
        </w:rPr>
      </w:pPr>
      <w:r w:rsidRPr="00BC06C7">
        <w:rPr>
          <w:rFonts w:cs="Arial"/>
          <w:color w:val="000000" w:themeColor="text1"/>
        </w:rPr>
        <w:t>Celem należytej realizacji niniejszej umowy Wykonawca zobowiązany jest do współpracy z Zamawiającym, w tym z osobami u niego zatrudnionymi oraz z osobami z</w:t>
      </w:r>
      <w:r w:rsidR="005F1E61" w:rsidRPr="00BC06C7">
        <w:rPr>
          <w:rFonts w:cs="Arial"/>
          <w:color w:val="000000" w:themeColor="text1"/>
        </w:rPr>
        <w:t xml:space="preserve">atrudnionymi </w:t>
      </w:r>
      <w:r w:rsidRPr="00BC06C7">
        <w:rPr>
          <w:rFonts w:cs="Arial"/>
          <w:color w:val="000000" w:themeColor="text1"/>
        </w:rPr>
        <w:t>w celu realizacji projektu, a także do uwzględniania merytorycznych uwag Zamawiającego, w tym wynikających z ewentualnego nierealizowania przedmiotu zamówienia zgodnie z SIWZ.</w:t>
      </w:r>
    </w:p>
    <w:p w:rsidR="003254BF" w:rsidRPr="00BC06C7" w:rsidRDefault="003254BF" w:rsidP="006F3987">
      <w:pPr>
        <w:pStyle w:val="Akapitzlist"/>
        <w:numPr>
          <w:ilvl w:val="0"/>
          <w:numId w:val="27"/>
        </w:numPr>
        <w:ind w:left="426" w:hanging="426"/>
        <w:jc w:val="both"/>
        <w:rPr>
          <w:rFonts w:cs="Arial"/>
          <w:color w:val="000000" w:themeColor="text1"/>
        </w:rPr>
      </w:pPr>
      <w:r w:rsidRPr="00BC06C7">
        <w:rPr>
          <w:rFonts w:cs="Arial"/>
          <w:color w:val="000000" w:themeColor="text1"/>
        </w:rPr>
        <w:t xml:space="preserve">W przypadku stwierdzenia podczas odbioru przedmiotu zamówienia jego wadliwości, wynikającej z niezastosowania się do wymogów Zamawiającego określonych w SIWZ, </w:t>
      </w:r>
      <w:r w:rsidRPr="00BC06C7">
        <w:rPr>
          <w:rFonts w:cs="Arial"/>
          <w:color w:val="000000" w:themeColor="text1"/>
        </w:rPr>
        <w:lastRenderedPageBreak/>
        <w:t>Wykonawca zobowiązany jest do uwzględnienia uwag Zamawiającego i dostarczenia przedmiotu zamówienia spełniającego zapisy SIWZ w terminie wskazanym przez Zamawiającego.</w:t>
      </w:r>
    </w:p>
    <w:p w:rsidR="00EE7284" w:rsidRPr="00BC06C7" w:rsidRDefault="003254BF" w:rsidP="00EE7284">
      <w:pPr>
        <w:jc w:val="center"/>
        <w:rPr>
          <w:rFonts w:cs="Arial"/>
          <w:color w:val="000000" w:themeColor="text1"/>
        </w:rPr>
      </w:pPr>
      <w:r w:rsidRPr="00BC06C7">
        <w:rPr>
          <w:rFonts w:cs="Arial"/>
          <w:color w:val="000000" w:themeColor="text1"/>
        </w:rPr>
        <w:t>§</w:t>
      </w:r>
      <w:r w:rsidR="00BB2CE2" w:rsidRPr="00BC06C7">
        <w:rPr>
          <w:rFonts w:cs="Arial"/>
          <w:color w:val="000000" w:themeColor="text1"/>
        </w:rPr>
        <w:t xml:space="preserve"> </w:t>
      </w:r>
      <w:r w:rsidR="00C47E66" w:rsidRPr="00BC06C7">
        <w:rPr>
          <w:rFonts w:cs="Arial"/>
          <w:color w:val="000000" w:themeColor="text1"/>
        </w:rPr>
        <w:t>6</w:t>
      </w:r>
    </w:p>
    <w:p w:rsidR="00EE7284" w:rsidRPr="00BC06C7" w:rsidRDefault="003254BF" w:rsidP="006F3987">
      <w:pPr>
        <w:pStyle w:val="Akapitzlist"/>
        <w:numPr>
          <w:ilvl w:val="0"/>
          <w:numId w:val="58"/>
        </w:numPr>
        <w:ind w:left="426" w:hanging="426"/>
        <w:jc w:val="both"/>
        <w:rPr>
          <w:rFonts w:cs="Arial"/>
          <w:b/>
          <w:color w:val="000000" w:themeColor="text1"/>
        </w:rPr>
      </w:pPr>
      <w:r w:rsidRPr="00BC06C7">
        <w:rPr>
          <w:rFonts w:cs="Arial"/>
          <w:color w:val="000000" w:themeColor="text1"/>
        </w:rPr>
        <w:t>Zamawiający może odstąpić od umowy w całości albo w części, bez konieczności uprzedniego wezwania Wykonawcy do należytej realizacji umowy,</w:t>
      </w:r>
      <w:r w:rsidRPr="00BC06C7">
        <w:rPr>
          <w:rFonts w:cs="Tahoma"/>
          <w:color w:val="000000" w:themeColor="text1"/>
          <w:spacing w:val="1"/>
        </w:rPr>
        <w:t xml:space="preserve"> w szczególności, jeżeli  zaistnieje </w:t>
      </w:r>
      <w:r w:rsidRPr="00BC06C7">
        <w:rPr>
          <w:rFonts w:cs="Arial"/>
          <w:color w:val="000000" w:themeColor="text1"/>
        </w:rPr>
        <w:t>przynajmniej jedna z niżej wymienionych okoliczności:</w:t>
      </w:r>
    </w:p>
    <w:p w:rsidR="005F1E61" w:rsidRPr="00BC06C7" w:rsidRDefault="003254BF" w:rsidP="006F3987">
      <w:pPr>
        <w:pStyle w:val="Akapitzlist"/>
        <w:numPr>
          <w:ilvl w:val="0"/>
          <w:numId w:val="28"/>
        </w:numPr>
        <w:shd w:val="clear" w:color="auto" w:fill="FFFFFF"/>
        <w:tabs>
          <w:tab w:val="left" w:pos="0"/>
          <w:tab w:val="left" w:pos="231"/>
        </w:tabs>
        <w:ind w:left="709"/>
        <w:jc w:val="both"/>
        <w:rPr>
          <w:rFonts w:cs="Tahoma"/>
          <w:color w:val="000000" w:themeColor="text1"/>
          <w:spacing w:val="1"/>
        </w:rPr>
      </w:pPr>
      <w:r w:rsidRPr="00BC06C7">
        <w:rPr>
          <w:rFonts w:cs="Tahoma"/>
          <w:color w:val="000000" w:themeColor="text1"/>
          <w:spacing w:val="1"/>
        </w:rPr>
        <w:t>Wykonawca nie wykonuje przedmiotu zamówienia zgodnie z warunkami umowy, lub wykonuje ją bez zachowania wymaganej staranności,</w:t>
      </w:r>
    </w:p>
    <w:p w:rsidR="005F1E61" w:rsidRPr="00BC06C7" w:rsidRDefault="003254BF" w:rsidP="006F3987">
      <w:pPr>
        <w:pStyle w:val="Akapitzlist"/>
        <w:numPr>
          <w:ilvl w:val="0"/>
          <w:numId w:val="28"/>
        </w:numPr>
        <w:shd w:val="clear" w:color="auto" w:fill="FFFFFF"/>
        <w:tabs>
          <w:tab w:val="left" w:pos="0"/>
          <w:tab w:val="left" w:pos="231"/>
        </w:tabs>
        <w:ind w:left="709"/>
        <w:jc w:val="both"/>
        <w:rPr>
          <w:rFonts w:cs="Tahoma"/>
          <w:color w:val="000000" w:themeColor="text1"/>
          <w:spacing w:val="1"/>
        </w:rPr>
      </w:pPr>
      <w:r w:rsidRPr="00BC06C7">
        <w:rPr>
          <w:rFonts w:cs="Tahoma"/>
          <w:color w:val="000000" w:themeColor="text1"/>
          <w:spacing w:val="1"/>
        </w:rPr>
        <w:t>Wykonawca zaniechał realizacji umowy, bądź przerwał jej realizację,</w:t>
      </w:r>
    </w:p>
    <w:p w:rsidR="005F1E61" w:rsidRPr="00BC06C7" w:rsidRDefault="00C256D5" w:rsidP="006F3987">
      <w:pPr>
        <w:pStyle w:val="Akapitzlist"/>
        <w:numPr>
          <w:ilvl w:val="0"/>
          <w:numId w:val="28"/>
        </w:numPr>
        <w:shd w:val="clear" w:color="auto" w:fill="FFFFFF"/>
        <w:tabs>
          <w:tab w:val="left" w:pos="0"/>
          <w:tab w:val="left" w:pos="231"/>
        </w:tabs>
        <w:ind w:left="709"/>
        <w:jc w:val="both"/>
        <w:rPr>
          <w:rFonts w:cs="Tahoma"/>
          <w:color w:val="000000" w:themeColor="text1"/>
          <w:spacing w:val="1"/>
        </w:rPr>
      </w:pPr>
      <w:r w:rsidRPr="00BC06C7">
        <w:rPr>
          <w:rFonts w:cs="Tahoma"/>
          <w:color w:val="000000" w:themeColor="text1"/>
          <w:spacing w:val="1"/>
        </w:rPr>
        <w:t>W</w:t>
      </w:r>
      <w:r w:rsidR="003254BF" w:rsidRPr="00BC06C7">
        <w:rPr>
          <w:rFonts w:cs="Tahoma"/>
          <w:color w:val="000000" w:themeColor="text1"/>
          <w:spacing w:val="1"/>
        </w:rPr>
        <w:t xml:space="preserve"> przypadku likwidacji firmy Wykonawcy, wydania nakazu zajęcia majątku Wykonawcy, w zakresie uniemożliwiającym wykonanie przedmiotu zamówienia,</w:t>
      </w:r>
    </w:p>
    <w:p w:rsidR="005F1E61" w:rsidRPr="00BC06C7" w:rsidRDefault="00C256D5" w:rsidP="006F3987">
      <w:pPr>
        <w:pStyle w:val="Akapitzlist"/>
        <w:numPr>
          <w:ilvl w:val="0"/>
          <w:numId w:val="28"/>
        </w:numPr>
        <w:shd w:val="clear" w:color="auto" w:fill="FFFFFF"/>
        <w:tabs>
          <w:tab w:val="left" w:pos="0"/>
          <w:tab w:val="left" w:pos="231"/>
        </w:tabs>
        <w:ind w:left="709"/>
        <w:jc w:val="both"/>
        <w:rPr>
          <w:rFonts w:cs="Tahoma"/>
          <w:color w:val="000000" w:themeColor="text1"/>
          <w:spacing w:val="1"/>
        </w:rPr>
      </w:pPr>
      <w:r w:rsidRPr="00BC06C7">
        <w:rPr>
          <w:rFonts w:cs="Tahoma"/>
          <w:color w:val="000000" w:themeColor="text1"/>
          <w:spacing w:val="1"/>
        </w:rPr>
        <w:t>W</w:t>
      </w:r>
      <w:r w:rsidR="003254BF" w:rsidRPr="00BC06C7">
        <w:rPr>
          <w:rFonts w:cs="Tahoma"/>
          <w:color w:val="000000" w:themeColor="text1"/>
          <w:spacing w:val="1"/>
        </w:rPr>
        <w:t xml:space="preserve"> razie zaistnienia okoliczności określonych w art. 145 ust. 1 ustawy - Prawo zamówień publicznych; w takim wypadku Wykonawca może żądać jedynie wynagrodzenia należnego mu z tytułu wykonania części umowy.</w:t>
      </w:r>
    </w:p>
    <w:p w:rsidR="005F1E61" w:rsidRPr="00BC06C7" w:rsidRDefault="003254BF" w:rsidP="006F3987">
      <w:pPr>
        <w:pStyle w:val="Akapitzlist"/>
        <w:numPr>
          <w:ilvl w:val="0"/>
          <w:numId w:val="28"/>
        </w:numPr>
        <w:shd w:val="clear" w:color="auto" w:fill="FFFFFF"/>
        <w:tabs>
          <w:tab w:val="left" w:pos="0"/>
          <w:tab w:val="left" w:pos="231"/>
        </w:tabs>
        <w:ind w:left="709"/>
        <w:jc w:val="both"/>
        <w:rPr>
          <w:rFonts w:cs="Tahoma"/>
          <w:color w:val="000000" w:themeColor="text1"/>
          <w:spacing w:val="1"/>
        </w:rPr>
      </w:pPr>
      <w:r w:rsidRPr="00BC06C7">
        <w:rPr>
          <w:rFonts w:cs="Arial"/>
          <w:color w:val="000000" w:themeColor="text1"/>
        </w:rPr>
        <w:t xml:space="preserve">Wykonawca zrealizował przedmiot zamówienia wadliwie, w tym niezgodnie </w:t>
      </w:r>
      <w:r w:rsidRPr="00BC06C7">
        <w:rPr>
          <w:rFonts w:cs="Arial"/>
          <w:color w:val="000000" w:themeColor="text1"/>
        </w:rPr>
        <w:br/>
        <w:t xml:space="preserve">z wymaganiami Zamawiającego, zaś </w:t>
      </w:r>
      <w:r w:rsidRPr="00BC06C7">
        <w:rPr>
          <w:rFonts w:eastAsia="Times New Roman" w:cs="A"/>
          <w:color w:val="000000" w:themeColor="text1"/>
          <w:lang w:eastAsia="pl-PL"/>
        </w:rPr>
        <w:t xml:space="preserve">wady usunąć się nie dadzą albo gdy </w:t>
      </w:r>
      <w:r w:rsidR="003E22E1" w:rsidRPr="00BC06C7">
        <w:rPr>
          <w:rFonts w:eastAsia="Times New Roman" w:cs="A"/>
          <w:color w:val="000000" w:themeColor="text1"/>
          <w:lang w:eastAsia="pl-PL"/>
        </w:rPr>
        <w:br/>
      </w:r>
      <w:r w:rsidRPr="00BC06C7">
        <w:rPr>
          <w:rFonts w:eastAsia="Times New Roman" w:cs="A"/>
          <w:color w:val="000000" w:themeColor="text1"/>
          <w:lang w:eastAsia="pl-PL"/>
        </w:rPr>
        <w:t>z okoliczności wynika, że Wykonawca nie zdoła ich usunąć w terminie wskazanym przez Zamawiającego,</w:t>
      </w:r>
    </w:p>
    <w:p w:rsidR="00487A80" w:rsidRPr="00BC06C7" w:rsidRDefault="00460E66" w:rsidP="006F3987">
      <w:pPr>
        <w:pStyle w:val="Akapitzlist"/>
        <w:numPr>
          <w:ilvl w:val="0"/>
          <w:numId w:val="28"/>
        </w:numPr>
        <w:shd w:val="clear" w:color="auto" w:fill="FFFFFF"/>
        <w:tabs>
          <w:tab w:val="left" w:pos="0"/>
          <w:tab w:val="left" w:pos="231"/>
        </w:tabs>
        <w:ind w:left="709"/>
        <w:jc w:val="both"/>
        <w:rPr>
          <w:rFonts w:cs="Tahoma"/>
          <w:color w:val="000000" w:themeColor="text1"/>
          <w:spacing w:val="1"/>
        </w:rPr>
      </w:pPr>
      <w:r w:rsidRPr="00BC06C7">
        <w:rPr>
          <w:rFonts w:cs="Arial"/>
          <w:color w:val="000000" w:themeColor="text1"/>
        </w:rPr>
        <w:t>Wykonawca pozostaje zwłoce w wykonaniu</w:t>
      </w:r>
      <w:r w:rsidR="003254BF" w:rsidRPr="00BC06C7">
        <w:rPr>
          <w:rFonts w:cs="Arial"/>
          <w:color w:val="000000" w:themeColor="text1"/>
        </w:rPr>
        <w:t xml:space="preserve"> </w:t>
      </w:r>
      <w:r w:rsidRPr="00BC06C7">
        <w:rPr>
          <w:rFonts w:cs="Arial"/>
          <w:color w:val="000000" w:themeColor="text1"/>
        </w:rPr>
        <w:t>przedmiotu zamówienia w</w:t>
      </w:r>
      <w:r w:rsidR="004140B9" w:rsidRPr="00BC06C7">
        <w:rPr>
          <w:rFonts w:cs="Arial"/>
          <w:color w:val="000000" w:themeColor="text1"/>
        </w:rPr>
        <w:t xml:space="preserve"> stosunku do</w:t>
      </w:r>
      <w:r w:rsidRPr="00BC06C7">
        <w:rPr>
          <w:rFonts w:cs="Arial"/>
          <w:color w:val="000000" w:themeColor="text1"/>
        </w:rPr>
        <w:t xml:space="preserve"> termin</w:t>
      </w:r>
      <w:r w:rsidR="004140B9" w:rsidRPr="00BC06C7">
        <w:rPr>
          <w:rFonts w:cs="Arial"/>
          <w:color w:val="000000" w:themeColor="text1"/>
        </w:rPr>
        <w:t>u</w:t>
      </w:r>
      <w:r w:rsidRPr="00BC06C7">
        <w:rPr>
          <w:rFonts w:cs="Arial"/>
          <w:color w:val="000000" w:themeColor="text1"/>
        </w:rPr>
        <w:t xml:space="preserve"> określon</w:t>
      </w:r>
      <w:r w:rsidR="004140B9" w:rsidRPr="00BC06C7">
        <w:rPr>
          <w:rFonts w:cs="Arial"/>
          <w:color w:val="000000" w:themeColor="text1"/>
        </w:rPr>
        <w:t>ego</w:t>
      </w:r>
      <w:r w:rsidR="00487A80" w:rsidRPr="00BC06C7">
        <w:rPr>
          <w:rFonts w:cs="Arial"/>
          <w:color w:val="000000" w:themeColor="text1"/>
        </w:rPr>
        <w:t xml:space="preserve"> w § </w:t>
      </w:r>
      <w:r w:rsidR="00AE5E71" w:rsidRPr="00BC06C7">
        <w:rPr>
          <w:rFonts w:cs="Arial"/>
          <w:color w:val="000000" w:themeColor="text1"/>
        </w:rPr>
        <w:t>4</w:t>
      </w:r>
      <w:r w:rsidR="003254BF" w:rsidRPr="00BC06C7">
        <w:rPr>
          <w:rFonts w:cs="Arial"/>
          <w:color w:val="000000" w:themeColor="text1"/>
        </w:rPr>
        <w:t xml:space="preserve"> ust. 1,  a </w:t>
      </w:r>
      <w:r w:rsidRPr="00BC06C7">
        <w:rPr>
          <w:rFonts w:cs="Arial"/>
          <w:color w:val="000000" w:themeColor="text1"/>
        </w:rPr>
        <w:t xml:space="preserve">zwłoka </w:t>
      </w:r>
      <w:r w:rsidR="003254BF" w:rsidRPr="00BC06C7">
        <w:rPr>
          <w:rFonts w:cs="Arial"/>
          <w:color w:val="000000" w:themeColor="text1"/>
        </w:rPr>
        <w:t>przekroczy 14 dni</w:t>
      </w:r>
      <w:r w:rsidR="00487A80" w:rsidRPr="00BC06C7">
        <w:rPr>
          <w:rFonts w:cs="Arial"/>
          <w:color w:val="000000" w:themeColor="text1"/>
        </w:rPr>
        <w:t>.</w:t>
      </w:r>
    </w:p>
    <w:p w:rsidR="00EE7284" w:rsidRPr="00BC06C7" w:rsidRDefault="003254BF" w:rsidP="006F3987">
      <w:pPr>
        <w:pStyle w:val="Akapitzlist"/>
        <w:numPr>
          <w:ilvl w:val="0"/>
          <w:numId w:val="28"/>
        </w:numPr>
        <w:shd w:val="clear" w:color="auto" w:fill="FFFFFF"/>
        <w:tabs>
          <w:tab w:val="left" w:pos="0"/>
          <w:tab w:val="left" w:pos="231"/>
        </w:tabs>
        <w:ind w:left="709"/>
        <w:jc w:val="both"/>
        <w:rPr>
          <w:rFonts w:cs="Tahoma"/>
          <w:color w:val="000000" w:themeColor="text1"/>
          <w:spacing w:val="1"/>
        </w:rPr>
      </w:pPr>
      <w:r w:rsidRPr="00BC06C7">
        <w:rPr>
          <w:rFonts w:cs="Arial"/>
          <w:color w:val="000000" w:themeColor="text1"/>
        </w:rPr>
        <w:t>Wykonawca wykonuje zamówienie niezgodnie z zaleceniami Zamawiającego.</w:t>
      </w:r>
    </w:p>
    <w:p w:rsidR="003254BF" w:rsidRPr="00BC06C7" w:rsidRDefault="00EE7284" w:rsidP="006F3987">
      <w:pPr>
        <w:pStyle w:val="Akapitzlist"/>
        <w:numPr>
          <w:ilvl w:val="0"/>
          <w:numId w:val="59"/>
        </w:numPr>
        <w:ind w:left="426" w:hanging="426"/>
        <w:jc w:val="both"/>
        <w:rPr>
          <w:rFonts w:cs="Arial"/>
          <w:color w:val="000000" w:themeColor="text1"/>
        </w:rPr>
      </w:pPr>
      <w:r w:rsidRPr="00BC06C7">
        <w:rPr>
          <w:rFonts w:cs="Arial"/>
          <w:color w:val="000000" w:themeColor="text1"/>
        </w:rPr>
        <w:t>Odstąpienie</w:t>
      </w:r>
      <w:r w:rsidRPr="00BC06C7">
        <w:rPr>
          <w:rFonts w:cs="Tahoma"/>
          <w:color w:val="000000" w:themeColor="text1"/>
          <w:spacing w:val="1"/>
        </w:rPr>
        <w:t xml:space="preserve"> </w:t>
      </w:r>
      <w:r w:rsidRPr="00BC06C7">
        <w:rPr>
          <w:rFonts w:cs="Arial"/>
          <w:color w:val="000000" w:themeColor="text1"/>
        </w:rPr>
        <w:t xml:space="preserve">od umowy powinno nastąpić w terminie 30 dni od powzięcia informacji </w:t>
      </w:r>
      <w:r w:rsidRPr="00BC06C7">
        <w:rPr>
          <w:rFonts w:cs="Arial"/>
          <w:color w:val="000000" w:themeColor="text1"/>
        </w:rPr>
        <w:br/>
        <w:t>o okolicznościach stanowiących podstawy odstąpienia.</w:t>
      </w:r>
    </w:p>
    <w:p w:rsidR="003254BF" w:rsidRPr="00BC06C7" w:rsidRDefault="003254BF" w:rsidP="003254BF">
      <w:pPr>
        <w:jc w:val="center"/>
        <w:rPr>
          <w:rFonts w:cs="Arial"/>
          <w:color w:val="000000" w:themeColor="text1"/>
        </w:rPr>
      </w:pPr>
      <w:r w:rsidRPr="00BC06C7">
        <w:rPr>
          <w:rFonts w:cs="Arial"/>
          <w:color w:val="000000" w:themeColor="text1"/>
        </w:rPr>
        <w:t xml:space="preserve">§ </w:t>
      </w:r>
      <w:r w:rsidR="00C47E66" w:rsidRPr="00BC06C7">
        <w:rPr>
          <w:rFonts w:cs="Arial"/>
          <w:color w:val="000000" w:themeColor="text1"/>
        </w:rPr>
        <w:t>7</w:t>
      </w:r>
    </w:p>
    <w:p w:rsidR="002C6FB7" w:rsidRPr="00BC06C7" w:rsidRDefault="002C6FB7" w:rsidP="001E4A49">
      <w:pPr>
        <w:pStyle w:val="Teksttreci"/>
        <w:shd w:val="clear" w:color="auto" w:fill="auto"/>
        <w:tabs>
          <w:tab w:val="left" w:pos="2776"/>
        </w:tabs>
        <w:spacing w:line="360" w:lineRule="auto"/>
        <w:ind w:left="426" w:right="20" w:hanging="426"/>
        <w:jc w:val="both"/>
        <w:rPr>
          <w:rFonts w:ascii="Book Antiqua" w:hAnsi="Book Antiqua" w:cs="Arial"/>
          <w:sz w:val="22"/>
          <w:szCs w:val="22"/>
        </w:rPr>
      </w:pPr>
      <w:r w:rsidRPr="00BC06C7">
        <w:rPr>
          <w:rFonts w:ascii="Book Antiqua" w:hAnsi="Book Antiqua" w:cs="Arial"/>
          <w:sz w:val="22"/>
          <w:szCs w:val="22"/>
        </w:rPr>
        <w:t>1. Łączne maksymalne wynagrodzenie za wykonanie przedmiotu umowy wynosi ………… zgodnie z ofertą Wykonawcy.</w:t>
      </w:r>
    </w:p>
    <w:p w:rsidR="005F1E61" w:rsidRPr="00BC06C7" w:rsidRDefault="002C6FB7" w:rsidP="001E4A49">
      <w:pPr>
        <w:pStyle w:val="Teksttreci"/>
        <w:shd w:val="clear" w:color="auto" w:fill="auto"/>
        <w:tabs>
          <w:tab w:val="left" w:pos="2776"/>
        </w:tabs>
        <w:spacing w:line="360" w:lineRule="auto"/>
        <w:ind w:left="284" w:right="20" w:hanging="284"/>
        <w:jc w:val="both"/>
      </w:pPr>
      <w:r w:rsidRPr="00BC06C7">
        <w:rPr>
          <w:rFonts w:cs="Arial"/>
        </w:rPr>
        <w:t xml:space="preserve">2. W </w:t>
      </w:r>
      <w:r w:rsidRPr="001E4A49">
        <w:rPr>
          <w:rFonts w:ascii="Book Antiqua" w:hAnsi="Book Antiqua" w:cs="Arial"/>
          <w:sz w:val="22"/>
          <w:szCs w:val="22"/>
        </w:rPr>
        <w:t>przypadku</w:t>
      </w:r>
      <w:r w:rsidRPr="00BC06C7">
        <w:rPr>
          <w:rFonts w:cs="Arial"/>
        </w:rPr>
        <w:t xml:space="preserve"> ograniczenia przedmiotu umowy zgodnie z zapisami </w:t>
      </w:r>
      <w:r w:rsidR="001E4A49" w:rsidRPr="0075200D">
        <w:rPr>
          <w:rFonts w:cs="Arial"/>
        </w:rPr>
        <w:t xml:space="preserve">§ </w:t>
      </w:r>
      <w:r w:rsidR="001E4A49">
        <w:rPr>
          <w:rFonts w:cs="Arial"/>
        </w:rPr>
        <w:t>2</w:t>
      </w:r>
      <w:r w:rsidR="001E4A49" w:rsidRPr="0075200D">
        <w:rPr>
          <w:rFonts w:cs="Arial"/>
        </w:rPr>
        <w:t xml:space="preserve"> </w:t>
      </w:r>
      <w:r w:rsidRPr="00BC06C7">
        <w:rPr>
          <w:rFonts w:cs="Arial"/>
        </w:rPr>
        <w:t>umowy, zmniejszeniu ulegnie ostateczne wynagrodzenie Wykonawcy, które obliczone zostanie na p</w:t>
      </w:r>
      <w:r w:rsidR="00257608" w:rsidRPr="00BC06C7">
        <w:rPr>
          <w:rFonts w:cs="Arial"/>
        </w:rPr>
        <w:t>odstawie rzeczywiście wykonanego zakresu zamówienia</w:t>
      </w:r>
      <w:r w:rsidRPr="00BC06C7">
        <w:rPr>
          <w:rFonts w:cs="Arial"/>
        </w:rPr>
        <w:t>, przy przyjęciu zaoferowanych w ofercie przez Wykonawcę cen jednostkowych za 1</w:t>
      </w:r>
      <w:r w:rsidR="00257608" w:rsidRPr="00BC06C7">
        <w:rPr>
          <w:rFonts w:cs="Arial"/>
        </w:rPr>
        <w:t xml:space="preserve"> ha</w:t>
      </w:r>
      <w:r w:rsidRPr="00BC06C7">
        <w:rPr>
          <w:rFonts w:cs="Arial"/>
        </w:rPr>
        <w:t>,</w:t>
      </w:r>
      <w:r w:rsidRPr="00BC06C7">
        <w:t xml:space="preserve"> bez konieczności zmian</w:t>
      </w:r>
      <w:r w:rsidR="008D3C19" w:rsidRPr="00BC06C7">
        <w:t>y</w:t>
      </w:r>
      <w:r w:rsidRPr="00BC06C7">
        <w:t xml:space="preserve"> umowy.</w:t>
      </w:r>
    </w:p>
    <w:p w:rsidR="00E25591" w:rsidRPr="00BC06C7" w:rsidRDefault="003254BF" w:rsidP="001E4A49">
      <w:pPr>
        <w:pStyle w:val="Akapitzlist"/>
        <w:numPr>
          <w:ilvl w:val="0"/>
          <w:numId w:val="59"/>
        </w:numPr>
        <w:ind w:left="284" w:hanging="284"/>
        <w:jc w:val="both"/>
        <w:rPr>
          <w:rFonts w:cs="Arial"/>
          <w:color w:val="000000" w:themeColor="text1"/>
        </w:rPr>
      </w:pPr>
      <w:r w:rsidRPr="00BC06C7">
        <w:rPr>
          <w:rFonts w:cs="Arial"/>
          <w:color w:val="000000" w:themeColor="text1"/>
        </w:rPr>
        <w:lastRenderedPageBreak/>
        <w:t xml:space="preserve">Zapłata wynagrodzenia nastąpi w terminie </w:t>
      </w:r>
      <w:r w:rsidRPr="00C03140">
        <w:rPr>
          <w:rFonts w:cs="Arial"/>
          <w:color w:val="000000" w:themeColor="text1"/>
        </w:rPr>
        <w:t xml:space="preserve">30 dni od </w:t>
      </w:r>
      <w:r w:rsidRPr="00BC06C7">
        <w:rPr>
          <w:rFonts w:cs="Arial"/>
          <w:color w:val="000000" w:themeColor="text1"/>
        </w:rPr>
        <w:t xml:space="preserve">daty doręczenia do siedziby Zamawiającego poprawnie wystawionej </w:t>
      </w:r>
      <w:r w:rsidRPr="00BC06C7">
        <w:rPr>
          <w:rFonts w:cs="Arial"/>
          <w:iCs/>
          <w:color w:val="000000" w:themeColor="text1"/>
        </w:rPr>
        <w:t>faktury lub faktur cząstkowych za nale</w:t>
      </w:r>
      <w:r w:rsidR="00487A80" w:rsidRPr="00BC06C7">
        <w:rPr>
          <w:rFonts w:cs="Arial"/>
          <w:iCs/>
          <w:color w:val="000000" w:themeColor="text1"/>
        </w:rPr>
        <w:t>żyte wykonanie określonego zadania</w:t>
      </w:r>
      <w:r w:rsidRPr="00BC06C7">
        <w:rPr>
          <w:rFonts w:cs="Arial"/>
          <w:iCs/>
          <w:color w:val="000000" w:themeColor="text1"/>
        </w:rPr>
        <w:t xml:space="preserve"> przez Wykonawcę. </w:t>
      </w:r>
    </w:p>
    <w:p w:rsidR="003254BF" w:rsidRPr="00BC06C7" w:rsidRDefault="003254BF" w:rsidP="001E4A49">
      <w:pPr>
        <w:pStyle w:val="Akapitzlist"/>
        <w:numPr>
          <w:ilvl w:val="0"/>
          <w:numId w:val="59"/>
        </w:numPr>
        <w:ind w:left="284" w:hanging="284"/>
        <w:jc w:val="both"/>
        <w:rPr>
          <w:rFonts w:cs="Arial"/>
          <w:color w:val="000000" w:themeColor="text1"/>
        </w:rPr>
      </w:pPr>
      <w:r w:rsidRPr="001E4A49">
        <w:rPr>
          <w:rFonts w:cs="Arial"/>
          <w:color w:val="000000" w:themeColor="text1"/>
        </w:rPr>
        <w:t>Strony</w:t>
      </w:r>
      <w:r w:rsidRPr="00BC06C7">
        <w:rPr>
          <w:rFonts w:cs="Arial"/>
          <w:iCs/>
          <w:color w:val="000000" w:themeColor="text1"/>
        </w:rPr>
        <w:t xml:space="preserve"> dopuszczają możliwość wystawiania faktur częściowych </w:t>
      </w:r>
      <w:r w:rsidR="00E25591" w:rsidRPr="00BC06C7">
        <w:rPr>
          <w:rFonts w:cs="Arial"/>
          <w:iCs/>
          <w:color w:val="000000" w:themeColor="text1"/>
        </w:rPr>
        <w:t xml:space="preserve">oddzielnie </w:t>
      </w:r>
      <w:r w:rsidRPr="00BC06C7">
        <w:rPr>
          <w:rFonts w:cs="Arial"/>
          <w:iCs/>
          <w:color w:val="000000" w:themeColor="text1"/>
        </w:rPr>
        <w:t xml:space="preserve">za wykonanie </w:t>
      </w:r>
      <w:r w:rsidR="00E25591" w:rsidRPr="00BC06C7">
        <w:rPr>
          <w:rFonts w:cs="Arial"/>
          <w:iCs/>
          <w:color w:val="000000" w:themeColor="text1"/>
        </w:rPr>
        <w:t>Etapu 1 i oddzielnie za wykonanie Etapu 2</w:t>
      </w:r>
      <w:r w:rsidR="00AE5E71" w:rsidRPr="00BC06C7">
        <w:rPr>
          <w:rFonts w:cs="Arial"/>
          <w:iCs/>
          <w:color w:val="000000" w:themeColor="text1"/>
        </w:rPr>
        <w:t xml:space="preserve"> na zasadach określonych w </w:t>
      </w:r>
      <w:r w:rsidR="00BD08A9" w:rsidRPr="00BC06C7">
        <w:rPr>
          <w:rFonts w:cs="Arial"/>
          <w:color w:val="000000" w:themeColor="text1"/>
        </w:rPr>
        <w:t>§</w:t>
      </w:r>
      <w:r w:rsidR="00AE5E71" w:rsidRPr="00BC06C7">
        <w:rPr>
          <w:rFonts w:cs="Arial"/>
          <w:color w:val="000000" w:themeColor="text1"/>
        </w:rPr>
        <w:t> </w:t>
      </w:r>
      <w:r w:rsidR="00BD08A9" w:rsidRPr="00BC06C7">
        <w:rPr>
          <w:rFonts w:cs="Arial"/>
          <w:color w:val="000000" w:themeColor="text1"/>
        </w:rPr>
        <w:t>4 pkt</w:t>
      </w:r>
      <w:r w:rsidR="00E25591" w:rsidRPr="00BC06C7">
        <w:rPr>
          <w:rFonts w:cs="Arial"/>
          <w:color w:val="000000" w:themeColor="text1"/>
        </w:rPr>
        <w:t xml:space="preserve"> 2 umowy</w:t>
      </w:r>
      <w:r w:rsidR="00E25591" w:rsidRPr="00BC06C7">
        <w:rPr>
          <w:rFonts w:cs="Arial"/>
          <w:iCs/>
          <w:color w:val="000000" w:themeColor="text1"/>
        </w:rPr>
        <w:t>,</w:t>
      </w:r>
      <w:r w:rsidRPr="00BC06C7">
        <w:rPr>
          <w:rFonts w:cs="Arial"/>
          <w:iCs/>
          <w:color w:val="000000" w:themeColor="text1"/>
        </w:rPr>
        <w:t xml:space="preserve"> zgodnie z </w:t>
      </w:r>
      <w:r w:rsidRPr="00BC06C7">
        <w:rPr>
          <w:rFonts w:cs="Arial"/>
          <w:iCs/>
        </w:rPr>
        <w:t>SIWZ</w:t>
      </w:r>
      <w:r w:rsidR="00E25591" w:rsidRPr="00BC06C7">
        <w:rPr>
          <w:rFonts w:cs="Arial"/>
          <w:iCs/>
        </w:rPr>
        <w:t xml:space="preserve"> Część XVII</w:t>
      </w:r>
      <w:r w:rsidR="00BD08A9" w:rsidRPr="00BC06C7">
        <w:rPr>
          <w:rFonts w:cs="Arial"/>
          <w:iCs/>
        </w:rPr>
        <w:t xml:space="preserve"> pkt</w:t>
      </w:r>
      <w:r w:rsidR="00E25591" w:rsidRPr="00BC06C7">
        <w:rPr>
          <w:rFonts w:cs="Arial"/>
          <w:iCs/>
        </w:rPr>
        <w:t xml:space="preserve"> 4</w:t>
      </w:r>
      <w:r w:rsidRPr="00BC06C7">
        <w:rPr>
          <w:rFonts w:cs="Arial"/>
        </w:rPr>
        <w:t xml:space="preserve">. </w:t>
      </w:r>
    </w:p>
    <w:p w:rsidR="0049798B" w:rsidRPr="00BC06C7" w:rsidRDefault="003254BF" w:rsidP="001E4A49">
      <w:pPr>
        <w:pStyle w:val="Akapitzlist"/>
        <w:numPr>
          <w:ilvl w:val="0"/>
          <w:numId w:val="59"/>
        </w:numPr>
        <w:ind w:left="284" w:hanging="284"/>
        <w:jc w:val="both"/>
        <w:rPr>
          <w:rFonts w:cs="Arial"/>
          <w:color w:val="000000" w:themeColor="text1"/>
        </w:rPr>
      </w:pPr>
      <w:r w:rsidRPr="001E4A49">
        <w:rPr>
          <w:rFonts w:cs="Arial"/>
          <w:color w:val="000000" w:themeColor="text1"/>
        </w:rPr>
        <w:t>Podstawę</w:t>
      </w:r>
      <w:r w:rsidRPr="00BC06C7">
        <w:rPr>
          <w:rFonts w:eastAsia="SimSun" w:cs="Arial"/>
          <w:color w:val="000000" w:themeColor="text1"/>
        </w:rPr>
        <w:t xml:space="preserve"> do wystawienia przez Wykonawcę faktury stanowić będzie protokół odbioru </w:t>
      </w:r>
      <w:r w:rsidRPr="00BC06C7">
        <w:rPr>
          <w:rFonts w:cs="Arial"/>
          <w:color w:val="000000" w:themeColor="text1"/>
        </w:rPr>
        <w:t xml:space="preserve">przedmiotu zamówienia podpisany przez obie strony umowy.  </w:t>
      </w:r>
    </w:p>
    <w:p w:rsidR="0049798B" w:rsidRPr="00BC06C7" w:rsidRDefault="003254BF" w:rsidP="001E4A49">
      <w:pPr>
        <w:pStyle w:val="Akapitzlist"/>
        <w:numPr>
          <w:ilvl w:val="0"/>
          <w:numId w:val="59"/>
        </w:numPr>
        <w:ind w:left="284" w:hanging="284"/>
        <w:jc w:val="both"/>
        <w:rPr>
          <w:rFonts w:cs="Arial"/>
          <w:color w:val="000000" w:themeColor="text1"/>
        </w:rPr>
      </w:pPr>
      <w:r w:rsidRPr="00BC06C7">
        <w:rPr>
          <w:rFonts w:cs="Arial"/>
          <w:color w:val="000000" w:themeColor="text1"/>
        </w:rPr>
        <w:t>Zapłata wynagrodzenia nastąpi przelewem na konto</w:t>
      </w:r>
      <w:r w:rsidR="0049798B" w:rsidRPr="00BC06C7">
        <w:rPr>
          <w:rFonts w:cs="Arial"/>
          <w:color w:val="000000" w:themeColor="text1"/>
        </w:rPr>
        <w:t xml:space="preserve"> Wykonawcy wskazane na fakturze.</w:t>
      </w:r>
    </w:p>
    <w:p w:rsidR="0049798B" w:rsidRPr="00BC06C7" w:rsidRDefault="003254BF" w:rsidP="001E4A49">
      <w:pPr>
        <w:pStyle w:val="Akapitzlist"/>
        <w:numPr>
          <w:ilvl w:val="0"/>
          <w:numId w:val="59"/>
        </w:numPr>
        <w:ind w:left="284" w:hanging="284"/>
        <w:jc w:val="both"/>
        <w:rPr>
          <w:rFonts w:cs="Arial"/>
          <w:color w:val="000000" w:themeColor="text1"/>
        </w:rPr>
      </w:pPr>
      <w:r w:rsidRPr="00BC06C7">
        <w:rPr>
          <w:rFonts w:cs="Arial"/>
          <w:color w:val="000000" w:themeColor="text1"/>
        </w:rPr>
        <w:t>Zamawiający upoważnia Wykonawcę do wystawiania faktur bez podpisu Zamawiającego.</w:t>
      </w:r>
    </w:p>
    <w:p w:rsidR="003254BF" w:rsidRPr="00BC06C7" w:rsidRDefault="003254BF" w:rsidP="001E4A49">
      <w:pPr>
        <w:pStyle w:val="Akapitzlist"/>
        <w:numPr>
          <w:ilvl w:val="0"/>
          <w:numId w:val="59"/>
        </w:numPr>
        <w:ind w:left="284" w:hanging="284"/>
        <w:jc w:val="both"/>
        <w:rPr>
          <w:rFonts w:cs="Arial"/>
          <w:color w:val="000000" w:themeColor="text1"/>
        </w:rPr>
      </w:pPr>
      <w:r w:rsidRPr="00BC06C7">
        <w:rPr>
          <w:rFonts w:cs="Arial"/>
          <w:color w:val="000000" w:themeColor="text1"/>
        </w:rPr>
        <w:t>Za dzień płatności wynagrodzenia ustala się dzień obciążenia rachunku   Zamawiającego.</w:t>
      </w:r>
    </w:p>
    <w:p w:rsidR="003254BF" w:rsidRPr="00BC06C7" w:rsidRDefault="00BB2CE2" w:rsidP="003254BF">
      <w:pPr>
        <w:jc w:val="center"/>
        <w:rPr>
          <w:rFonts w:eastAsia="Times New Roman" w:cs="Book Antiqua"/>
          <w:color w:val="000000" w:themeColor="text1"/>
          <w:lang w:eastAsia="pl-PL"/>
        </w:rPr>
      </w:pPr>
      <w:r w:rsidRPr="00BC06C7">
        <w:rPr>
          <w:rFonts w:cs="Arial"/>
          <w:color w:val="000000" w:themeColor="text1"/>
        </w:rPr>
        <w:t xml:space="preserve">§ </w:t>
      </w:r>
      <w:r w:rsidR="00C47E66" w:rsidRPr="00BC06C7">
        <w:rPr>
          <w:rFonts w:cs="Arial"/>
          <w:color w:val="000000" w:themeColor="text1"/>
        </w:rPr>
        <w:t>8</w:t>
      </w:r>
    </w:p>
    <w:p w:rsidR="005F1E61" w:rsidRPr="00BC06C7" w:rsidRDefault="003254BF" w:rsidP="006F3987">
      <w:pPr>
        <w:pStyle w:val="Akapitzlist"/>
        <w:widowControl w:val="0"/>
        <w:numPr>
          <w:ilvl w:val="0"/>
          <w:numId w:val="30"/>
        </w:numPr>
        <w:suppressAutoHyphens/>
        <w:spacing w:after="0"/>
        <w:ind w:left="426" w:hanging="426"/>
        <w:jc w:val="both"/>
        <w:rPr>
          <w:rFonts w:cs="Book Antiqua"/>
          <w:color w:val="000000" w:themeColor="text1"/>
        </w:rPr>
      </w:pPr>
      <w:r w:rsidRPr="00BC06C7">
        <w:rPr>
          <w:rFonts w:eastAsia="Times New Roman" w:cs="Book Antiqua"/>
          <w:color w:val="000000" w:themeColor="text1"/>
          <w:lang w:eastAsia="pl-PL"/>
        </w:rPr>
        <w:t>Wykonawca opracuje i wykona przedmiot zamówienia z należytą starannością, wymaganą od prof</w:t>
      </w:r>
      <w:r w:rsidR="00420C89" w:rsidRPr="00BC06C7">
        <w:rPr>
          <w:rFonts w:eastAsia="Times New Roman" w:cs="Book Antiqua"/>
          <w:color w:val="000000" w:themeColor="text1"/>
          <w:lang w:eastAsia="pl-PL"/>
        </w:rPr>
        <w:t>esjonalistów, ponadto zgodnie z</w:t>
      </w:r>
      <w:r w:rsidRPr="00BC06C7">
        <w:rPr>
          <w:rFonts w:eastAsia="Times New Roman" w:cs="Book Antiqua"/>
          <w:color w:val="000000" w:themeColor="text1"/>
          <w:lang w:eastAsia="pl-PL"/>
        </w:rPr>
        <w:t xml:space="preserve"> obowiązującymi przepisami, normami i zasadami wiedzy technicznej, w oparciu o założenia wstępne, niezbędne uzgodnienia, zezwolenia i warunki wydane przez stosowne instytucje, wizję lokalną oraz bieżące konsultacje z Zamawiającym.</w:t>
      </w:r>
    </w:p>
    <w:p w:rsidR="005F1E61" w:rsidRPr="00BC06C7" w:rsidRDefault="003254BF" w:rsidP="006F3987">
      <w:pPr>
        <w:pStyle w:val="Akapitzlist"/>
        <w:widowControl w:val="0"/>
        <w:numPr>
          <w:ilvl w:val="0"/>
          <w:numId w:val="30"/>
        </w:numPr>
        <w:suppressAutoHyphens/>
        <w:spacing w:after="0"/>
        <w:ind w:left="426" w:hanging="426"/>
        <w:jc w:val="both"/>
        <w:rPr>
          <w:rFonts w:cs="Book Antiqua"/>
          <w:color w:val="000000" w:themeColor="text1"/>
        </w:rPr>
      </w:pPr>
      <w:r w:rsidRPr="00BC06C7">
        <w:rPr>
          <w:rFonts w:cs="Book Antiqua"/>
          <w:color w:val="000000" w:themeColor="text1"/>
        </w:rPr>
        <w:t>Dostarczony przedmiot zamówienia winien spełniać wszelkie wymogi przewidziane prawem, normami, dokumentami technicznymi i</w:t>
      </w:r>
      <w:r w:rsidRPr="00BC06C7">
        <w:rPr>
          <w:rFonts w:eastAsia="Times New Roman" w:cs="Book Antiqua"/>
          <w:color w:val="000000" w:themeColor="text1"/>
          <w:lang w:eastAsia="pl-PL"/>
        </w:rPr>
        <w:t xml:space="preserve"> musi być kompletny z punktu widzenia celu, któremu ma służyć.</w:t>
      </w:r>
    </w:p>
    <w:p w:rsidR="005F1E61" w:rsidRPr="00BC06C7" w:rsidRDefault="003254BF" w:rsidP="006F3987">
      <w:pPr>
        <w:pStyle w:val="Akapitzlist"/>
        <w:widowControl w:val="0"/>
        <w:numPr>
          <w:ilvl w:val="0"/>
          <w:numId w:val="30"/>
        </w:numPr>
        <w:suppressAutoHyphens/>
        <w:spacing w:after="0"/>
        <w:ind w:left="426" w:hanging="426"/>
        <w:jc w:val="both"/>
        <w:rPr>
          <w:rFonts w:cs="Book Antiqua"/>
          <w:color w:val="000000" w:themeColor="text1"/>
        </w:rPr>
      </w:pPr>
      <w:r w:rsidRPr="00BC06C7">
        <w:rPr>
          <w:rFonts w:eastAsia="Times New Roman" w:cs="Book Antiqua"/>
          <w:color w:val="000000" w:themeColor="text1"/>
          <w:lang w:eastAsia="pl-PL"/>
        </w:rPr>
        <w:t>Do obowi</w:t>
      </w:r>
      <w:r w:rsidR="00433808" w:rsidRPr="00BC06C7">
        <w:rPr>
          <w:rFonts w:eastAsia="Times New Roman" w:cs="Book Antiqua"/>
          <w:color w:val="000000" w:themeColor="text1"/>
          <w:lang w:eastAsia="pl-PL"/>
        </w:rPr>
        <w:t>ązków Wykonawcy należy wykonanie</w:t>
      </w:r>
      <w:r w:rsidRPr="00BC06C7">
        <w:rPr>
          <w:rFonts w:eastAsia="Times New Roman" w:cs="Book Antiqua"/>
          <w:color w:val="000000" w:themeColor="text1"/>
          <w:lang w:eastAsia="pl-PL"/>
        </w:rPr>
        <w:t xml:space="preserve"> lub zlecenie wykonania stosownie do potrzeb: map oraz uzyskanie wszelkich opinii, uzgodnień, zgód, decyzji, zezwoleń </w:t>
      </w:r>
      <w:r w:rsidRPr="00BC06C7">
        <w:rPr>
          <w:rFonts w:eastAsia="Times New Roman" w:cs="Book Antiqua"/>
          <w:color w:val="000000" w:themeColor="text1"/>
          <w:lang w:eastAsia="pl-PL"/>
        </w:rPr>
        <w:br/>
        <w:t>i sprawdzeń zastosowanych rozwiązań w zakresie wynikającym z obowiązujących przepisów, niezbędnych do prawidłowego wykonania przedmiotu zamówienia. Koszty uzyskania wszelkich dokumentów</w:t>
      </w:r>
      <w:r w:rsidR="00433808" w:rsidRPr="00BC06C7">
        <w:rPr>
          <w:rFonts w:eastAsia="Times New Roman" w:cs="Book Antiqua"/>
          <w:color w:val="000000" w:themeColor="text1"/>
          <w:lang w:eastAsia="pl-PL"/>
        </w:rPr>
        <w:t xml:space="preserve"> nie wymienionych w SIWZ</w:t>
      </w:r>
      <w:r w:rsidRPr="00BC06C7">
        <w:rPr>
          <w:rFonts w:eastAsia="Times New Roman" w:cs="Book Antiqua"/>
          <w:color w:val="000000" w:themeColor="text1"/>
          <w:lang w:eastAsia="pl-PL"/>
        </w:rPr>
        <w:t xml:space="preserve"> ponosi Wykonawca w ramach wynagrodzenia za realizację niniejszej umowy.</w:t>
      </w:r>
    </w:p>
    <w:p w:rsidR="003254BF" w:rsidRPr="00153E5D" w:rsidRDefault="003254BF" w:rsidP="006F3987">
      <w:pPr>
        <w:pStyle w:val="Akapitzlist"/>
        <w:widowControl w:val="0"/>
        <w:numPr>
          <w:ilvl w:val="0"/>
          <w:numId w:val="30"/>
        </w:numPr>
        <w:suppressAutoHyphens/>
        <w:spacing w:after="0"/>
        <w:ind w:left="426" w:hanging="426"/>
        <w:jc w:val="both"/>
        <w:rPr>
          <w:rFonts w:cs="Book Antiqua"/>
          <w:color w:val="000000" w:themeColor="text1"/>
        </w:rPr>
      </w:pPr>
      <w:r w:rsidRPr="00BC06C7">
        <w:rPr>
          <w:rFonts w:cs="Arial"/>
          <w:color w:val="000000" w:themeColor="text1"/>
        </w:rPr>
        <w:t xml:space="preserve">Wykonawca ponosi pełną odpowiedzialność za szkody powstałe w związku </w:t>
      </w:r>
      <w:r w:rsidRPr="00BC06C7">
        <w:rPr>
          <w:rFonts w:cs="Arial"/>
          <w:color w:val="000000" w:themeColor="text1"/>
        </w:rPr>
        <w:br/>
        <w:t>z niewykonaniem lub nienależytym wykonaniem umowy.</w:t>
      </w:r>
    </w:p>
    <w:p w:rsidR="00153E5D" w:rsidRDefault="00153E5D" w:rsidP="00153E5D">
      <w:pPr>
        <w:widowControl w:val="0"/>
        <w:suppressAutoHyphens/>
        <w:spacing w:after="0"/>
        <w:jc w:val="both"/>
        <w:rPr>
          <w:rFonts w:cs="Book Antiqua"/>
          <w:color w:val="000000" w:themeColor="text1"/>
        </w:rPr>
      </w:pPr>
    </w:p>
    <w:p w:rsidR="006C6BDA" w:rsidRDefault="006C6BDA" w:rsidP="00153E5D">
      <w:pPr>
        <w:widowControl w:val="0"/>
        <w:suppressAutoHyphens/>
        <w:spacing w:after="0"/>
        <w:jc w:val="both"/>
        <w:rPr>
          <w:rFonts w:cs="Book Antiqua"/>
          <w:color w:val="000000" w:themeColor="text1"/>
        </w:rPr>
      </w:pPr>
    </w:p>
    <w:p w:rsidR="006C6BDA" w:rsidRPr="00153E5D" w:rsidRDefault="006C6BDA" w:rsidP="00153E5D">
      <w:pPr>
        <w:widowControl w:val="0"/>
        <w:suppressAutoHyphens/>
        <w:spacing w:after="0"/>
        <w:jc w:val="both"/>
        <w:rPr>
          <w:rFonts w:cs="Book Antiqua"/>
          <w:color w:val="000000" w:themeColor="text1"/>
        </w:rPr>
      </w:pPr>
    </w:p>
    <w:p w:rsidR="003254BF" w:rsidRPr="00BC06C7" w:rsidRDefault="00BB2CE2" w:rsidP="003254BF">
      <w:pPr>
        <w:jc w:val="center"/>
        <w:rPr>
          <w:rFonts w:cs="Arial"/>
          <w:color w:val="000000" w:themeColor="text1"/>
        </w:rPr>
      </w:pPr>
      <w:r w:rsidRPr="00BC06C7">
        <w:rPr>
          <w:rFonts w:cs="Arial"/>
          <w:color w:val="000000" w:themeColor="text1"/>
        </w:rPr>
        <w:lastRenderedPageBreak/>
        <w:t xml:space="preserve">§ </w:t>
      </w:r>
      <w:r w:rsidR="00C47E66" w:rsidRPr="00BC06C7">
        <w:rPr>
          <w:rFonts w:cs="Arial"/>
          <w:color w:val="000000" w:themeColor="text1"/>
        </w:rPr>
        <w:t>9</w:t>
      </w:r>
    </w:p>
    <w:p w:rsidR="003254BF" w:rsidRPr="00BC06C7" w:rsidRDefault="003254BF" w:rsidP="006F3987">
      <w:pPr>
        <w:pStyle w:val="Akapitzlist"/>
        <w:widowControl w:val="0"/>
        <w:numPr>
          <w:ilvl w:val="0"/>
          <w:numId w:val="31"/>
        </w:numPr>
        <w:suppressAutoHyphens/>
        <w:spacing w:after="0"/>
        <w:ind w:left="426" w:hanging="426"/>
        <w:jc w:val="both"/>
        <w:rPr>
          <w:rFonts w:cs="Arial"/>
          <w:color w:val="000000" w:themeColor="text1"/>
        </w:rPr>
      </w:pPr>
      <w:r w:rsidRPr="00BC06C7">
        <w:rPr>
          <w:rFonts w:cs="Arial"/>
          <w:color w:val="000000" w:themeColor="text1"/>
        </w:rPr>
        <w:t xml:space="preserve">Wykonawca zobowiązuje się uiścić na rzecz Zmawiającego kary umowne </w:t>
      </w:r>
      <w:r w:rsidR="005F1E61" w:rsidRPr="00BC06C7">
        <w:rPr>
          <w:rFonts w:cs="Arial"/>
          <w:color w:val="000000" w:themeColor="text1"/>
        </w:rPr>
        <w:br/>
      </w:r>
      <w:r w:rsidRPr="00BC06C7">
        <w:rPr>
          <w:rFonts w:cs="Arial"/>
          <w:color w:val="000000" w:themeColor="text1"/>
        </w:rPr>
        <w:t>w następujących przypadkach i wysokościach:</w:t>
      </w:r>
    </w:p>
    <w:p w:rsidR="005F1E61" w:rsidRPr="00BC06C7" w:rsidRDefault="003254BF" w:rsidP="006F3987">
      <w:pPr>
        <w:pStyle w:val="Akapitzlist"/>
        <w:numPr>
          <w:ilvl w:val="0"/>
          <w:numId w:val="32"/>
        </w:numPr>
        <w:jc w:val="both"/>
        <w:rPr>
          <w:rFonts w:cs="Arial"/>
          <w:color w:val="000000" w:themeColor="text1"/>
        </w:rPr>
      </w:pPr>
      <w:r w:rsidRPr="00BC06C7">
        <w:rPr>
          <w:rFonts w:cs="Tahoma"/>
          <w:color w:val="000000" w:themeColor="text1"/>
          <w:spacing w:val="1"/>
        </w:rPr>
        <w:t xml:space="preserve">w przypadku </w:t>
      </w:r>
      <w:r w:rsidR="00460E66" w:rsidRPr="00BC06C7">
        <w:rPr>
          <w:rFonts w:cs="Tahoma"/>
          <w:color w:val="000000" w:themeColor="text1"/>
          <w:spacing w:val="1"/>
        </w:rPr>
        <w:t>zwłoki</w:t>
      </w:r>
      <w:r w:rsidRPr="00BC06C7">
        <w:rPr>
          <w:rFonts w:cs="Tahoma"/>
          <w:color w:val="000000" w:themeColor="text1"/>
          <w:spacing w:val="1"/>
        </w:rPr>
        <w:t xml:space="preserve"> w</w:t>
      </w:r>
      <w:r w:rsidR="00460E66" w:rsidRPr="00BC06C7">
        <w:rPr>
          <w:rFonts w:cs="Tahoma"/>
          <w:color w:val="000000" w:themeColor="text1"/>
          <w:spacing w:val="1"/>
        </w:rPr>
        <w:t xml:space="preserve"> </w:t>
      </w:r>
      <w:r w:rsidR="00487A80" w:rsidRPr="00BC06C7">
        <w:rPr>
          <w:rFonts w:cs="Tahoma"/>
          <w:color w:val="000000" w:themeColor="text1"/>
          <w:spacing w:val="1"/>
        </w:rPr>
        <w:t>wykonaniu przedmiotu umowy</w:t>
      </w:r>
      <w:r w:rsidR="00460E66" w:rsidRPr="00BC06C7">
        <w:rPr>
          <w:rFonts w:cs="Tahoma"/>
          <w:color w:val="000000" w:themeColor="text1"/>
          <w:spacing w:val="1"/>
        </w:rPr>
        <w:t xml:space="preserve"> </w:t>
      </w:r>
      <w:r w:rsidR="00487A80" w:rsidRPr="00BC06C7">
        <w:rPr>
          <w:rFonts w:cs="Tahoma"/>
          <w:color w:val="000000" w:themeColor="text1"/>
          <w:spacing w:val="1"/>
        </w:rPr>
        <w:t xml:space="preserve">w stosunku </w:t>
      </w:r>
      <w:r w:rsidR="00460E66" w:rsidRPr="00BC06C7">
        <w:rPr>
          <w:rFonts w:cs="Tahoma"/>
          <w:color w:val="000000" w:themeColor="text1"/>
          <w:spacing w:val="1"/>
        </w:rPr>
        <w:t xml:space="preserve">do terminów określonych </w:t>
      </w:r>
      <w:r w:rsidRPr="00BC06C7">
        <w:rPr>
          <w:rFonts w:cs="Tahoma"/>
          <w:color w:val="000000" w:themeColor="text1"/>
          <w:spacing w:val="1"/>
        </w:rPr>
        <w:t>w</w:t>
      </w:r>
      <w:r w:rsidR="00487A80" w:rsidRPr="00BC06C7">
        <w:rPr>
          <w:rFonts w:cs="Arial"/>
          <w:color w:val="000000" w:themeColor="text1"/>
          <w:spacing w:val="1"/>
        </w:rPr>
        <w:t xml:space="preserve"> § </w:t>
      </w:r>
      <w:r w:rsidR="00C47E66" w:rsidRPr="00BC06C7">
        <w:rPr>
          <w:rFonts w:cs="Arial"/>
          <w:color w:val="000000" w:themeColor="text1"/>
          <w:spacing w:val="1"/>
        </w:rPr>
        <w:t>4</w:t>
      </w:r>
      <w:r w:rsidRPr="00BC06C7">
        <w:rPr>
          <w:rFonts w:cs="Arial"/>
          <w:color w:val="000000" w:themeColor="text1"/>
          <w:spacing w:val="1"/>
        </w:rPr>
        <w:t xml:space="preserve"> ust. 1 </w:t>
      </w:r>
      <w:r w:rsidRPr="00BC06C7">
        <w:rPr>
          <w:rFonts w:cs="Tahoma"/>
          <w:color w:val="000000" w:themeColor="text1"/>
          <w:spacing w:val="1"/>
        </w:rPr>
        <w:t xml:space="preserve">- </w:t>
      </w:r>
      <w:r w:rsidR="00487A80" w:rsidRPr="00BC06C7">
        <w:rPr>
          <w:rFonts w:cs="Tahoma"/>
          <w:color w:val="000000" w:themeColor="text1"/>
          <w:spacing w:val="1"/>
        </w:rPr>
        <w:t>w wysokości 0,2</w:t>
      </w:r>
      <w:r w:rsidRPr="00BC06C7">
        <w:rPr>
          <w:rFonts w:cs="Tahoma"/>
          <w:color w:val="000000" w:themeColor="text1"/>
          <w:spacing w:val="1"/>
        </w:rPr>
        <w:t xml:space="preserve">% wynagrodzenia </w:t>
      </w:r>
      <w:r w:rsidR="00487A80" w:rsidRPr="00BC06C7">
        <w:rPr>
          <w:rFonts w:cs="Tahoma"/>
          <w:color w:val="000000" w:themeColor="text1"/>
          <w:spacing w:val="1"/>
        </w:rPr>
        <w:t xml:space="preserve">umownego netto określonego w § </w:t>
      </w:r>
      <w:r w:rsidR="00C47E66" w:rsidRPr="00BC06C7">
        <w:rPr>
          <w:rFonts w:cs="Tahoma"/>
          <w:color w:val="000000" w:themeColor="text1"/>
          <w:spacing w:val="1"/>
        </w:rPr>
        <w:t>7</w:t>
      </w:r>
      <w:r w:rsidR="005900AE" w:rsidRPr="00BC06C7">
        <w:rPr>
          <w:rFonts w:cs="Tahoma"/>
          <w:color w:val="000000" w:themeColor="text1"/>
          <w:spacing w:val="1"/>
        </w:rPr>
        <w:t xml:space="preserve"> ust. 1</w:t>
      </w:r>
      <w:r w:rsidRPr="00BC06C7">
        <w:rPr>
          <w:rFonts w:cs="Tahoma"/>
          <w:color w:val="000000" w:themeColor="text1"/>
          <w:spacing w:val="1"/>
        </w:rPr>
        <w:t xml:space="preserve"> - za każdy dzień </w:t>
      </w:r>
      <w:r w:rsidR="009E7F1D" w:rsidRPr="00BC06C7">
        <w:rPr>
          <w:rFonts w:cs="Tahoma"/>
          <w:color w:val="000000" w:themeColor="text1"/>
          <w:spacing w:val="1"/>
        </w:rPr>
        <w:t xml:space="preserve">zwłoki w wykonaniu </w:t>
      </w:r>
      <w:r w:rsidR="00433808" w:rsidRPr="00BC06C7">
        <w:rPr>
          <w:rFonts w:cs="Tahoma"/>
          <w:color w:val="000000" w:themeColor="text1"/>
          <w:spacing w:val="1"/>
        </w:rPr>
        <w:t>zadania</w:t>
      </w:r>
      <w:r w:rsidRPr="00BC06C7">
        <w:rPr>
          <w:rFonts w:cs="Tahoma"/>
          <w:color w:val="000000" w:themeColor="text1"/>
          <w:spacing w:val="1"/>
        </w:rPr>
        <w:t xml:space="preserve">; </w:t>
      </w:r>
    </w:p>
    <w:p w:rsidR="005F1E61" w:rsidRPr="00BC06C7" w:rsidRDefault="003254BF" w:rsidP="006F3987">
      <w:pPr>
        <w:pStyle w:val="Akapitzlist"/>
        <w:numPr>
          <w:ilvl w:val="0"/>
          <w:numId w:val="32"/>
        </w:numPr>
        <w:jc w:val="both"/>
        <w:rPr>
          <w:rFonts w:cs="Arial"/>
          <w:color w:val="000000" w:themeColor="text1"/>
        </w:rPr>
      </w:pPr>
      <w:r w:rsidRPr="00BC06C7">
        <w:rPr>
          <w:rFonts w:cs="Tahoma"/>
          <w:color w:val="000000" w:themeColor="text1"/>
          <w:spacing w:val="1"/>
        </w:rPr>
        <w:t xml:space="preserve">w przypadku </w:t>
      </w:r>
      <w:r w:rsidR="009E7F1D" w:rsidRPr="00BC06C7">
        <w:rPr>
          <w:rFonts w:cs="Tahoma"/>
          <w:color w:val="000000" w:themeColor="text1"/>
          <w:spacing w:val="1"/>
        </w:rPr>
        <w:t>zwłoki</w:t>
      </w:r>
      <w:r w:rsidRPr="00BC06C7">
        <w:rPr>
          <w:rFonts w:cs="Tahoma"/>
          <w:color w:val="000000" w:themeColor="text1"/>
          <w:spacing w:val="1"/>
        </w:rPr>
        <w:t xml:space="preserve"> </w:t>
      </w:r>
      <w:r w:rsidRPr="00BC06C7">
        <w:rPr>
          <w:rFonts w:cs="Arial"/>
          <w:color w:val="000000" w:themeColor="text1"/>
        </w:rPr>
        <w:t>w usunięciu wad przedmiotu zamówienia stwierdzonych w okresie gwarancji oraz</w:t>
      </w:r>
      <w:r w:rsidR="00487A80" w:rsidRPr="00BC06C7">
        <w:rPr>
          <w:rFonts w:cs="Arial"/>
          <w:color w:val="000000" w:themeColor="text1"/>
        </w:rPr>
        <w:t xml:space="preserve"> rękojmi za wady - w wysokości 0,2</w:t>
      </w:r>
      <w:r w:rsidRPr="00BC06C7">
        <w:rPr>
          <w:rFonts w:cs="Arial"/>
          <w:color w:val="000000" w:themeColor="text1"/>
        </w:rPr>
        <w:t xml:space="preserve">% wynagrodzenia umownego netto </w:t>
      </w:r>
      <w:r w:rsidR="00487A80" w:rsidRPr="00BC06C7">
        <w:rPr>
          <w:rFonts w:cs="Tahoma"/>
          <w:color w:val="000000" w:themeColor="text1"/>
          <w:spacing w:val="1"/>
        </w:rPr>
        <w:t xml:space="preserve">określonego w § </w:t>
      </w:r>
      <w:r w:rsidR="00C47E66" w:rsidRPr="00BC06C7">
        <w:rPr>
          <w:rFonts w:cs="Tahoma"/>
          <w:color w:val="000000" w:themeColor="text1"/>
          <w:spacing w:val="1"/>
        </w:rPr>
        <w:t>7</w:t>
      </w:r>
      <w:r w:rsidR="005900AE" w:rsidRPr="00BC06C7">
        <w:rPr>
          <w:rFonts w:cs="Tahoma"/>
          <w:color w:val="000000" w:themeColor="text1"/>
          <w:spacing w:val="1"/>
        </w:rPr>
        <w:t xml:space="preserve"> ust.</w:t>
      </w:r>
      <w:r w:rsidR="008D3C19" w:rsidRPr="00BC06C7">
        <w:rPr>
          <w:rFonts w:cs="Tahoma"/>
          <w:color w:val="000000" w:themeColor="text1"/>
          <w:spacing w:val="1"/>
        </w:rPr>
        <w:t xml:space="preserve"> 1</w:t>
      </w:r>
      <w:r w:rsidRPr="00BC06C7">
        <w:rPr>
          <w:rFonts w:cs="Tahoma"/>
          <w:color w:val="000000" w:themeColor="text1"/>
          <w:spacing w:val="1"/>
        </w:rPr>
        <w:t>, licząc</w:t>
      </w:r>
      <w:r w:rsidRPr="00BC06C7">
        <w:rPr>
          <w:rFonts w:cs="Arial"/>
          <w:color w:val="000000" w:themeColor="text1"/>
        </w:rPr>
        <w:t xml:space="preserve"> za każdy dzień </w:t>
      </w:r>
      <w:r w:rsidR="009E7F1D" w:rsidRPr="00BC06C7">
        <w:rPr>
          <w:rFonts w:cs="Arial"/>
          <w:color w:val="000000" w:themeColor="text1"/>
        </w:rPr>
        <w:t>zwłoki</w:t>
      </w:r>
      <w:r w:rsidRPr="00BC06C7">
        <w:rPr>
          <w:rFonts w:cs="Arial"/>
          <w:color w:val="000000" w:themeColor="text1"/>
        </w:rPr>
        <w:t>,</w:t>
      </w:r>
    </w:p>
    <w:p w:rsidR="009E7F1D" w:rsidRPr="00BC06C7" w:rsidRDefault="009E7F1D" w:rsidP="006F3987">
      <w:pPr>
        <w:pStyle w:val="Akapitzlist"/>
        <w:widowControl w:val="0"/>
        <w:numPr>
          <w:ilvl w:val="0"/>
          <w:numId w:val="32"/>
        </w:numPr>
        <w:suppressAutoHyphens/>
        <w:spacing w:after="0"/>
        <w:jc w:val="both"/>
        <w:rPr>
          <w:rFonts w:cs="Arial"/>
          <w:color w:val="000000" w:themeColor="text1"/>
        </w:rPr>
      </w:pPr>
      <w:r w:rsidRPr="00BC06C7">
        <w:rPr>
          <w:rFonts w:cs="Arial"/>
          <w:color w:val="000000" w:themeColor="text1"/>
        </w:rPr>
        <w:t xml:space="preserve">Wykonawca zapłaci </w:t>
      </w:r>
      <w:r w:rsidR="000E7269" w:rsidRPr="00BC06C7">
        <w:rPr>
          <w:rFonts w:cs="Arial"/>
          <w:color w:val="000000" w:themeColor="text1"/>
        </w:rPr>
        <w:t>Zmawiającemu</w:t>
      </w:r>
      <w:r w:rsidRPr="00BC06C7">
        <w:rPr>
          <w:rFonts w:cs="Arial"/>
          <w:color w:val="000000" w:themeColor="text1"/>
        </w:rPr>
        <w:t xml:space="preserve"> karę umowną w wypadku odstąpienia przez Zamawiającego od umowy z przyczyn, za które odpowiedzialność ponosi Wykonawca - w wysokości 30% wynagrodzenia umownego netto, określonego w</w:t>
      </w:r>
      <w:r w:rsidR="00487A80" w:rsidRPr="00BC06C7">
        <w:rPr>
          <w:rFonts w:cs="Tahoma"/>
          <w:color w:val="000000" w:themeColor="text1"/>
          <w:spacing w:val="1"/>
        </w:rPr>
        <w:t xml:space="preserve"> § </w:t>
      </w:r>
      <w:r w:rsidR="00C47E66" w:rsidRPr="00BC06C7">
        <w:rPr>
          <w:rFonts w:cs="Tahoma"/>
          <w:color w:val="000000" w:themeColor="text1"/>
          <w:spacing w:val="1"/>
        </w:rPr>
        <w:t>7</w:t>
      </w:r>
      <w:r w:rsidR="005900AE" w:rsidRPr="00BC06C7">
        <w:rPr>
          <w:rFonts w:cs="Tahoma"/>
          <w:color w:val="000000" w:themeColor="text1"/>
          <w:spacing w:val="1"/>
        </w:rPr>
        <w:t xml:space="preserve"> ust. 1</w:t>
      </w:r>
      <w:r w:rsidR="00487A80" w:rsidRPr="00BC06C7">
        <w:rPr>
          <w:rFonts w:cs="Tahoma"/>
          <w:color w:val="000000" w:themeColor="text1"/>
          <w:spacing w:val="1"/>
        </w:rPr>
        <w:t>.</w:t>
      </w:r>
    </w:p>
    <w:p w:rsidR="005F1E61" w:rsidRPr="00BC06C7" w:rsidRDefault="003254BF" w:rsidP="006F3987">
      <w:pPr>
        <w:pStyle w:val="Akapitzlist"/>
        <w:widowControl w:val="0"/>
        <w:numPr>
          <w:ilvl w:val="0"/>
          <w:numId w:val="33"/>
        </w:numPr>
        <w:suppressAutoHyphens/>
        <w:spacing w:after="0"/>
        <w:ind w:left="426" w:hanging="426"/>
        <w:jc w:val="both"/>
        <w:rPr>
          <w:rFonts w:cs="Arial"/>
          <w:color w:val="000000" w:themeColor="text1"/>
        </w:rPr>
      </w:pPr>
      <w:r w:rsidRPr="00BC06C7">
        <w:rPr>
          <w:rFonts w:cs="Arial"/>
          <w:color w:val="000000" w:themeColor="text1"/>
        </w:rPr>
        <w:t>Zamawiający niezależnie od kar umownych może dochodzić odszkodowania przewyższającego wysokości kar umownych - do pełnej wysokości szkody.</w:t>
      </w:r>
    </w:p>
    <w:p w:rsidR="00487A80" w:rsidRPr="00BC06C7" w:rsidRDefault="003254BF" w:rsidP="006F3987">
      <w:pPr>
        <w:pStyle w:val="Akapitzlist"/>
        <w:widowControl w:val="0"/>
        <w:numPr>
          <w:ilvl w:val="0"/>
          <w:numId w:val="33"/>
        </w:numPr>
        <w:suppressAutoHyphens/>
        <w:spacing w:after="0"/>
        <w:ind w:left="426" w:hanging="426"/>
        <w:jc w:val="both"/>
        <w:rPr>
          <w:rFonts w:cs="Arial"/>
          <w:color w:val="000000" w:themeColor="text1"/>
        </w:rPr>
      </w:pPr>
      <w:r w:rsidRPr="00BC06C7">
        <w:rPr>
          <w:rFonts w:cs="Arial"/>
          <w:color w:val="000000" w:themeColor="text1"/>
        </w:rPr>
        <w:t xml:space="preserve">Zamawiający zapłaci Wykonawcy karę umowną w wypadku odstąpienia od umowy </w:t>
      </w:r>
      <w:r w:rsidR="005F1E61" w:rsidRPr="00BC06C7">
        <w:rPr>
          <w:rFonts w:cs="Arial"/>
          <w:color w:val="000000" w:themeColor="text1"/>
        </w:rPr>
        <w:br/>
      </w:r>
      <w:r w:rsidR="009E7F1D" w:rsidRPr="00BC06C7">
        <w:rPr>
          <w:rFonts w:cs="Arial"/>
          <w:color w:val="000000" w:themeColor="text1"/>
        </w:rPr>
        <w:t xml:space="preserve">przez Wykonawcę </w:t>
      </w:r>
      <w:r w:rsidRPr="00BC06C7">
        <w:rPr>
          <w:rFonts w:cs="Arial"/>
          <w:color w:val="000000" w:themeColor="text1"/>
        </w:rPr>
        <w:t>z przyczyn, za które odpowiedzialność po</w:t>
      </w:r>
      <w:r w:rsidR="009E7F1D" w:rsidRPr="00BC06C7">
        <w:rPr>
          <w:rFonts w:cs="Arial"/>
          <w:color w:val="000000" w:themeColor="text1"/>
        </w:rPr>
        <w:t xml:space="preserve">nosi Zamawiający - </w:t>
      </w:r>
      <w:r w:rsidR="009E7F1D" w:rsidRPr="00BC06C7">
        <w:rPr>
          <w:rFonts w:cs="Arial"/>
          <w:color w:val="000000" w:themeColor="text1"/>
        </w:rPr>
        <w:br/>
        <w:t>w wysokości 30</w:t>
      </w:r>
      <w:r w:rsidRPr="00BC06C7">
        <w:rPr>
          <w:rFonts w:cs="Arial"/>
          <w:color w:val="000000" w:themeColor="text1"/>
        </w:rPr>
        <w:t>% wynagrodzenia umownego netto, określonego w</w:t>
      </w:r>
      <w:r w:rsidR="00487A80" w:rsidRPr="00BC06C7">
        <w:rPr>
          <w:rFonts w:cs="Tahoma"/>
          <w:color w:val="000000" w:themeColor="text1"/>
          <w:spacing w:val="1"/>
        </w:rPr>
        <w:t xml:space="preserve"> § </w:t>
      </w:r>
      <w:r w:rsidR="00C47E66" w:rsidRPr="00BC06C7">
        <w:rPr>
          <w:rFonts w:cs="Tahoma"/>
          <w:color w:val="000000" w:themeColor="text1"/>
          <w:spacing w:val="1"/>
        </w:rPr>
        <w:t>7</w:t>
      </w:r>
      <w:r w:rsidR="005900AE" w:rsidRPr="00BC06C7">
        <w:rPr>
          <w:rFonts w:cs="Tahoma"/>
          <w:color w:val="000000" w:themeColor="text1"/>
          <w:spacing w:val="1"/>
        </w:rPr>
        <w:t xml:space="preserve"> ust. 1</w:t>
      </w:r>
      <w:r w:rsidR="00487A80" w:rsidRPr="00BC06C7">
        <w:rPr>
          <w:rFonts w:cs="Tahoma"/>
          <w:color w:val="000000" w:themeColor="text1"/>
          <w:spacing w:val="1"/>
        </w:rPr>
        <w:t>.</w:t>
      </w:r>
    </w:p>
    <w:p w:rsidR="003254BF" w:rsidRPr="00BC06C7" w:rsidRDefault="003254BF" w:rsidP="006F3987">
      <w:pPr>
        <w:pStyle w:val="Akapitzlist"/>
        <w:widowControl w:val="0"/>
        <w:numPr>
          <w:ilvl w:val="0"/>
          <w:numId w:val="33"/>
        </w:numPr>
        <w:suppressAutoHyphens/>
        <w:spacing w:after="0"/>
        <w:ind w:left="426" w:hanging="426"/>
        <w:jc w:val="both"/>
        <w:rPr>
          <w:rFonts w:cs="Arial"/>
          <w:color w:val="000000" w:themeColor="text1"/>
        </w:rPr>
      </w:pPr>
      <w:r w:rsidRPr="00BC06C7">
        <w:rPr>
          <w:rFonts w:cs="Arial"/>
          <w:color w:val="000000" w:themeColor="text1"/>
        </w:rPr>
        <w:t>Zamawiający zastrzega sobie możliwość potrącenia kar umownych z wynagrodzenia Wykonawcy.</w:t>
      </w:r>
    </w:p>
    <w:p w:rsidR="003254BF" w:rsidRPr="00BC06C7" w:rsidRDefault="00BB2CE2" w:rsidP="003254BF">
      <w:pPr>
        <w:jc w:val="center"/>
        <w:rPr>
          <w:rFonts w:cs="Arial"/>
          <w:color w:val="000000" w:themeColor="text1"/>
        </w:rPr>
      </w:pPr>
      <w:r w:rsidRPr="00BC06C7">
        <w:rPr>
          <w:rFonts w:cs="Arial"/>
          <w:color w:val="000000" w:themeColor="text1"/>
        </w:rPr>
        <w:t>§ 1</w:t>
      </w:r>
      <w:r w:rsidR="00C47E66" w:rsidRPr="00BC06C7">
        <w:rPr>
          <w:rFonts w:cs="Arial"/>
          <w:color w:val="000000" w:themeColor="text1"/>
        </w:rPr>
        <w:t>0</w:t>
      </w:r>
    </w:p>
    <w:p w:rsidR="00487A80" w:rsidRPr="00BC06C7" w:rsidRDefault="005042DE" w:rsidP="006F3987">
      <w:pPr>
        <w:pStyle w:val="Akapitzlist"/>
        <w:numPr>
          <w:ilvl w:val="0"/>
          <w:numId w:val="45"/>
        </w:numPr>
        <w:ind w:left="426" w:hanging="426"/>
        <w:jc w:val="both"/>
        <w:rPr>
          <w:rFonts w:eastAsia="Times New Roman"/>
          <w:color w:val="000000" w:themeColor="text1"/>
          <w:lang w:eastAsia="pl-PL"/>
        </w:rPr>
      </w:pPr>
      <w:r w:rsidRPr="00BC06C7">
        <w:rPr>
          <w:rFonts w:eastAsia="Times New Roman"/>
          <w:color w:val="000000" w:themeColor="text1"/>
          <w:lang w:eastAsia="pl-PL"/>
        </w:rPr>
        <w:t>Wykonawca oświadcza, że wykonany przez niego przedmiot zamówienia będzie miał charakter autorski i przy jego wykonaniu nie naruszy praw, w tym praw autorskich osób trzecich oraz, że nie podlega i nie będzie podlegało żadnym ograniczeniom związanym z przeniesieniem na Zamawiającego autorskich praw majątkowych do opracowanych materiałów. Wykonawca ponosi odpowiedzialność, w tym odszkodowawczą za ewentualne naruszenia praw autorskich osób trzecich.</w:t>
      </w:r>
    </w:p>
    <w:p w:rsidR="008C4AB1" w:rsidRPr="00BC06C7" w:rsidRDefault="008C4AB1" w:rsidP="006F3987">
      <w:pPr>
        <w:pStyle w:val="Akapitzlist"/>
        <w:numPr>
          <w:ilvl w:val="0"/>
          <w:numId w:val="45"/>
        </w:numPr>
        <w:ind w:left="426" w:hanging="426"/>
        <w:jc w:val="both"/>
        <w:rPr>
          <w:rFonts w:eastAsia="Times New Roman"/>
          <w:color w:val="000000" w:themeColor="text1"/>
          <w:lang w:eastAsia="pl-PL"/>
        </w:rPr>
      </w:pPr>
      <w:r w:rsidRPr="00BC06C7">
        <w:rPr>
          <w:rFonts w:cs="Arial"/>
          <w:color w:val="000000" w:themeColor="text1"/>
        </w:rPr>
        <w:t xml:space="preserve">Z chwilą </w:t>
      </w:r>
      <w:r w:rsidR="00487A80" w:rsidRPr="00BC06C7">
        <w:rPr>
          <w:rFonts w:cs="Arial"/>
          <w:color w:val="000000" w:themeColor="text1"/>
        </w:rPr>
        <w:t xml:space="preserve">odbioru przedmiotu umowy </w:t>
      </w:r>
      <w:r w:rsidRPr="00BC06C7">
        <w:rPr>
          <w:rFonts w:cs="Arial"/>
          <w:color w:val="000000" w:themeColor="text1"/>
        </w:rPr>
        <w:t xml:space="preserve">oraz w ramach wynagrodzenia o którym mowa </w:t>
      </w:r>
      <w:r w:rsidR="0053749D" w:rsidRPr="00BC06C7">
        <w:rPr>
          <w:rFonts w:cs="Arial"/>
          <w:color w:val="000000" w:themeColor="text1"/>
        </w:rPr>
        <w:br/>
      </w:r>
      <w:r w:rsidRPr="00BC06C7">
        <w:rPr>
          <w:rFonts w:cs="Arial"/>
          <w:color w:val="000000" w:themeColor="text1"/>
        </w:rPr>
        <w:t>w §</w:t>
      </w:r>
      <w:r w:rsidR="00487A80" w:rsidRPr="00BC06C7">
        <w:rPr>
          <w:rFonts w:cs="Arial"/>
          <w:color w:val="000000" w:themeColor="text1"/>
        </w:rPr>
        <w:t xml:space="preserve"> </w:t>
      </w:r>
      <w:r w:rsidR="00C47E66" w:rsidRPr="00BC06C7">
        <w:rPr>
          <w:rFonts w:cs="Arial"/>
          <w:color w:val="000000" w:themeColor="text1"/>
        </w:rPr>
        <w:t>7</w:t>
      </w:r>
      <w:r w:rsidR="0033337B" w:rsidRPr="00BC06C7">
        <w:rPr>
          <w:rFonts w:cs="Arial"/>
          <w:color w:val="000000" w:themeColor="text1"/>
        </w:rPr>
        <w:t xml:space="preserve"> Wykonawca przenosi na Zamawiającego ni</w:t>
      </w:r>
      <w:r w:rsidR="00C256D5" w:rsidRPr="00BC06C7">
        <w:rPr>
          <w:rFonts w:cs="Arial"/>
          <w:color w:val="000000" w:themeColor="text1"/>
        </w:rPr>
        <w:t xml:space="preserve">eograniczone względem czasowym </w:t>
      </w:r>
      <w:r w:rsidR="00CB6137" w:rsidRPr="00BC06C7">
        <w:rPr>
          <w:rFonts w:cs="Arial"/>
          <w:color w:val="000000" w:themeColor="text1"/>
        </w:rPr>
        <w:t>i </w:t>
      </w:r>
      <w:r w:rsidR="0033337B" w:rsidRPr="00BC06C7">
        <w:rPr>
          <w:rFonts w:cs="Arial"/>
          <w:color w:val="000000" w:themeColor="text1"/>
        </w:rPr>
        <w:t xml:space="preserve">terytorialnym autorskie prawa majątkowe do </w:t>
      </w:r>
      <w:r w:rsidR="002369A6" w:rsidRPr="00BC06C7">
        <w:rPr>
          <w:rFonts w:cs="Arial"/>
          <w:color w:val="000000" w:themeColor="text1"/>
        </w:rPr>
        <w:t>p</w:t>
      </w:r>
      <w:r w:rsidR="0053749D" w:rsidRPr="00BC06C7">
        <w:rPr>
          <w:rFonts w:cs="Arial"/>
          <w:color w:val="000000" w:themeColor="text1"/>
        </w:rPr>
        <w:t>rzedmiotu umowy</w:t>
      </w:r>
      <w:r w:rsidR="00A24F28" w:rsidRPr="00BC06C7">
        <w:rPr>
          <w:rFonts w:cs="Arial"/>
          <w:color w:val="000000" w:themeColor="text1"/>
        </w:rPr>
        <w:t>, obejmującego prawo do ich wykorzystania w całości lub we fragmentach na następujących polach eksploatacji:</w:t>
      </w:r>
    </w:p>
    <w:p w:rsidR="00A24F28" w:rsidRPr="00BC06C7" w:rsidRDefault="0053749D" w:rsidP="006F3987">
      <w:pPr>
        <w:pStyle w:val="Akapitzlist"/>
        <w:numPr>
          <w:ilvl w:val="0"/>
          <w:numId w:val="46"/>
        </w:numPr>
        <w:ind w:left="851"/>
        <w:jc w:val="both"/>
        <w:rPr>
          <w:rFonts w:eastAsia="Times New Roman"/>
          <w:color w:val="000000" w:themeColor="text1"/>
          <w:lang w:eastAsia="pl-PL"/>
        </w:rPr>
      </w:pPr>
      <w:r w:rsidRPr="00BC06C7">
        <w:rPr>
          <w:rFonts w:eastAsia="Times New Roman"/>
          <w:color w:val="000000" w:themeColor="text1"/>
          <w:lang w:eastAsia="pl-PL"/>
        </w:rPr>
        <w:lastRenderedPageBreak/>
        <w:t>w</w:t>
      </w:r>
      <w:r w:rsidR="00A24F28" w:rsidRPr="00BC06C7">
        <w:rPr>
          <w:rFonts w:eastAsia="Times New Roman"/>
          <w:color w:val="000000" w:themeColor="text1"/>
          <w:lang w:eastAsia="pl-PL"/>
        </w:rPr>
        <w:t xml:space="preserve"> zakresie utrwalenia i zwielokrotnienia </w:t>
      </w:r>
      <w:r w:rsidR="002369A6" w:rsidRPr="00BC06C7">
        <w:rPr>
          <w:rFonts w:eastAsia="Times New Roman"/>
          <w:color w:val="000000" w:themeColor="text1"/>
          <w:lang w:eastAsia="pl-PL"/>
        </w:rPr>
        <w:t>p</w:t>
      </w:r>
      <w:r w:rsidRPr="00BC06C7">
        <w:rPr>
          <w:rFonts w:eastAsia="Times New Roman"/>
          <w:color w:val="000000" w:themeColor="text1"/>
          <w:lang w:eastAsia="pl-PL"/>
        </w:rPr>
        <w:t xml:space="preserve">rzedmiotu umowy </w:t>
      </w:r>
      <w:r w:rsidR="00A24F28" w:rsidRPr="00BC06C7">
        <w:rPr>
          <w:rFonts w:eastAsia="Times New Roman"/>
          <w:color w:val="000000" w:themeColor="text1"/>
          <w:lang w:eastAsia="pl-PL"/>
        </w:rPr>
        <w:t>– wytwarzanie dowolną techniką, w tym drukarską, reprograficzną, zapisu magnetycznego oraz tec</w:t>
      </w:r>
      <w:r w:rsidR="00C256D5" w:rsidRPr="00BC06C7">
        <w:rPr>
          <w:rFonts w:eastAsia="Times New Roman"/>
          <w:color w:val="000000" w:themeColor="text1"/>
          <w:lang w:eastAsia="pl-PL"/>
        </w:rPr>
        <w:t>hniką cyfrową</w:t>
      </w:r>
      <w:r w:rsidR="00A24F28" w:rsidRPr="00BC06C7">
        <w:rPr>
          <w:rFonts w:eastAsia="Times New Roman"/>
          <w:color w:val="000000" w:themeColor="text1"/>
          <w:lang w:eastAsia="pl-PL"/>
        </w:rPr>
        <w:t>,</w:t>
      </w:r>
    </w:p>
    <w:p w:rsidR="00A24F28" w:rsidRPr="00BC06C7" w:rsidRDefault="0053749D" w:rsidP="006F3987">
      <w:pPr>
        <w:pStyle w:val="Akapitzlist"/>
        <w:numPr>
          <w:ilvl w:val="0"/>
          <w:numId w:val="46"/>
        </w:numPr>
        <w:ind w:left="851"/>
        <w:jc w:val="both"/>
        <w:rPr>
          <w:rFonts w:eastAsia="Times New Roman"/>
          <w:color w:val="000000" w:themeColor="text1"/>
          <w:lang w:eastAsia="pl-PL"/>
        </w:rPr>
      </w:pPr>
      <w:r w:rsidRPr="00BC06C7">
        <w:rPr>
          <w:rFonts w:eastAsia="Times New Roman"/>
          <w:color w:val="000000" w:themeColor="text1"/>
          <w:lang w:eastAsia="pl-PL"/>
        </w:rPr>
        <w:t>w</w:t>
      </w:r>
      <w:r w:rsidR="00A24F28" w:rsidRPr="00BC06C7">
        <w:rPr>
          <w:rFonts w:eastAsia="Times New Roman"/>
          <w:color w:val="000000" w:themeColor="text1"/>
          <w:lang w:eastAsia="pl-PL"/>
        </w:rPr>
        <w:t xml:space="preserve"> zakresie obrotu oryginałem lub egzemplarzami </w:t>
      </w:r>
      <w:r w:rsidR="002369A6" w:rsidRPr="00BC06C7">
        <w:rPr>
          <w:rFonts w:eastAsia="Times New Roman"/>
          <w:color w:val="000000" w:themeColor="text1"/>
          <w:lang w:eastAsia="pl-PL"/>
        </w:rPr>
        <w:t>p</w:t>
      </w:r>
      <w:r w:rsidRPr="00BC06C7">
        <w:rPr>
          <w:rFonts w:eastAsia="Times New Roman"/>
          <w:color w:val="000000" w:themeColor="text1"/>
          <w:lang w:eastAsia="pl-PL"/>
        </w:rPr>
        <w:t>rzedmiotu umowy</w:t>
      </w:r>
      <w:r w:rsidR="00A24F28" w:rsidRPr="00BC06C7">
        <w:rPr>
          <w:rFonts w:eastAsia="Times New Roman"/>
          <w:color w:val="000000" w:themeColor="text1"/>
          <w:lang w:eastAsia="pl-PL"/>
        </w:rPr>
        <w:t xml:space="preserve"> – wprowadzanie do obrotu, użyczenia, najem </w:t>
      </w:r>
      <w:r w:rsidR="00C5395D" w:rsidRPr="00BC06C7">
        <w:rPr>
          <w:rFonts w:eastAsia="Times New Roman"/>
          <w:color w:val="000000" w:themeColor="text1"/>
          <w:lang w:eastAsia="pl-PL"/>
        </w:rPr>
        <w:t xml:space="preserve">oryginału lub egzemplarzy </w:t>
      </w:r>
      <w:r w:rsidR="007E49CD" w:rsidRPr="00BC06C7">
        <w:rPr>
          <w:rFonts w:eastAsia="Times New Roman"/>
          <w:color w:val="000000" w:themeColor="text1"/>
          <w:lang w:eastAsia="pl-PL"/>
        </w:rPr>
        <w:t>p</w:t>
      </w:r>
      <w:r w:rsidRPr="00BC06C7">
        <w:rPr>
          <w:rFonts w:eastAsia="Times New Roman"/>
          <w:color w:val="000000" w:themeColor="text1"/>
          <w:lang w:eastAsia="pl-PL"/>
        </w:rPr>
        <w:t>rzedmiotu umowy</w:t>
      </w:r>
      <w:r w:rsidR="00C5395D" w:rsidRPr="00BC06C7">
        <w:rPr>
          <w:rFonts w:eastAsia="Times New Roman"/>
          <w:color w:val="000000" w:themeColor="text1"/>
          <w:lang w:eastAsia="pl-PL"/>
        </w:rPr>
        <w:t>,</w:t>
      </w:r>
    </w:p>
    <w:p w:rsidR="00C5395D" w:rsidRPr="00BC06C7" w:rsidRDefault="0053749D" w:rsidP="006F3987">
      <w:pPr>
        <w:pStyle w:val="Akapitzlist"/>
        <w:numPr>
          <w:ilvl w:val="0"/>
          <w:numId w:val="46"/>
        </w:numPr>
        <w:ind w:left="851"/>
        <w:jc w:val="both"/>
        <w:rPr>
          <w:rFonts w:eastAsia="Times New Roman"/>
          <w:color w:val="000000" w:themeColor="text1"/>
          <w:lang w:eastAsia="pl-PL"/>
        </w:rPr>
      </w:pPr>
      <w:r w:rsidRPr="00BC06C7">
        <w:rPr>
          <w:rFonts w:eastAsia="Times New Roman"/>
          <w:color w:val="000000" w:themeColor="text1"/>
          <w:lang w:eastAsia="pl-PL"/>
        </w:rPr>
        <w:t>w</w:t>
      </w:r>
      <w:r w:rsidR="00C5395D" w:rsidRPr="00BC06C7">
        <w:rPr>
          <w:rFonts w:eastAsia="Times New Roman"/>
          <w:color w:val="000000" w:themeColor="text1"/>
          <w:lang w:eastAsia="pl-PL"/>
        </w:rPr>
        <w:t>prowadzania do obrotu nośników zapisów wszelkiego rodzaju, w tym np.</w:t>
      </w:r>
      <w:r w:rsidR="007C1F8B" w:rsidRPr="00BC06C7">
        <w:rPr>
          <w:rFonts w:eastAsia="Times New Roman"/>
          <w:color w:val="000000" w:themeColor="text1"/>
          <w:lang w:eastAsia="pl-PL"/>
        </w:rPr>
        <w:t xml:space="preserve"> CD</w:t>
      </w:r>
      <w:r w:rsidR="00C5395D" w:rsidRPr="00BC06C7">
        <w:rPr>
          <w:rFonts w:eastAsia="Times New Roman"/>
          <w:color w:val="000000" w:themeColor="text1"/>
          <w:lang w:eastAsia="pl-PL"/>
        </w:rPr>
        <w:t xml:space="preserve">, DVD, a także publikacji wydawniczych realizowanych na podstawie </w:t>
      </w:r>
      <w:r w:rsidR="007E49CD" w:rsidRPr="00BC06C7">
        <w:rPr>
          <w:rFonts w:eastAsia="Times New Roman"/>
          <w:color w:val="000000" w:themeColor="text1"/>
          <w:lang w:eastAsia="pl-PL"/>
        </w:rPr>
        <w:t>p</w:t>
      </w:r>
      <w:r w:rsidRPr="00BC06C7">
        <w:rPr>
          <w:rFonts w:eastAsia="Times New Roman"/>
          <w:color w:val="000000" w:themeColor="text1"/>
          <w:lang w:eastAsia="pl-PL"/>
        </w:rPr>
        <w:t xml:space="preserve">rzedmiotu umowy </w:t>
      </w:r>
      <w:r w:rsidR="00C5395D" w:rsidRPr="00BC06C7">
        <w:rPr>
          <w:rFonts w:eastAsia="Times New Roman"/>
          <w:color w:val="000000" w:themeColor="text1"/>
          <w:lang w:eastAsia="pl-PL"/>
        </w:rPr>
        <w:t>lub z jego wykorzystaniem,</w:t>
      </w:r>
    </w:p>
    <w:p w:rsidR="00C5395D" w:rsidRPr="00BC06C7" w:rsidRDefault="00C5395D" w:rsidP="006F3987">
      <w:pPr>
        <w:pStyle w:val="Akapitzlist"/>
        <w:numPr>
          <w:ilvl w:val="0"/>
          <w:numId w:val="46"/>
        </w:numPr>
        <w:ind w:left="851"/>
        <w:jc w:val="both"/>
        <w:rPr>
          <w:rFonts w:eastAsia="Times New Roman"/>
          <w:color w:val="000000" w:themeColor="text1"/>
          <w:lang w:eastAsia="pl-PL"/>
        </w:rPr>
      </w:pPr>
      <w:r w:rsidRPr="00BC06C7">
        <w:rPr>
          <w:rFonts w:eastAsia="Times New Roman"/>
          <w:color w:val="000000" w:themeColor="text1"/>
          <w:lang w:eastAsia="pl-PL"/>
        </w:rPr>
        <w:t xml:space="preserve">Wszelkie rozpowszechnianie, w tym wprowadzania zapisów </w:t>
      </w:r>
      <w:r w:rsidR="007E49CD" w:rsidRPr="00BC06C7">
        <w:rPr>
          <w:rFonts w:eastAsia="Times New Roman"/>
          <w:color w:val="000000" w:themeColor="text1"/>
          <w:lang w:eastAsia="pl-PL"/>
        </w:rPr>
        <w:t>p</w:t>
      </w:r>
      <w:r w:rsidR="0053749D" w:rsidRPr="00BC06C7">
        <w:rPr>
          <w:rFonts w:eastAsia="Times New Roman"/>
          <w:color w:val="000000" w:themeColor="text1"/>
          <w:lang w:eastAsia="pl-PL"/>
        </w:rPr>
        <w:t>rzedmiotu umowy</w:t>
      </w:r>
      <w:r w:rsidRPr="00BC06C7">
        <w:rPr>
          <w:rFonts w:eastAsia="Times New Roman"/>
          <w:color w:val="000000" w:themeColor="text1"/>
          <w:lang w:eastAsia="pl-PL"/>
        </w:rPr>
        <w:t xml:space="preserve"> do pamięci komputerów i serwerów sieci komputerowych, w tym ogólnie dostępnych w rodzaju Internet i udostępniania ich użytkownikom takich sieci, </w:t>
      </w:r>
    </w:p>
    <w:p w:rsidR="00C5395D" w:rsidRPr="00BC06C7" w:rsidRDefault="00C5395D" w:rsidP="006F3987">
      <w:pPr>
        <w:pStyle w:val="Akapitzlist"/>
        <w:numPr>
          <w:ilvl w:val="0"/>
          <w:numId w:val="46"/>
        </w:numPr>
        <w:ind w:left="851"/>
        <w:jc w:val="both"/>
        <w:rPr>
          <w:rFonts w:eastAsia="Times New Roman"/>
          <w:color w:val="000000" w:themeColor="text1"/>
          <w:lang w:eastAsia="pl-PL"/>
        </w:rPr>
      </w:pPr>
      <w:r w:rsidRPr="00BC06C7">
        <w:rPr>
          <w:rFonts w:eastAsia="Times New Roman"/>
          <w:color w:val="000000" w:themeColor="text1"/>
          <w:lang w:eastAsia="pl-PL"/>
        </w:rPr>
        <w:t xml:space="preserve">Przekazywania lub przesyłania zapisów </w:t>
      </w:r>
      <w:r w:rsidR="007E49CD" w:rsidRPr="00BC06C7">
        <w:rPr>
          <w:rFonts w:eastAsia="Times New Roman"/>
          <w:color w:val="000000" w:themeColor="text1"/>
          <w:lang w:eastAsia="pl-PL"/>
        </w:rPr>
        <w:t>p</w:t>
      </w:r>
      <w:r w:rsidR="0053749D" w:rsidRPr="00BC06C7">
        <w:rPr>
          <w:rFonts w:eastAsia="Times New Roman"/>
          <w:color w:val="000000" w:themeColor="text1"/>
          <w:lang w:eastAsia="pl-PL"/>
        </w:rPr>
        <w:t>rzedmiotu umowy</w:t>
      </w:r>
      <w:r w:rsidRPr="00BC06C7">
        <w:rPr>
          <w:rFonts w:eastAsia="Times New Roman"/>
          <w:color w:val="000000" w:themeColor="text1"/>
          <w:lang w:eastAsia="pl-PL"/>
        </w:rPr>
        <w:t xml:space="preserve"> pomiędzy komputerami, serwerami i użytkownikami (korzystającymi), innymi odbiorcami, przy pomocy wszelkiego rodzaju środków i technik,</w:t>
      </w:r>
    </w:p>
    <w:p w:rsidR="00C5395D" w:rsidRPr="00BC06C7" w:rsidRDefault="00C5395D" w:rsidP="006F3987">
      <w:pPr>
        <w:pStyle w:val="Akapitzlist"/>
        <w:numPr>
          <w:ilvl w:val="0"/>
          <w:numId w:val="46"/>
        </w:numPr>
        <w:ind w:left="851"/>
        <w:jc w:val="both"/>
        <w:rPr>
          <w:rFonts w:eastAsia="Times New Roman"/>
          <w:color w:val="000000" w:themeColor="text1"/>
          <w:lang w:eastAsia="pl-PL"/>
        </w:rPr>
      </w:pPr>
      <w:r w:rsidRPr="00BC06C7">
        <w:rPr>
          <w:rFonts w:eastAsia="Times New Roman"/>
          <w:color w:val="000000" w:themeColor="text1"/>
          <w:lang w:eastAsia="pl-PL"/>
        </w:rPr>
        <w:t xml:space="preserve">Publiczne </w:t>
      </w:r>
      <w:r w:rsidR="00741DE7" w:rsidRPr="00BC06C7">
        <w:rPr>
          <w:rFonts w:eastAsia="Times New Roman"/>
          <w:color w:val="000000" w:themeColor="text1"/>
          <w:lang w:eastAsia="pl-PL"/>
        </w:rPr>
        <w:t xml:space="preserve">udostępnianie </w:t>
      </w:r>
      <w:r w:rsidR="007E49CD" w:rsidRPr="00BC06C7">
        <w:rPr>
          <w:rFonts w:eastAsia="Times New Roman"/>
          <w:color w:val="000000" w:themeColor="text1"/>
          <w:lang w:eastAsia="pl-PL"/>
        </w:rPr>
        <w:t>p</w:t>
      </w:r>
      <w:r w:rsidR="0053749D" w:rsidRPr="00BC06C7">
        <w:rPr>
          <w:rFonts w:eastAsia="Times New Roman"/>
          <w:color w:val="000000" w:themeColor="text1"/>
          <w:lang w:eastAsia="pl-PL"/>
        </w:rPr>
        <w:t>rzedmiotu umowy</w:t>
      </w:r>
      <w:r w:rsidRPr="00BC06C7">
        <w:rPr>
          <w:rFonts w:eastAsia="Times New Roman"/>
          <w:color w:val="000000" w:themeColor="text1"/>
          <w:lang w:eastAsia="pl-PL"/>
        </w:rPr>
        <w:t>, zarówn</w:t>
      </w:r>
      <w:r w:rsidR="00741DE7" w:rsidRPr="00BC06C7">
        <w:rPr>
          <w:rFonts w:eastAsia="Times New Roman"/>
          <w:color w:val="000000" w:themeColor="text1"/>
          <w:lang w:eastAsia="pl-PL"/>
        </w:rPr>
        <w:t>o odpłatnie, jak i nieodpłatnie, w tym w trakcie prezentacji i konferencji oraz w taki sposób, aby każdy mógł mieć do niego dostęp w miejscu i czasie przez siebie wybranym, w tym także w sieciach</w:t>
      </w:r>
      <w:r w:rsidR="007C1F8B" w:rsidRPr="00BC06C7">
        <w:rPr>
          <w:rFonts w:eastAsia="Times New Roman"/>
          <w:color w:val="000000" w:themeColor="text1"/>
          <w:lang w:eastAsia="pl-PL"/>
        </w:rPr>
        <w:t xml:space="preserve"> telekomunikacyjnych i</w:t>
      </w:r>
      <w:r w:rsidR="00741DE7" w:rsidRPr="00BC06C7">
        <w:rPr>
          <w:rFonts w:eastAsia="Times New Roman"/>
          <w:color w:val="000000" w:themeColor="text1"/>
          <w:lang w:eastAsia="pl-PL"/>
        </w:rPr>
        <w:t xml:space="preserve"> komputerowych</w:t>
      </w:r>
      <w:r w:rsidR="007C1F8B" w:rsidRPr="00BC06C7">
        <w:rPr>
          <w:rFonts w:eastAsia="Times New Roman"/>
          <w:color w:val="000000" w:themeColor="text1"/>
          <w:lang w:eastAsia="pl-PL"/>
        </w:rPr>
        <w:t xml:space="preserve"> lub w związku ze świadczeniem usług telekomunikacyjnych, w tym również – z zastosowaniem w tym celu usług interaktywnych.</w:t>
      </w:r>
    </w:p>
    <w:p w:rsidR="00741DE7" w:rsidRPr="00BC06C7" w:rsidRDefault="00741DE7" w:rsidP="006F3987">
      <w:pPr>
        <w:pStyle w:val="Akapitzlist"/>
        <w:numPr>
          <w:ilvl w:val="0"/>
          <w:numId w:val="64"/>
        </w:numPr>
        <w:ind w:left="426" w:hanging="426"/>
        <w:jc w:val="both"/>
        <w:rPr>
          <w:rFonts w:eastAsia="Times New Roman"/>
          <w:color w:val="000000" w:themeColor="text1"/>
          <w:lang w:eastAsia="pl-PL"/>
        </w:rPr>
      </w:pPr>
      <w:r w:rsidRPr="00BC06C7">
        <w:rPr>
          <w:rFonts w:eastAsia="Times New Roman"/>
          <w:color w:val="000000" w:themeColor="text1"/>
          <w:lang w:eastAsia="pl-PL"/>
        </w:rPr>
        <w:t>Wykonawca upoważnia Zamawiającego</w:t>
      </w:r>
      <w:r w:rsidR="007C1F8B" w:rsidRPr="00BC06C7">
        <w:rPr>
          <w:rFonts w:eastAsia="Times New Roman"/>
          <w:color w:val="000000" w:themeColor="text1"/>
          <w:lang w:eastAsia="pl-PL"/>
        </w:rPr>
        <w:t xml:space="preserve"> </w:t>
      </w:r>
      <w:r w:rsidRPr="00BC06C7">
        <w:rPr>
          <w:rFonts w:eastAsia="Times New Roman"/>
          <w:color w:val="000000" w:themeColor="text1"/>
          <w:lang w:eastAsia="pl-PL"/>
        </w:rPr>
        <w:t xml:space="preserve">do rozporządzania oraz korzystania </w:t>
      </w:r>
      <w:r w:rsidRPr="00BC06C7">
        <w:rPr>
          <w:rFonts w:eastAsia="Times New Roman"/>
          <w:color w:val="000000" w:themeColor="text1"/>
          <w:lang w:eastAsia="pl-PL"/>
        </w:rPr>
        <w:br/>
        <w:t xml:space="preserve">z utworów stanowiących opracowanie </w:t>
      </w:r>
      <w:r w:rsidR="007E49CD" w:rsidRPr="00BC06C7">
        <w:rPr>
          <w:rFonts w:eastAsia="Times New Roman"/>
          <w:color w:val="000000" w:themeColor="text1"/>
          <w:lang w:eastAsia="pl-PL"/>
        </w:rPr>
        <w:t>p</w:t>
      </w:r>
      <w:r w:rsidR="0053749D" w:rsidRPr="00BC06C7">
        <w:rPr>
          <w:rFonts w:eastAsia="Times New Roman"/>
          <w:color w:val="000000" w:themeColor="text1"/>
          <w:lang w:eastAsia="pl-PL"/>
        </w:rPr>
        <w:t>rzedmiotu umowy</w:t>
      </w:r>
      <w:r w:rsidRPr="00BC06C7">
        <w:rPr>
          <w:rFonts w:eastAsia="Times New Roman"/>
          <w:color w:val="000000" w:themeColor="text1"/>
          <w:lang w:eastAsia="pl-PL"/>
        </w:rPr>
        <w:t xml:space="preserve">, w zakresie wskazanym </w:t>
      </w:r>
      <w:r w:rsidR="007C1F8B" w:rsidRPr="00BC06C7">
        <w:rPr>
          <w:rFonts w:eastAsia="Times New Roman"/>
          <w:color w:val="000000" w:themeColor="text1"/>
          <w:lang w:eastAsia="pl-PL"/>
        </w:rPr>
        <w:br/>
      </w:r>
      <w:r w:rsidRPr="00BC06C7">
        <w:rPr>
          <w:rFonts w:eastAsia="Times New Roman"/>
          <w:color w:val="000000" w:themeColor="text1"/>
          <w:lang w:eastAsia="pl-PL"/>
        </w:rPr>
        <w:t>w ust.</w:t>
      </w:r>
      <w:r w:rsidR="0053749D" w:rsidRPr="00BC06C7">
        <w:rPr>
          <w:rFonts w:eastAsia="Times New Roman"/>
          <w:color w:val="000000" w:themeColor="text1"/>
          <w:lang w:eastAsia="pl-PL"/>
        </w:rPr>
        <w:t xml:space="preserve"> </w:t>
      </w:r>
      <w:r w:rsidR="0047533F">
        <w:rPr>
          <w:rFonts w:eastAsia="Times New Roman"/>
          <w:color w:val="000000" w:themeColor="text1"/>
          <w:lang w:eastAsia="pl-PL"/>
        </w:rPr>
        <w:t>2</w:t>
      </w:r>
      <w:r w:rsidRPr="00BC06C7">
        <w:rPr>
          <w:rFonts w:eastAsia="Times New Roman"/>
          <w:color w:val="000000" w:themeColor="text1"/>
          <w:lang w:eastAsia="pl-PL"/>
        </w:rPr>
        <w:t xml:space="preserve"> powyżej. Wskazane upoważnienie nie może być przenoszone na osoby trzecie bez konieczności </w:t>
      </w:r>
      <w:r w:rsidR="00C0414E" w:rsidRPr="00BC06C7">
        <w:rPr>
          <w:rFonts w:eastAsia="Times New Roman"/>
          <w:color w:val="000000" w:themeColor="text1"/>
          <w:lang w:eastAsia="pl-PL"/>
        </w:rPr>
        <w:t>uzyskania odrębnej zgody Wykonawcy.</w:t>
      </w:r>
    </w:p>
    <w:p w:rsidR="00C0414E" w:rsidRPr="00BC06C7" w:rsidRDefault="00C0414E" w:rsidP="006F3987">
      <w:pPr>
        <w:pStyle w:val="Akapitzlist"/>
        <w:numPr>
          <w:ilvl w:val="0"/>
          <w:numId w:val="64"/>
        </w:numPr>
        <w:ind w:left="426" w:hanging="426"/>
        <w:jc w:val="both"/>
        <w:rPr>
          <w:rFonts w:eastAsia="Times New Roman"/>
          <w:color w:val="000000" w:themeColor="text1"/>
          <w:lang w:eastAsia="pl-PL"/>
        </w:rPr>
      </w:pPr>
      <w:r w:rsidRPr="00BC06C7">
        <w:rPr>
          <w:rFonts w:eastAsia="Times New Roman"/>
          <w:color w:val="000000" w:themeColor="text1"/>
          <w:lang w:eastAsia="pl-PL"/>
        </w:rPr>
        <w:t xml:space="preserve">Przeniesienie praw dotyczy zamówienia w stanie w jakim znajduje się w dniu przeniesienia oraz w każdym następnym dniu włącznie z dokonywanymi przez Wykonawcę zmianami, poprawkami, rozbudową, uzupełnieniami i modyfikacjami. </w:t>
      </w:r>
    </w:p>
    <w:p w:rsidR="003254BF" w:rsidRPr="00BC06C7" w:rsidRDefault="003254BF" w:rsidP="003254BF">
      <w:pPr>
        <w:jc w:val="center"/>
        <w:rPr>
          <w:rFonts w:cs="Tahoma"/>
          <w:color w:val="000000" w:themeColor="text1"/>
          <w:spacing w:val="1"/>
        </w:rPr>
      </w:pPr>
      <w:r w:rsidRPr="00BC06C7">
        <w:rPr>
          <w:rFonts w:cs="Arial"/>
          <w:color w:val="000000" w:themeColor="text1"/>
        </w:rPr>
        <w:t>§ 1</w:t>
      </w:r>
      <w:r w:rsidR="00C47E66" w:rsidRPr="00BC06C7">
        <w:rPr>
          <w:rFonts w:cs="Arial"/>
          <w:color w:val="000000" w:themeColor="text1"/>
        </w:rPr>
        <w:t>1</w:t>
      </w:r>
    </w:p>
    <w:p w:rsidR="003254BF" w:rsidRPr="00BC06C7" w:rsidRDefault="003254BF" w:rsidP="003254BF">
      <w:pPr>
        <w:jc w:val="both"/>
        <w:rPr>
          <w:rFonts w:cs="Arial"/>
          <w:color w:val="000000" w:themeColor="text1"/>
        </w:rPr>
      </w:pPr>
      <w:r w:rsidRPr="00BC06C7">
        <w:rPr>
          <w:rFonts w:cs="Tahoma"/>
          <w:color w:val="000000" w:themeColor="text1"/>
          <w:spacing w:val="1"/>
        </w:rPr>
        <w:t>Przedstawicielami stron umowy upoważnionymi do kontaktów z druga stroną w zakresie realizacji przedmiotu zamówienia</w:t>
      </w:r>
      <w:r w:rsidRPr="00BC06C7">
        <w:rPr>
          <w:rFonts w:cs="Arial"/>
          <w:color w:val="000000" w:themeColor="text1"/>
        </w:rPr>
        <w:t xml:space="preserve"> są: </w:t>
      </w:r>
    </w:p>
    <w:p w:rsidR="000F79C5" w:rsidRPr="00BC06C7" w:rsidRDefault="003254BF" w:rsidP="006F3987">
      <w:pPr>
        <w:pStyle w:val="Akapitzlist"/>
        <w:numPr>
          <w:ilvl w:val="0"/>
          <w:numId w:val="36"/>
        </w:numPr>
        <w:autoSpaceDE w:val="0"/>
        <w:ind w:left="426" w:hanging="426"/>
        <w:jc w:val="both"/>
        <w:rPr>
          <w:rFonts w:cs="Arial"/>
          <w:color w:val="000000" w:themeColor="text1"/>
        </w:rPr>
      </w:pPr>
      <w:r w:rsidRPr="00BC06C7">
        <w:rPr>
          <w:rFonts w:cs="Arial"/>
          <w:color w:val="000000" w:themeColor="text1"/>
        </w:rPr>
        <w:lastRenderedPageBreak/>
        <w:t xml:space="preserve">ze strony Wykonawcy - </w:t>
      </w:r>
      <w:r w:rsidR="0053749D" w:rsidRPr="00BC06C7">
        <w:rPr>
          <w:rFonts w:cs="Arial"/>
          <w:color w:val="000000" w:themeColor="text1"/>
        </w:rPr>
        <w:t>……………</w:t>
      </w:r>
      <w:r w:rsidRPr="00BC06C7">
        <w:rPr>
          <w:rFonts w:cs="Arial"/>
          <w:color w:val="000000" w:themeColor="text1"/>
        </w:rPr>
        <w:t>…………………………</w:t>
      </w:r>
      <w:r w:rsidR="0053749D" w:rsidRPr="00BC06C7">
        <w:rPr>
          <w:rFonts w:cs="Arial"/>
          <w:color w:val="000000" w:themeColor="text1"/>
        </w:rPr>
        <w:t xml:space="preserve">, </w:t>
      </w:r>
      <w:r w:rsidRPr="00BC06C7">
        <w:rPr>
          <w:rFonts w:cs="Arial"/>
          <w:color w:val="000000" w:themeColor="text1"/>
        </w:rPr>
        <w:t>tel</w:t>
      </w:r>
      <w:r w:rsidR="0053749D" w:rsidRPr="00BC06C7">
        <w:rPr>
          <w:rFonts w:cs="Arial"/>
          <w:color w:val="000000" w:themeColor="text1"/>
        </w:rPr>
        <w:t>. …</w:t>
      </w:r>
      <w:r w:rsidR="00E82A41" w:rsidRPr="00BC06C7">
        <w:rPr>
          <w:rFonts w:cs="Arial"/>
          <w:color w:val="000000" w:themeColor="text1"/>
        </w:rPr>
        <w:t>…</w:t>
      </w:r>
      <w:r w:rsidR="0053749D" w:rsidRPr="00BC06C7">
        <w:rPr>
          <w:rFonts w:cs="Arial"/>
          <w:color w:val="000000" w:themeColor="text1"/>
        </w:rPr>
        <w:t>……………..……...</w:t>
      </w:r>
      <w:r w:rsidRPr="00BC06C7">
        <w:rPr>
          <w:rFonts w:cs="Arial"/>
          <w:color w:val="000000" w:themeColor="text1"/>
        </w:rPr>
        <w:t>, fax.: ……………………………</w:t>
      </w:r>
      <w:r w:rsidR="0062222D" w:rsidRPr="00BC06C7">
        <w:rPr>
          <w:rFonts w:cs="Arial"/>
          <w:color w:val="000000" w:themeColor="text1"/>
        </w:rPr>
        <w:t>…</w:t>
      </w:r>
      <w:r w:rsidR="0053749D" w:rsidRPr="00BC06C7">
        <w:rPr>
          <w:rFonts w:cs="Arial"/>
          <w:color w:val="000000" w:themeColor="text1"/>
        </w:rPr>
        <w:t>..</w:t>
      </w:r>
      <w:r w:rsidR="0062222D" w:rsidRPr="00BC06C7">
        <w:rPr>
          <w:rFonts w:cs="Arial"/>
          <w:color w:val="000000" w:themeColor="text1"/>
        </w:rPr>
        <w:t>……</w:t>
      </w:r>
      <w:r w:rsidR="0053749D" w:rsidRPr="00BC06C7">
        <w:rPr>
          <w:rFonts w:cs="Arial"/>
          <w:color w:val="000000" w:themeColor="text1"/>
        </w:rPr>
        <w:t>, e-mail …………………………………………</w:t>
      </w:r>
    </w:p>
    <w:p w:rsidR="003254BF" w:rsidRPr="00BC06C7" w:rsidRDefault="003254BF" w:rsidP="006F3987">
      <w:pPr>
        <w:pStyle w:val="Akapitzlist"/>
        <w:numPr>
          <w:ilvl w:val="0"/>
          <w:numId w:val="36"/>
        </w:numPr>
        <w:autoSpaceDE w:val="0"/>
        <w:ind w:left="426" w:hanging="426"/>
        <w:jc w:val="both"/>
        <w:rPr>
          <w:rFonts w:cs="Arial"/>
          <w:color w:val="000000" w:themeColor="text1"/>
        </w:rPr>
      </w:pPr>
      <w:r w:rsidRPr="00BC06C7">
        <w:rPr>
          <w:rFonts w:cs="Arial"/>
          <w:color w:val="000000" w:themeColor="text1"/>
        </w:rPr>
        <w:t>ze strony Zamawiającego -</w:t>
      </w:r>
      <w:r w:rsidR="0053749D" w:rsidRPr="00BC06C7">
        <w:rPr>
          <w:rFonts w:cs="Arial"/>
          <w:color w:val="000000" w:themeColor="text1"/>
        </w:rPr>
        <w:t xml:space="preserve"> </w:t>
      </w:r>
      <w:r w:rsidRPr="00BC06C7">
        <w:rPr>
          <w:rFonts w:cs="Arial"/>
          <w:color w:val="000000" w:themeColor="text1"/>
        </w:rPr>
        <w:t>…………………………</w:t>
      </w:r>
      <w:r w:rsidR="0053749D" w:rsidRPr="00BC06C7">
        <w:rPr>
          <w:rFonts w:cs="Arial"/>
          <w:color w:val="000000" w:themeColor="text1"/>
        </w:rPr>
        <w:t>………….</w:t>
      </w:r>
      <w:r w:rsidRPr="00BC06C7">
        <w:rPr>
          <w:rFonts w:cs="Arial"/>
          <w:color w:val="000000" w:themeColor="text1"/>
        </w:rPr>
        <w:t xml:space="preserve"> tel.</w:t>
      </w:r>
      <w:r w:rsidR="0053749D" w:rsidRPr="00BC06C7">
        <w:rPr>
          <w:rFonts w:cs="Arial"/>
          <w:color w:val="000000" w:themeColor="text1"/>
        </w:rPr>
        <w:t xml:space="preserve"> ………………………..</w:t>
      </w:r>
      <w:r w:rsidRPr="00BC06C7">
        <w:rPr>
          <w:rFonts w:cs="Arial"/>
          <w:color w:val="000000" w:themeColor="text1"/>
        </w:rPr>
        <w:t>, fax.: …………………………</w:t>
      </w:r>
      <w:r w:rsidR="0062222D" w:rsidRPr="00BC06C7">
        <w:rPr>
          <w:rFonts w:cs="Arial"/>
          <w:color w:val="000000" w:themeColor="text1"/>
        </w:rPr>
        <w:t>……</w:t>
      </w:r>
      <w:r w:rsidR="0053749D" w:rsidRPr="00BC06C7">
        <w:rPr>
          <w:rFonts w:cs="Arial"/>
          <w:color w:val="000000" w:themeColor="text1"/>
        </w:rPr>
        <w:t>……., e-mail ………………………………………………</w:t>
      </w:r>
    </w:p>
    <w:p w:rsidR="005F1E61" w:rsidRPr="00BC06C7" w:rsidRDefault="00BB2CE2" w:rsidP="005F1E61">
      <w:pPr>
        <w:jc w:val="center"/>
        <w:rPr>
          <w:rFonts w:cs="Arial"/>
          <w:color w:val="000000" w:themeColor="text1"/>
        </w:rPr>
      </w:pPr>
      <w:r w:rsidRPr="00BC06C7">
        <w:rPr>
          <w:rFonts w:cs="Arial"/>
          <w:color w:val="000000" w:themeColor="text1"/>
        </w:rPr>
        <w:t>§ 1</w:t>
      </w:r>
      <w:r w:rsidR="00C47E66" w:rsidRPr="00BC06C7">
        <w:rPr>
          <w:rFonts w:cs="Arial"/>
          <w:color w:val="000000" w:themeColor="text1"/>
        </w:rPr>
        <w:t>2</w:t>
      </w:r>
    </w:p>
    <w:p w:rsidR="0053749D" w:rsidRPr="00BC06C7" w:rsidRDefault="0053749D" w:rsidP="006F3987">
      <w:pPr>
        <w:numPr>
          <w:ilvl w:val="0"/>
          <w:numId w:val="60"/>
        </w:numPr>
        <w:spacing w:after="0"/>
        <w:ind w:left="426" w:hanging="426"/>
        <w:jc w:val="both"/>
        <w:rPr>
          <w:rFonts w:cs="Arial"/>
          <w:color w:val="000000" w:themeColor="text1"/>
        </w:rPr>
      </w:pPr>
      <w:r w:rsidRPr="00BC06C7">
        <w:rPr>
          <w:rFonts w:cs="Arial"/>
          <w:color w:val="000000" w:themeColor="text1"/>
        </w:rPr>
        <w:t>Wszelkie zmiany niniejszej umowy wymagają formy pisemnej pod rygorem nieważności.</w:t>
      </w:r>
    </w:p>
    <w:p w:rsidR="0053749D" w:rsidRPr="00BC06C7" w:rsidRDefault="005900AE" w:rsidP="006F3987">
      <w:pPr>
        <w:numPr>
          <w:ilvl w:val="0"/>
          <w:numId w:val="61"/>
        </w:numPr>
        <w:spacing w:after="0"/>
        <w:ind w:left="426" w:hanging="426"/>
        <w:jc w:val="both"/>
        <w:rPr>
          <w:rFonts w:cs="Arial"/>
          <w:color w:val="000000" w:themeColor="text1"/>
        </w:rPr>
      </w:pPr>
      <w:r w:rsidRPr="00BC06C7">
        <w:rPr>
          <w:rFonts w:cs="Arial"/>
          <w:color w:val="000000" w:themeColor="text1"/>
        </w:rPr>
        <w:t>P</w:t>
      </w:r>
      <w:r w:rsidR="0053749D" w:rsidRPr="00BC06C7">
        <w:rPr>
          <w:rFonts w:cs="Arial"/>
          <w:color w:val="000000" w:themeColor="text1"/>
        </w:rPr>
        <w:t xml:space="preserve">rzewiduje się możliwość zmiany istotnych postanowień zawartej umowy </w:t>
      </w:r>
      <w:r w:rsidR="0053749D" w:rsidRPr="00BC06C7">
        <w:rPr>
          <w:rFonts w:cs="Arial"/>
          <w:color w:val="000000" w:themeColor="text1"/>
        </w:rPr>
        <w:br/>
        <w:t>w stosunku do treści oferty, na podstawie k</w:t>
      </w:r>
      <w:r w:rsidR="00EA5F54" w:rsidRPr="00BC06C7">
        <w:rPr>
          <w:rFonts w:cs="Arial"/>
          <w:color w:val="000000" w:themeColor="text1"/>
        </w:rPr>
        <w:t>tórej dokonano wyboru Wykonawcy</w:t>
      </w:r>
      <w:r w:rsidR="0053749D" w:rsidRPr="00BC06C7">
        <w:rPr>
          <w:rFonts w:cs="Arial"/>
          <w:color w:val="000000" w:themeColor="text1"/>
        </w:rPr>
        <w:t xml:space="preserve"> </w:t>
      </w:r>
      <w:r w:rsidR="0053749D" w:rsidRPr="00BC06C7">
        <w:rPr>
          <w:rFonts w:cs="Arial"/>
          <w:color w:val="000000" w:themeColor="text1"/>
        </w:rPr>
        <w:br/>
        <w:t>w przypadku:</w:t>
      </w:r>
    </w:p>
    <w:p w:rsidR="0053749D" w:rsidRPr="00BC06C7" w:rsidRDefault="0053749D" w:rsidP="006F3987">
      <w:pPr>
        <w:numPr>
          <w:ilvl w:val="0"/>
          <w:numId w:val="62"/>
        </w:numPr>
        <w:spacing w:after="0"/>
        <w:ind w:left="709"/>
        <w:jc w:val="both"/>
        <w:rPr>
          <w:rFonts w:cs="Arial"/>
          <w:color w:val="000000" w:themeColor="text1"/>
        </w:rPr>
      </w:pPr>
      <w:r w:rsidRPr="00BC06C7">
        <w:rPr>
          <w:rFonts w:cs="Arial"/>
          <w:color w:val="000000" w:themeColor="text1"/>
        </w:rPr>
        <w:t>Zaistnienia okoliczności leżących po stronie Zamawiającego, w szczególności spowodowaną sytuacją finansową, zdolnościami płatniczymi zmianie może ulec termin realizacji umowy. Nowy termin zostanie przedłużony o czas przestoju spowodowane wyżej wymienionymi przyczynami.</w:t>
      </w:r>
    </w:p>
    <w:p w:rsidR="005900AE" w:rsidRPr="00BC06C7" w:rsidRDefault="005900AE" w:rsidP="005900AE">
      <w:pPr>
        <w:widowControl w:val="0"/>
        <w:numPr>
          <w:ilvl w:val="0"/>
          <w:numId w:val="62"/>
        </w:numPr>
        <w:autoSpaceDE w:val="0"/>
        <w:autoSpaceDN w:val="0"/>
        <w:adjustRightInd w:val="0"/>
        <w:spacing w:after="0"/>
        <w:jc w:val="both"/>
        <w:rPr>
          <w:rFonts w:eastAsia="SimSun"/>
          <w:color w:val="000000" w:themeColor="text1"/>
          <w:lang w:eastAsia="pl-PL"/>
        </w:rPr>
      </w:pPr>
      <w:r w:rsidRPr="00BC06C7">
        <w:rPr>
          <w:rFonts w:eastAsia="SimSun"/>
          <w:color w:val="000000" w:themeColor="text1"/>
          <w:lang w:eastAsia="pl-PL"/>
        </w:rPr>
        <w:t>Przekroczenia zakreślonych przez prawo terminów wydawania przez organy administracji decyzji, zezwoleń, itp., zmianie ulegnie termin realizacji umowy. Termin wykonania umowy może ulec odpowiedniemu przedłużeniu, o czas niezbędny  do zakończenia wykonywania jej przedmiotu w sposób należyty, nie dłużej jednak  niż o okres trwania tych okoliczności.</w:t>
      </w:r>
    </w:p>
    <w:p w:rsidR="0053749D" w:rsidRPr="00BC06C7" w:rsidRDefault="0053749D" w:rsidP="006F3987">
      <w:pPr>
        <w:numPr>
          <w:ilvl w:val="0"/>
          <w:numId w:val="62"/>
        </w:numPr>
        <w:tabs>
          <w:tab w:val="num" w:pos="1800"/>
        </w:tabs>
        <w:spacing w:after="0"/>
        <w:ind w:left="709"/>
        <w:jc w:val="both"/>
        <w:rPr>
          <w:rFonts w:cs="Arial"/>
          <w:color w:val="000000" w:themeColor="text1"/>
        </w:rPr>
      </w:pPr>
      <w:r w:rsidRPr="00BC06C7">
        <w:rPr>
          <w:rFonts w:cs="Arial"/>
          <w:color w:val="000000" w:themeColor="text1"/>
        </w:rPr>
        <w:t>Zmiany albo rezygnacji przez Wykonawcę z podwykonawców</w:t>
      </w:r>
      <w:r w:rsidR="00190346" w:rsidRPr="00BC06C7">
        <w:rPr>
          <w:rFonts w:cs="Arial"/>
          <w:color w:val="000000" w:themeColor="text1"/>
        </w:rPr>
        <w:t>,</w:t>
      </w:r>
      <w:r w:rsidR="00CB6137" w:rsidRPr="00BC06C7">
        <w:rPr>
          <w:rFonts w:cs="Arial"/>
          <w:color w:val="000000" w:themeColor="text1"/>
        </w:rPr>
        <w:t xml:space="preserve"> z tym iż w </w:t>
      </w:r>
      <w:r w:rsidRPr="00BC06C7">
        <w:rPr>
          <w:rFonts w:cs="Arial"/>
          <w:color w:val="000000" w:themeColor="text1"/>
        </w:rPr>
        <w:t>przypadku podwykonawców biorących udział w realizacji umowy, o których mowa w art. 26 ust. 2b) ustawy pzp, za pomocą których wykonawca wykazał spełnianie warunków w postępowaniu o udzielen</w:t>
      </w:r>
      <w:r w:rsidR="00351274" w:rsidRPr="00BC06C7">
        <w:rPr>
          <w:rFonts w:cs="Arial"/>
          <w:color w:val="000000" w:themeColor="text1"/>
        </w:rPr>
        <w:t>ie zamówienia, o których mowa w </w:t>
      </w:r>
      <w:r w:rsidRPr="00BC06C7">
        <w:rPr>
          <w:rFonts w:cs="Arial"/>
          <w:color w:val="000000" w:themeColor="text1"/>
        </w:rPr>
        <w:t>artykule 22 ust. 1 ustawy pzp</w:t>
      </w:r>
      <w:r w:rsidR="004B2D50" w:rsidRPr="00BC06C7">
        <w:rPr>
          <w:rFonts w:cs="Arial"/>
          <w:color w:val="000000" w:themeColor="text1"/>
        </w:rPr>
        <w:t>,</w:t>
      </w:r>
      <w:r w:rsidRPr="00BC06C7">
        <w:rPr>
          <w:rFonts w:cs="Arial"/>
          <w:color w:val="000000" w:themeColor="text1"/>
        </w:rPr>
        <w:t xml:space="preserve"> Wykonawca zobowiązany jest wykazać Zamawiającemu, że proponowany inny podwykonawca lub wykonawca samodzielnie spełnia wymagania o których mowa w art. 22 ust. </w:t>
      </w:r>
      <w:r w:rsidR="005F2DC7" w:rsidRPr="00BC06C7">
        <w:rPr>
          <w:rFonts w:cs="Arial"/>
          <w:color w:val="000000" w:themeColor="text1"/>
        </w:rPr>
        <w:t>1</w:t>
      </w:r>
      <w:r w:rsidRPr="00BC06C7">
        <w:rPr>
          <w:rFonts w:cs="Arial"/>
          <w:color w:val="000000" w:themeColor="text1"/>
        </w:rPr>
        <w:t xml:space="preserve"> ustawy pzp oraz części IV SIWZ w stopn</w:t>
      </w:r>
      <w:r w:rsidR="008D3C19" w:rsidRPr="00BC06C7">
        <w:rPr>
          <w:rFonts w:cs="Arial"/>
          <w:color w:val="000000" w:themeColor="text1"/>
        </w:rPr>
        <w:t xml:space="preserve">iu nie mniejszym niż wymagany w toku </w:t>
      </w:r>
      <w:r w:rsidRPr="00BC06C7">
        <w:rPr>
          <w:rFonts w:cs="Arial"/>
          <w:color w:val="000000" w:themeColor="text1"/>
        </w:rPr>
        <w:t>postępowania</w:t>
      </w:r>
      <w:r w:rsidR="008D3C19" w:rsidRPr="00BC06C7">
        <w:rPr>
          <w:rFonts w:cs="Arial"/>
          <w:color w:val="000000" w:themeColor="text1"/>
        </w:rPr>
        <w:t xml:space="preserve"> </w:t>
      </w:r>
      <w:r w:rsidR="00CB6137" w:rsidRPr="00BC06C7">
        <w:rPr>
          <w:rFonts w:cs="Arial"/>
          <w:color w:val="000000" w:themeColor="text1"/>
        </w:rPr>
        <w:t>o </w:t>
      </w:r>
      <w:r w:rsidRPr="00BC06C7">
        <w:rPr>
          <w:rFonts w:cs="Arial"/>
          <w:color w:val="000000" w:themeColor="text1"/>
        </w:rPr>
        <w:t>udzielenie zamówienia.</w:t>
      </w:r>
    </w:p>
    <w:p w:rsidR="00C211BF" w:rsidRPr="00BC06C7" w:rsidRDefault="003254BF" w:rsidP="00C211BF">
      <w:pPr>
        <w:jc w:val="center"/>
        <w:rPr>
          <w:rFonts w:cs="Arial"/>
          <w:color w:val="000000" w:themeColor="text1"/>
        </w:rPr>
      </w:pPr>
      <w:r w:rsidRPr="00BC06C7">
        <w:rPr>
          <w:rFonts w:cs="Arial"/>
          <w:color w:val="000000" w:themeColor="text1"/>
        </w:rPr>
        <w:t>§ 1</w:t>
      </w:r>
      <w:r w:rsidR="00C47E66" w:rsidRPr="00BC06C7">
        <w:rPr>
          <w:rFonts w:cs="Arial"/>
          <w:color w:val="000000" w:themeColor="text1"/>
        </w:rPr>
        <w:t>3</w:t>
      </w:r>
    </w:p>
    <w:p w:rsidR="00C211BF" w:rsidRPr="00BC06C7" w:rsidRDefault="003254BF" w:rsidP="00C47E66">
      <w:pPr>
        <w:jc w:val="both"/>
        <w:rPr>
          <w:rFonts w:cs="Arial"/>
          <w:color w:val="000000" w:themeColor="text1"/>
        </w:rPr>
      </w:pPr>
      <w:r w:rsidRPr="00BC06C7">
        <w:rPr>
          <w:rFonts w:cs="Tahoma"/>
          <w:color w:val="000000" w:themeColor="text1"/>
          <w:spacing w:val="1"/>
        </w:rPr>
        <w:t>Wykonawca udziela Zamawiającemu pisemnej gwarancji</w:t>
      </w:r>
      <w:r w:rsidR="004B2D50" w:rsidRPr="00BC06C7">
        <w:rPr>
          <w:rFonts w:cs="Tahoma"/>
          <w:color w:val="000000" w:themeColor="text1"/>
          <w:spacing w:val="1"/>
        </w:rPr>
        <w:t xml:space="preserve"> </w:t>
      </w:r>
      <w:r w:rsidRPr="00BC06C7">
        <w:rPr>
          <w:rFonts w:cs="Tahoma"/>
          <w:color w:val="000000" w:themeColor="text1"/>
          <w:spacing w:val="1"/>
        </w:rPr>
        <w:t>na wykonany</w:t>
      </w:r>
      <w:r w:rsidR="00420C89" w:rsidRPr="00BC06C7">
        <w:rPr>
          <w:rFonts w:cs="Tahoma"/>
          <w:color w:val="000000" w:themeColor="text1"/>
          <w:spacing w:val="1"/>
        </w:rPr>
        <w:t xml:space="preserve"> przedmiot </w:t>
      </w:r>
      <w:r w:rsidR="004B2D50" w:rsidRPr="00BC06C7">
        <w:rPr>
          <w:rFonts w:cs="Tahoma"/>
          <w:color w:val="000000" w:themeColor="text1"/>
          <w:spacing w:val="1"/>
        </w:rPr>
        <w:t>umowy</w:t>
      </w:r>
      <w:r w:rsidR="00420C89" w:rsidRPr="00BC06C7">
        <w:rPr>
          <w:rFonts w:cs="Tahoma"/>
          <w:color w:val="000000" w:themeColor="text1"/>
          <w:spacing w:val="1"/>
        </w:rPr>
        <w:t xml:space="preserve"> na okres </w:t>
      </w:r>
      <w:r w:rsidR="00D05ED8" w:rsidRPr="00BC06C7">
        <w:rPr>
          <w:rFonts w:cs="Tahoma"/>
          <w:color w:val="000000" w:themeColor="text1"/>
          <w:spacing w:val="1"/>
        </w:rPr>
        <w:t>…..</w:t>
      </w:r>
      <w:r w:rsidR="000E7269" w:rsidRPr="00BC06C7">
        <w:rPr>
          <w:rFonts w:cs="Tahoma"/>
          <w:color w:val="000000" w:themeColor="text1"/>
          <w:spacing w:val="1"/>
        </w:rPr>
        <w:t xml:space="preserve"> miesięcy </w:t>
      </w:r>
      <w:r w:rsidR="00D05ED8" w:rsidRPr="00BC06C7">
        <w:rPr>
          <w:rFonts w:cs="Tahoma"/>
          <w:color w:val="000000" w:themeColor="text1"/>
          <w:spacing w:val="1"/>
        </w:rPr>
        <w:t>od daty odbioru zadania.</w:t>
      </w:r>
    </w:p>
    <w:p w:rsidR="003254BF" w:rsidRPr="00BC06C7" w:rsidRDefault="00BB2CE2" w:rsidP="003254BF">
      <w:pPr>
        <w:ind w:left="45" w:hanging="15"/>
        <w:jc w:val="center"/>
        <w:rPr>
          <w:rFonts w:cs="Arial"/>
          <w:color w:val="000000" w:themeColor="text1"/>
        </w:rPr>
      </w:pPr>
      <w:r w:rsidRPr="00BC06C7">
        <w:rPr>
          <w:rFonts w:cs="Arial"/>
          <w:color w:val="000000" w:themeColor="text1"/>
        </w:rPr>
        <w:lastRenderedPageBreak/>
        <w:t>§ 1</w:t>
      </w:r>
      <w:r w:rsidR="00C47E66" w:rsidRPr="00BC06C7">
        <w:rPr>
          <w:rFonts w:cs="Arial"/>
          <w:color w:val="000000" w:themeColor="text1"/>
        </w:rPr>
        <w:t>4</w:t>
      </w:r>
    </w:p>
    <w:p w:rsidR="00325690" w:rsidRPr="00BC06C7" w:rsidRDefault="00325690" w:rsidP="006F3987">
      <w:pPr>
        <w:pStyle w:val="Akapitzlist"/>
        <w:numPr>
          <w:ilvl w:val="0"/>
          <w:numId w:val="54"/>
        </w:numPr>
        <w:ind w:left="426" w:hanging="426"/>
        <w:jc w:val="both"/>
        <w:rPr>
          <w:rFonts w:cs="Arial"/>
          <w:color w:val="000000" w:themeColor="text1"/>
        </w:rPr>
      </w:pPr>
      <w:r w:rsidRPr="00BC06C7">
        <w:rPr>
          <w:rFonts w:cs="Arial"/>
          <w:color w:val="000000" w:themeColor="text1"/>
        </w:rPr>
        <w:t xml:space="preserve">Wykonawca wniósł zabezpieczenie należytego wykonania </w:t>
      </w:r>
      <w:r w:rsidR="000931EC" w:rsidRPr="00BC06C7">
        <w:rPr>
          <w:rFonts w:cs="Arial"/>
          <w:color w:val="000000" w:themeColor="text1"/>
        </w:rPr>
        <w:t xml:space="preserve">przedmiotu umowy </w:t>
      </w:r>
      <w:r w:rsidR="007374AD" w:rsidRPr="00BC06C7">
        <w:rPr>
          <w:rFonts w:cs="Arial"/>
          <w:color w:val="000000" w:themeColor="text1"/>
        </w:rPr>
        <w:br/>
      </w:r>
      <w:r w:rsidR="000931EC" w:rsidRPr="00BC06C7">
        <w:rPr>
          <w:rFonts w:cs="Arial"/>
          <w:color w:val="000000" w:themeColor="text1"/>
        </w:rPr>
        <w:t xml:space="preserve">w wysokości 10% ceny ofertowej (brutto) tj. </w:t>
      </w:r>
      <w:r w:rsidR="007374AD" w:rsidRPr="00BC06C7">
        <w:rPr>
          <w:rFonts w:cs="Arial"/>
          <w:color w:val="000000" w:themeColor="text1"/>
        </w:rPr>
        <w:t xml:space="preserve">………………………………………………….. </w:t>
      </w:r>
      <w:r w:rsidR="000931EC" w:rsidRPr="00BC06C7">
        <w:rPr>
          <w:rFonts w:cs="Arial"/>
          <w:color w:val="000000" w:themeColor="text1"/>
        </w:rPr>
        <w:t>(słownie:…………</w:t>
      </w:r>
      <w:r w:rsidR="007374AD" w:rsidRPr="00BC06C7">
        <w:rPr>
          <w:rFonts w:cs="Arial"/>
          <w:color w:val="000000" w:themeColor="text1"/>
        </w:rPr>
        <w:t>………...</w:t>
      </w:r>
      <w:r w:rsidR="000931EC" w:rsidRPr="00BC06C7">
        <w:rPr>
          <w:rFonts w:cs="Arial"/>
          <w:color w:val="000000" w:themeColor="text1"/>
        </w:rPr>
        <w:t xml:space="preserve">………………………………………………………………………) </w:t>
      </w:r>
      <w:r w:rsidR="007374AD" w:rsidRPr="00BC06C7">
        <w:rPr>
          <w:rFonts w:cs="Arial"/>
          <w:color w:val="000000" w:themeColor="text1"/>
        </w:rPr>
        <w:br/>
      </w:r>
      <w:r w:rsidR="000931EC" w:rsidRPr="00BC06C7">
        <w:rPr>
          <w:rFonts w:cs="Arial"/>
          <w:color w:val="000000" w:themeColor="text1"/>
        </w:rPr>
        <w:t>w formie……………………………………………………………….</w:t>
      </w:r>
    </w:p>
    <w:p w:rsidR="000931EC" w:rsidRPr="00BC06C7" w:rsidRDefault="000931EC" w:rsidP="006F3987">
      <w:pPr>
        <w:pStyle w:val="Akapitzlist"/>
        <w:numPr>
          <w:ilvl w:val="0"/>
          <w:numId w:val="54"/>
        </w:numPr>
        <w:ind w:left="426" w:hanging="426"/>
        <w:jc w:val="both"/>
        <w:rPr>
          <w:rFonts w:cs="Arial"/>
          <w:color w:val="000000" w:themeColor="text1"/>
        </w:rPr>
      </w:pPr>
      <w:r w:rsidRPr="00BC06C7">
        <w:rPr>
          <w:rFonts w:cs="Arial"/>
          <w:color w:val="000000" w:themeColor="text1"/>
        </w:rPr>
        <w:t xml:space="preserve">Ustala się, że w 70% wniesionego należytego zabezpieczenia umowy przeznacza się jako gwarancję zgodnego z umową wykonania robót, zaś 30% przeznacza się na zabezpieczenie roszczeń z tytułu rękojmi. </w:t>
      </w:r>
    </w:p>
    <w:p w:rsidR="000931EC" w:rsidRPr="00BC06C7" w:rsidRDefault="000931EC" w:rsidP="006F3987">
      <w:pPr>
        <w:pStyle w:val="Akapitzlist"/>
        <w:numPr>
          <w:ilvl w:val="0"/>
          <w:numId w:val="54"/>
        </w:numPr>
        <w:ind w:left="426" w:hanging="426"/>
        <w:jc w:val="both"/>
        <w:rPr>
          <w:rFonts w:cs="Arial"/>
          <w:color w:val="000000" w:themeColor="text1"/>
        </w:rPr>
      </w:pPr>
      <w:r w:rsidRPr="00BC06C7">
        <w:rPr>
          <w:rFonts w:cs="Arial"/>
          <w:color w:val="000000" w:themeColor="text1"/>
        </w:rPr>
        <w:t>Zabezpieczenie należytego wykonania umowy zostanie zwolnione (zwrócone)</w:t>
      </w:r>
      <w:r w:rsidR="007374AD" w:rsidRPr="00BC06C7">
        <w:rPr>
          <w:rFonts w:cs="Arial"/>
          <w:color w:val="000000" w:themeColor="text1"/>
        </w:rPr>
        <w:t xml:space="preserve"> </w:t>
      </w:r>
      <w:r w:rsidR="00E82A41" w:rsidRPr="00BC06C7">
        <w:rPr>
          <w:rFonts w:cs="Arial"/>
          <w:color w:val="000000" w:themeColor="text1"/>
        </w:rPr>
        <w:br/>
      </w:r>
      <w:r w:rsidR="00EF3732" w:rsidRPr="00BC06C7">
        <w:rPr>
          <w:rFonts w:cs="Arial"/>
          <w:color w:val="000000" w:themeColor="text1"/>
        </w:rPr>
        <w:t>w następujących terminach:</w:t>
      </w:r>
    </w:p>
    <w:p w:rsidR="007374AD" w:rsidRPr="00BC06C7" w:rsidRDefault="007374AD" w:rsidP="006F3987">
      <w:pPr>
        <w:pStyle w:val="Akapitzlist"/>
        <w:numPr>
          <w:ilvl w:val="0"/>
          <w:numId w:val="63"/>
        </w:numPr>
        <w:ind w:left="851"/>
        <w:jc w:val="both"/>
        <w:rPr>
          <w:rFonts w:cs="Arial"/>
          <w:color w:val="000000" w:themeColor="text1"/>
        </w:rPr>
      </w:pPr>
      <w:r w:rsidRPr="00BC06C7">
        <w:rPr>
          <w:rFonts w:cs="Arial"/>
          <w:color w:val="000000" w:themeColor="text1"/>
        </w:rPr>
        <w:t xml:space="preserve">70 % </w:t>
      </w:r>
      <w:r w:rsidR="00EF3732" w:rsidRPr="00BC06C7">
        <w:rPr>
          <w:rFonts w:cs="Arial"/>
          <w:color w:val="000000" w:themeColor="text1"/>
        </w:rPr>
        <w:t>wartości zabezpieczenia należytego wykonania umowy – w terminie do 30 dni od daty podpisani</w:t>
      </w:r>
      <w:r w:rsidR="000753BC" w:rsidRPr="00BC06C7">
        <w:rPr>
          <w:rFonts w:cs="Arial"/>
          <w:color w:val="000000" w:themeColor="text1"/>
        </w:rPr>
        <w:t>a końcowego protokołu odbioru</w:t>
      </w:r>
      <w:r w:rsidR="00EF3732" w:rsidRPr="00BC06C7">
        <w:rPr>
          <w:rFonts w:cs="Arial"/>
          <w:color w:val="000000" w:themeColor="text1"/>
        </w:rPr>
        <w:t>,</w:t>
      </w:r>
    </w:p>
    <w:p w:rsidR="00EF3732" w:rsidRPr="00BC06C7" w:rsidRDefault="00EF3732" w:rsidP="006F3987">
      <w:pPr>
        <w:pStyle w:val="Akapitzlist"/>
        <w:numPr>
          <w:ilvl w:val="0"/>
          <w:numId w:val="63"/>
        </w:numPr>
        <w:ind w:left="851"/>
        <w:jc w:val="both"/>
        <w:rPr>
          <w:rFonts w:cs="Arial"/>
          <w:color w:val="000000" w:themeColor="text1"/>
        </w:rPr>
      </w:pPr>
      <w:r w:rsidRPr="00BC06C7">
        <w:rPr>
          <w:rFonts w:cs="Arial"/>
          <w:color w:val="000000" w:themeColor="text1"/>
        </w:rPr>
        <w:t>30% wartości zabezpieczenia należytego wykonania umowy – nie później niż 15 dni po upływie okresu rękojmi, ale po usunięciu przez Wykonawcę wszystkich uster</w:t>
      </w:r>
      <w:r w:rsidR="007374AD" w:rsidRPr="00BC06C7">
        <w:rPr>
          <w:rFonts w:cs="Arial"/>
          <w:color w:val="000000" w:themeColor="text1"/>
        </w:rPr>
        <w:t>ek wskazanych w okresie rękojmi</w:t>
      </w:r>
      <w:r w:rsidRPr="00BC06C7">
        <w:rPr>
          <w:rFonts w:cs="Arial"/>
          <w:color w:val="000000" w:themeColor="text1"/>
        </w:rPr>
        <w:t>, co będzie potwierdzone protokołem przez Zamawiającego.</w:t>
      </w:r>
    </w:p>
    <w:p w:rsidR="003254BF" w:rsidRPr="00BC06C7" w:rsidRDefault="00BB2CE2" w:rsidP="003254BF">
      <w:pPr>
        <w:jc w:val="center"/>
        <w:rPr>
          <w:rFonts w:cs="Arial"/>
          <w:color w:val="000000" w:themeColor="text1"/>
        </w:rPr>
      </w:pPr>
      <w:r w:rsidRPr="00BC06C7">
        <w:rPr>
          <w:rFonts w:cs="Arial"/>
          <w:color w:val="000000" w:themeColor="text1"/>
        </w:rPr>
        <w:t>§ 1</w:t>
      </w:r>
      <w:r w:rsidR="00C47E66" w:rsidRPr="00BC06C7">
        <w:rPr>
          <w:rFonts w:cs="Arial"/>
          <w:color w:val="000000" w:themeColor="text1"/>
        </w:rPr>
        <w:t>5</w:t>
      </w:r>
    </w:p>
    <w:p w:rsidR="003254BF" w:rsidRPr="00BC06C7" w:rsidRDefault="003254BF" w:rsidP="003254BF">
      <w:pPr>
        <w:jc w:val="both"/>
        <w:rPr>
          <w:rFonts w:cs="Arial"/>
          <w:color w:val="000000" w:themeColor="text1"/>
        </w:rPr>
      </w:pPr>
      <w:r w:rsidRPr="00BC06C7">
        <w:rPr>
          <w:rFonts w:cs="Arial"/>
          <w:color w:val="000000" w:themeColor="text1"/>
        </w:rPr>
        <w:t>Sprawy sporne rozstrzygane będą przez sąd właściwy miejscowo dla siedziby Zamawiającego.</w:t>
      </w:r>
    </w:p>
    <w:p w:rsidR="003254BF" w:rsidRPr="00BC06C7" w:rsidRDefault="00BB2CE2" w:rsidP="003254BF">
      <w:pPr>
        <w:jc w:val="center"/>
        <w:rPr>
          <w:rFonts w:cs="Arial"/>
          <w:color w:val="000000" w:themeColor="text1"/>
        </w:rPr>
      </w:pPr>
      <w:r w:rsidRPr="00BC06C7">
        <w:rPr>
          <w:rFonts w:cs="Arial"/>
          <w:color w:val="000000" w:themeColor="text1"/>
        </w:rPr>
        <w:t>§  1</w:t>
      </w:r>
      <w:r w:rsidR="00C47E66" w:rsidRPr="00BC06C7">
        <w:rPr>
          <w:rFonts w:cs="Arial"/>
          <w:color w:val="000000" w:themeColor="text1"/>
        </w:rPr>
        <w:t>6</w:t>
      </w:r>
    </w:p>
    <w:p w:rsidR="00C35D64" w:rsidRPr="00BC06C7" w:rsidRDefault="003254BF" w:rsidP="003254BF">
      <w:pPr>
        <w:jc w:val="both"/>
        <w:rPr>
          <w:rFonts w:eastAsia="MS Mincho" w:cs="Arial"/>
          <w:color w:val="000000" w:themeColor="text1"/>
        </w:rPr>
      </w:pPr>
      <w:r w:rsidRPr="00BC06C7">
        <w:rPr>
          <w:rFonts w:cs="Arial"/>
          <w:color w:val="000000" w:themeColor="text1"/>
        </w:rPr>
        <w:t xml:space="preserve">Umowę sporządzono w dwóch jednobrzmiących egzemplarzach </w:t>
      </w:r>
      <w:r w:rsidRPr="00BC06C7">
        <w:rPr>
          <w:rFonts w:eastAsia="MS Mincho" w:cs="Arial"/>
          <w:color w:val="000000" w:themeColor="text1"/>
        </w:rPr>
        <w:t xml:space="preserve">po jednym dla każdej </w:t>
      </w:r>
      <w:r w:rsidRPr="00BC06C7">
        <w:rPr>
          <w:rFonts w:eastAsia="MS Mincho" w:cs="Arial"/>
          <w:color w:val="000000" w:themeColor="text1"/>
        </w:rPr>
        <w:br/>
        <w:t>ze Stron.</w:t>
      </w:r>
    </w:p>
    <w:p w:rsidR="000753BC" w:rsidRPr="00BC06C7" w:rsidRDefault="000753BC" w:rsidP="003254BF">
      <w:pPr>
        <w:jc w:val="both"/>
        <w:rPr>
          <w:rFonts w:eastAsia="MS Mincho" w:cs="Arial"/>
          <w:color w:val="000000" w:themeColor="text1"/>
        </w:rPr>
      </w:pPr>
    </w:p>
    <w:p w:rsidR="003254BF" w:rsidRDefault="003254BF" w:rsidP="000753BC">
      <w:pPr>
        <w:rPr>
          <w:rFonts w:cs="Arial"/>
          <w:b/>
          <w:color w:val="000000" w:themeColor="text1"/>
        </w:rPr>
      </w:pPr>
      <w:r w:rsidRPr="00BC06C7">
        <w:rPr>
          <w:rFonts w:cs="Arial"/>
          <w:b/>
          <w:color w:val="000000" w:themeColor="text1"/>
        </w:rPr>
        <w:t>Zamawiający:                                                                         Wykonawca:</w:t>
      </w:r>
    </w:p>
    <w:p w:rsidR="006C6BDA" w:rsidRPr="00BC06C7" w:rsidRDefault="006C6BDA" w:rsidP="000753BC">
      <w:pPr>
        <w:rPr>
          <w:rFonts w:eastAsia="Book Antiqua" w:cs="Book Antiqua"/>
          <w:b/>
          <w:color w:val="000000" w:themeColor="text1"/>
        </w:rPr>
      </w:pPr>
    </w:p>
    <w:p w:rsidR="000F79C5" w:rsidRPr="00BC06C7" w:rsidRDefault="003254BF" w:rsidP="000753BC">
      <w:pPr>
        <w:rPr>
          <w:rFonts w:cs="Arial"/>
          <w:b/>
          <w:color w:val="000000" w:themeColor="text1"/>
        </w:rPr>
      </w:pPr>
      <w:r w:rsidRPr="00BC06C7">
        <w:rPr>
          <w:rFonts w:eastAsia="Book Antiqua" w:cs="Book Antiqua"/>
          <w:b/>
          <w:color w:val="000000" w:themeColor="text1"/>
        </w:rPr>
        <w:t>…………………………</w:t>
      </w:r>
      <w:r w:rsidRPr="00BC06C7">
        <w:rPr>
          <w:rFonts w:cs="Arial"/>
          <w:b/>
          <w:color w:val="000000" w:themeColor="text1"/>
        </w:rPr>
        <w:t>..                                                             …………………………</w:t>
      </w:r>
    </w:p>
    <w:p w:rsidR="006302E1" w:rsidRDefault="006302E1" w:rsidP="00E93FC4">
      <w:pPr>
        <w:pStyle w:val="Tekstpodstawowy"/>
        <w:spacing w:line="360" w:lineRule="auto"/>
        <w:ind w:left="6372"/>
        <w:jc w:val="left"/>
        <w:rPr>
          <w:rFonts w:ascii="Book Antiqua" w:hAnsi="Book Antiqua" w:cs="Calibri"/>
          <w:b/>
          <w:i/>
          <w:color w:val="000000" w:themeColor="text1"/>
          <w:sz w:val="22"/>
          <w:szCs w:val="22"/>
        </w:rPr>
      </w:pPr>
    </w:p>
    <w:p w:rsidR="006302E1" w:rsidRDefault="006302E1" w:rsidP="00E93FC4">
      <w:pPr>
        <w:pStyle w:val="Tekstpodstawowy"/>
        <w:spacing w:line="360" w:lineRule="auto"/>
        <w:ind w:left="6372"/>
        <w:jc w:val="left"/>
        <w:rPr>
          <w:rFonts w:ascii="Book Antiqua" w:hAnsi="Book Antiqua" w:cs="Calibri"/>
          <w:b/>
          <w:i/>
          <w:color w:val="000000" w:themeColor="text1"/>
          <w:sz w:val="22"/>
          <w:szCs w:val="22"/>
        </w:rPr>
      </w:pPr>
    </w:p>
    <w:p w:rsidR="00E93FC4" w:rsidRPr="00BC06C7" w:rsidRDefault="00C4243A" w:rsidP="00E93FC4">
      <w:pPr>
        <w:pStyle w:val="Tekstpodstawowy"/>
        <w:spacing w:line="360" w:lineRule="auto"/>
        <w:ind w:left="6372"/>
        <w:jc w:val="left"/>
        <w:rPr>
          <w:rFonts w:ascii="Book Antiqua" w:hAnsi="Book Antiqua" w:cs="Calibri"/>
          <w:b/>
          <w:color w:val="000000" w:themeColor="text1"/>
          <w:sz w:val="22"/>
          <w:szCs w:val="22"/>
        </w:rPr>
      </w:pPr>
      <w:r w:rsidRPr="00BC06C7">
        <w:rPr>
          <w:rFonts w:ascii="Book Antiqua" w:hAnsi="Book Antiqua" w:cs="Calibri"/>
          <w:b/>
          <w:i/>
          <w:color w:val="000000" w:themeColor="text1"/>
          <w:sz w:val="22"/>
          <w:szCs w:val="22"/>
        </w:rPr>
        <w:lastRenderedPageBreak/>
        <w:t xml:space="preserve">         </w:t>
      </w:r>
      <w:r w:rsidR="00E93FC4" w:rsidRPr="00BC06C7">
        <w:rPr>
          <w:rFonts w:ascii="Book Antiqua" w:hAnsi="Book Antiqua" w:cs="Calibri"/>
          <w:b/>
          <w:i/>
          <w:color w:val="000000" w:themeColor="text1"/>
          <w:sz w:val="22"/>
          <w:szCs w:val="22"/>
        </w:rPr>
        <w:t xml:space="preserve">Załącznik nr  </w:t>
      </w:r>
      <w:r w:rsidR="001A4BFB" w:rsidRPr="00BC06C7">
        <w:rPr>
          <w:rFonts w:ascii="Book Antiqua" w:hAnsi="Book Antiqua" w:cs="Calibri"/>
          <w:b/>
          <w:i/>
          <w:color w:val="000000" w:themeColor="text1"/>
          <w:sz w:val="22"/>
          <w:szCs w:val="22"/>
        </w:rPr>
        <w:t>9</w:t>
      </w:r>
    </w:p>
    <w:p w:rsidR="00E93FC4" w:rsidRPr="00BC06C7" w:rsidRDefault="00E93FC4" w:rsidP="00E93FC4">
      <w:pPr>
        <w:pStyle w:val="Tekstpodstawowy"/>
        <w:spacing w:line="360" w:lineRule="auto"/>
        <w:jc w:val="left"/>
        <w:rPr>
          <w:rFonts w:ascii="Book Antiqua" w:hAnsi="Book Antiqua" w:cs="Calibri"/>
          <w:b/>
          <w:color w:val="000000" w:themeColor="text1"/>
          <w:sz w:val="22"/>
          <w:szCs w:val="22"/>
          <w:u w:val="single"/>
        </w:rPr>
      </w:pPr>
      <w:r w:rsidRPr="00BC06C7">
        <w:rPr>
          <w:rFonts w:ascii="Book Antiqua" w:hAnsi="Book Antiqua" w:cs="Calibri"/>
          <w:b/>
          <w:color w:val="000000" w:themeColor="text1"/>
          <w:sz w:val="22"/>
          <w:szCs w:val="22"/>
        </w:rPr>
        <w:t xml:space="preserve">Nr referencyjny Zamówienia: </w:t>
      </w:r>
      <w:r w:rsidR="00AE5E71" w:rsidRPr="00BC06C7">
        <w:rPr>
          <w:rFonts w:ascii="Book Antiqua" w:hAnsi="Book Antiqua" w:cs="Calibri"/>
          <w:b/>
          <w:color w:val="000000" w:themeColor="text1"/>
          <w:sz w:val="22"/>
          <w:szCs w:val="22"/>
        </w:rPr>
        <w:t>ZP-19/2015</w:t>
      </w:r>
    </w:p>
    <w:p w:rsidR="00E93FC4" w:rsidRPr="00BC06C7" w:rsidRDefault="00E93FC4" w:rsidP="00E93FC4">
      <w:pPr>
        <w:pStyle w:val="Tekstpodstawowy"/>
        <w:spacing w:line="360" w:lineRule="auto"/>
        <w:jc w:val="left"/>
        <w:rPr>
          <w:rFonts w:ascii="Book Antiqua" w:hAnsi="Book Antiqua" w:cs="Calibri"/>
          <w:b/>
          <w:color w:val="000000" w:themeColor="text1"/>
          <w:sz w:val="22"/>
          <w:szCs w:val="22"/>
        </w:rPr>
      </w:pPr>
      <w:r w:rsidRPr="00BC06C7">
        <w:rPr>
          <w:rFonts w:ascii="Book Antiqua" w:hAnsi="Book Antiqua" w:cs="Calibri"/>
          <w:b/>
          <w:color w:val="000000" w:themeColor="text1"/>
          <w:sz w:val="22"/>
          <w:szCs w:val="22"/>
          <w:u w:val="single"/>
        </w:rPr>
        <w:t>Zamawiający:</w:t>
      </w:r>
      <w:r w:rsidRPr="00BC06C7">
        <w:rPr>
          <w:rFonts w:ascii="Book Antiqua" w:hAnsi="Book Antiqua" w:cs="Calibri"/>
          <w:b/>
          <w:color w:val="000000" w:themeColor="text1"/>
          <w:sz w:val="22"/>
          <w:szCs w:val="22"/>
        </w:rPr>
        <w:t xml:space="preserve">                                                                            </w:t>
      </w:r>
      <w:r w:rsidR="00527630" w:rsidRPr="00BC06C7">
        <w:rPr>
          <w:rFonts w:ascii="Book Antiqua" w:hAnsi="Book Antiqua" w:cs="Calibri"/>
          <w:b/>
          <w:color w:val="000000" w:themeColor="text1"/>
          <w:sz w:val="22"/>
          <w:szCs w:val="22"/>
        </w:rPr>
        <w:t xml:space="preserve">    </w:t>
      </w:r>
    </w:p>
    <w:p w:rsidR="00527630" w:rsidRPr="00BC06C7" w:rsidRDefault="00527630" w:rsidP="00E93FC4">
      <w:pPr>
        <w:pStyle w:val="Tekstpodstawowy"/>
        <w:spacing w:line="360" w:lineRule="auto"/>
        <w:jc w:val="left"/>
        <w:rPr>
          <w:rFonts w:ascii="Book Antiqua" w:hAnsi="Book Antiqua" w:cs="Calibri"/>
          <w:b/>
          <w:color w:val="000000" w:themeColor="text1"/>
          <w:sz w:val="22"/>
          <w:szCs w:val="22"/>
        </w:rPr>
      </w:pPr>
    </w:p>
    <w:p w:rsidR="00E93FC4" w:rsidRPr="00BC06C7" w:rsidRDefault="00E93FC4" w:rsidP="00E93FC4">
      <w:pPr>
        <w:autoSpaceDE w:val="0"/>
        <w:spacing w:after="0"/>
        <w:jc w:val="both"/>
        <w:rPr>
          <w:rFonts w:cs="Calibri"/>
          <w:b/>
          <w:bCs/>
          <w:color w:val="000000" w:themeColor="text1"/>
        </w:rPr>
      </w:pPr>
      <w:r w:rsidRPr="00BC06C7">
        <w:rPr>
          <w:rFonts w:cs="Calibri"/>
          <w:b/>
          <w:bCs/>
          <w:color w:val="000000" w:themeColor="text1"/>
        </w:rPr>
        <w:t>Biebrzański Park Narodowy</w:t>
      </w:r>
    </w:p>
    <w:p w:rsidR="00E93FC4" w:rsidRPr="00BC06C7" w:rsidRDefault="00E93FC4" w:rsidP="00E93FC4">
      <w:pPr>
        <w:autoSpaceDE w:val="0"/>
        <w:spacing w:after="0"/>
        <w:jc w:val="both"/>
        <w:rPr>
          <w:rFonts w:cs="Calibri"/>
          <w:b/>
          <w:bCs/>
          <w:color w:val="000000" w:themeColor="text1"/>
        </w:rPr>
      </w:pPr>
      <w:r w:rsidRPr="00BC06C7">
        <w:rPr>
          <w:rFonts w:cs="Calibri"/>
          <w:b/>
          <w:bCs/>
          <w:color w:val="000000" w:themeColor="text1"/>
        </w:rPr>
        <w:t>Osowiec Twierdza 8</w:t>
      </w:r>
    </w:p>
    <w:p w:rsidR="00E93FC4" w:rsidRPr="00BC06C7" w:rsidRDefault="00E93FC4" w:rsidP="00E93FC4">
      <w:pPr>
        <w:autoSpaceDE w:val="0"/>
        <w:spacing w:after="0"/>
        <w:jc w:val="both"/>
        <w:rPr>
          <w:rFonts w:cs="Calibri"/>
          <w:b/>
          <w:bCs/>
          <w:color w:val="000000" w:themeColor="text1"/>
        </w:rPr>
      </w:pPr>
      <w:r w:rsidRPr="00BC06C7">
        <w:rPr>
          <w:rFonts w:cs="Calibri"/>
          <w:b/>
          <w:bCs/>
          <w:color w:val="000000" w:themeColor="text1"/>
        </w:rPr>
        <w:t>19-110 Goniądz</w:t>
      </w:r>
    </w:p>
    <w:p w:rsidR="00E93FC4" w:rsidRPr="00BC06C7" w:rsidRDefault="00E93FC4" w:rsidP="00E93FC4">
      <w:pPr>
        <w:autoSpaceDE w:val="0"/>
        <w:spacing w:after="0"/>
        <w:jc w:val="both"/>
        <w:rPr>
          <w:rFonts w:cs="Calibri"/>
          <w:b/>
          <w:bCs/>
          <w:color w:val="000000" w:themeColor="text1"/>
        </w:rPr>
      </w:pPr>
    </w:p>
    <w:p w:rsidR="00E93FC4" w:rsidRPr="00BC06C7" w:rsidRDefault="00E93FC4" w:rsidP="00E93FC4">
      <w:pPr>
        <w:autoSpaceDE w:val="0"/>
        <w:spacing w:after="0"/>
        <w:jc w:val="both"/>
        <w:rPr>
          <w:rFonts w:cs="Calibri"/>
          <w:b/>
          <w:color w:val="000000" w:themeColor="text1"/>
          <w:lang w:val="de-DE"/>
        </w:rPr>
      </w:pPr>
    </w:p>
    <w:p w:rsidR="004D6457" w:rsidRPr="00BC06C7" w:rsidRDefault="004D6457" w:rsidP="004D6457">
      <w:pPr>
        <w:autoSpaceDE w:val="0"/>
        <w:spacing w:after="0" w:line="240" w:lineRule="auto"/>
        <w:jc w:val="center"/>
        <w:rPr>
          <w:rFonts w:eastAsia="Times New Roman" w:cs="F2"/>
          <w:b/>
          <w:bCs/>
          <w:color w:val="000000" w:themeColor="text1"/>
          <w:lang w:eastAsia="ar-SA"/>
        </w:rPr>
      </w:pPr>
      <w:r w:rsidRPr="00BC06C7">
        <w:rPr>
          <w:rFonts w:eastAsia="Times New Roman" w:cs="F2"/>
          <w:b/>
          <w:bCs/>
          <w:color w:val="000000" w:themeColor="text1"/>
          <w:lang w:eastAsia="ar-SA"/>
        </w:rPr>
        <w:t>INFORMACJA WYKONAWCY</w:t>
      </w:r>
    </w:p>
    <w:p w:rsidR="004D6457" w:rsidRPr="00BC06C7" w:rsidRDefault="004D6457" w:rsidP="004D6457">
      <w:pPr>
        <w:autoSpaceDE w:val="0"/>
        <w:spacing w:after="0" w:line="240" w:lineRule="auto"/>
        <w:jc w:val="center"/>
        <w:rPr>
          <w:rFonts w:eastAsia="Times New Roman" w:cs="F2"/>
          <w:b/>
          <w:bCs/>
          <w:color w:val="000000" w:themeColor="text1"/>
          <w:lang w:eastAsia="ar-SA"/>
        </w:rPr>
      </w:pPr>
      <w:r w:rsidRPr="00BC06C7">
        <w:rPr>
          <w:rFonts w:eastAsia="Times New Roman" w:cs="F2"/>
          <w:b/>
          <w:bCs/>
          <w:color w:val="000000" w:themeColor="text1"/>
          <w:lang w:eastAsia="ar-SA"/>
        </w:rPr>
        <w:t>O PRZYNALEŻENIU DO GRUPY KAPITAŁOWEJ</w:t>
      </w:r>
    </w:p>
    <w:p w:rsidR="004D6457" w:rsidRPr="00BC06C7" w:rsidRDefault="004D6457" w:rsidP="004D6457">
      <w:pPr>
        <w:autoSpaceDE w:val="0"/>
        <w:spacing w:after="0" w:line="240" w:lineRule="auto"/>
        <w:jc w:val="center"/>
        <w:rPr>
          <w:rFonts w:eastAsia="Times New Roman" w:cs="F2"/>
          <w:b/>
          <w:bCs/>
          <w:color w:val="000000" w:themeColor="text1"/>
          <w:lang w:eastAsia="ar-SA"/>
        </w:rPr>
      </w:pPr>
    </w:p>
    <w:p w:rsidR="004D6457" w:rsidRPr="00BC06C7" w:rsidRDefault="004D6457" w:rsidP="00FE64F0">
      <w:pPr>
        <w:autoSpaceDE w:val="0"/>
        <w:spacing w:after="0"/>
        <w:jc w:val="both"/>
        <w:rPr>
          <w:rFonts w:eastAsia="Times New Roman" w:cs="F3"/>
          <w:color w:val="000000" w:themeColor="text1"/>
          <w:lang w:eastAsia="ar-SA"/>
        </w:rPr>
      </w:pPr>
      <w:r w:rsidRPr="00BC06C7">
        <w:rPr>
          <w:rFonts w:eastAsia="Times New Roman" w:cs="F3"/>
          <w:color w:val="000000" w:themeColor="text1"/>
          <w:lang w:eastAsia="ar-SA"/>
        </w:rPr>
        <w:t>Składając ofertę w postępowaniu o zamówienie publiczne prowadzonym w trybie</w:t>
      </w:r>
      <w:r w:rsidR="00FE64F0" w:rsidRPr="00BC06C7">
        <w:rPr>
          <w:rFonts w:eastAsia="Times New Roman" w:cs="F3"/>
          <w:color w:val="000000" w:themeColor="text1"/>
          <w:lang w:eastAsia="ar-SA"/>
        </w:rPr>
        <w:t xml:space="preserve"> </w:t>
      </w:r>
      <w:r w:rsidRPr="00BC06C7">
        <w:rPr>
          <w:rFonts w:eastAsia="Times New Roman" w:cs="F3"/>
          <w:color w:val="000000" w:themeColor="text1"/>
          <w:lang w:eastAsia="ar-SA"/>
        </w:rPr>
        <w:t xml:space="preserve">przetargu nieograniczonego na zadanie: </w:t>
      </w:r>
      <w:r w:rsidR="006302E1" w:rsidRPr="00BC06C7">
        <w:rPr>
          <w:b/>
          <w:color w:val="000000" w:themeColor="text1"/>
        </w:rPr>
        <w:t>„</w:t>
      </w:r>
      <w:r w:rsidR="006302E1" w:rsidRPr="00BC06C7">
        <w:t>Aktualizacja ewidencji gruntów oraz inwentaryzacja siedlisk leśnych Biebrzańskiego Parku Narodowego - określenie podstawowych parametrów taksacyjnych na obszarze Obrębu Ochronnego Basenu Środkowego Północ i Obrębu Ochronnego Basenu Środkowego Południe.</w:t>
      </w:r>
      <w:r w:rsidR="006302E1" w:rsidRPr="00BC06C7">
        <w:rPr>
          <w:b/>
          <w:color w:val="000000" w:themeColor="text1"/>
        </w:rPr>
        <w:t xml:space="preserve">” </w:t>
      </w:r>
      <w:r w:rsidR="006302E1" w:rsidRPr="006302E1">
        <w:rPr>
          <w:color w:val="000000" w:themeColor="text1"/>
        </w:rPr>
        <w:t>i</w:t>
      </w:r>
      <w:r w:rsidRPr="00BC06C7">
        <w:rPr>
          <w:rFonts w:eastAsia="Times New Roman" w:cs="F3"/>
          <w:color w:val="000000" w:themeColor="text1"/>
          <w:lang w:eastAsia="ar-SA"/>
        </w:rPr>
        <w:t xml:space="preserve">nformuję, iż </w:t>
      </w:r>
      <w:r w:rsidRPr="00BC06C7">
        <w:rPr>
          <w:rFonts w:eastAsia="Times New Roman" w:cs="F2"/>
          <w:b/>
          <w:bCs/>
          <w:color w:val="000000" w:themeColor="text1"/>
          <w:lang w:eastAsia="ar-SA"/>
        </w:rPr>
        <w:t xml:space="preserve">należę/nie należę* </w:t>
      </w:r>
      <w:r w:rsidRPr="00BC06C7">
        <w:rPr>
          <w:rFonts w:eastAsia="Times New Roman" w:cs="F3"/>
          <w:color w:val="000000" w:themeColor="text1"/>
          <w:lang w:eastAsia="ar-SA"/>
        </w:rPr>
        <w:t>do grupy kapitałowej.</w:t>
      </w:r>
    </w:p>
    <w:p w:rsidR="004D6457" w:rsidRPr="00BC06C7" w:rsidRDefault="004D6457" w:rsidP="00FE64F0">
      <w:pPr>
        <w:autoSpaceDE w:val="0"/>
        <w:spacing w:after="0"/>
        <w:jc w:val="both"/>
        <w:rPr>
          <w:rFonts w:eastAsia="Times New Roman" w:cs="F2"/>
          <w:b/>
          <w:bCs/>
          <w:color w:val="000000" w:themeColor="text1"/>
          <w:lang w:eastAsia="ar-SA"/>
        </w:rPr>
      </w:pPr>
      <w:r w:rsidRPr="00BC06C7">
        <w:rPr>
          <w:rFonts w:eastAsia="Times New Roman" w:cs="F2"/>
          <w:b/>
          <w:bCs/>
          <w:color w:val="000000" w:themeColor="text1"/>
          <w:lang w:eastAsia="ar-SA"/>
        </w:rPr>
        <w:t>UWAGA: W przypadku należenia do grupy kapitałowej należy załączyć listę podmiotów.</w:t>
      </w:r>
    </w:p>
    <w:p w:rsidR="004D6457" w:rsidRPr="00BC06C7" w:rsidRDefault="004D6457" w:rsidP="00FE64F0">
      <w:pPr>
        <w:autoSpaceDE w:val="0"/>
        <w:spacing w:after="0" w:line="240" w:lineRule="auto"/>
        <w:jc w:val="both"/>
        <w:rPr>
          <w:rFonts w:eastAsia="Times New Roman" w:cs="F3"/>
          <w:color w:val="000000" w:themeColor="text1"/>
          <w:lang w:eastAsia="ar-SA"/>
        </w:rPr>
      </w:pPr>
    </w:p>
    <w:p w:rsidR="004D6457" w:rsidRPr="00BC06C7" w:rsidRDefault="004D6457" w:rsidP="004D6457">
      <w:pPr>
        <w:suppressAutoHyphens/>
        <w:autoSpaceDE w:val="0"/>
        <w:spacing w:after="0" w:line="240" w:lineRule="auto"/>
        <w:rPr>
          <w:rFonts w:eastAsia="Calibri" w:cs="ArialMT"/>
          <w:color w:val="000000" w:themeColor="text1"/>
          <w:lang w:eastAsia="ar-SA"/>
        </w:rPr>
      </w:pPr>
    </w:p>
    <w:p w:rsidR="004D6457" w:rsidRPr="00BC06C7" w:rsidRDefault="004D6457" w:rsidP="004D6457">
      <w:pPr>
        <w:suppressAutoHyphens/>
        <w:spacing w:after="0" w:line="240" w:lineRule="auto"/>
        <w:jc w:val="both"/>
        <w:rPr>
          <w:rFonts w:eastAsia="Times New Roman" w:cs="Calibri"/>
          <w:b/>
          <w:i/>
          <w:color w:val="000000" w:themeColor="text1"/>
          <w:lang w:eastAsia="ar-SA"/>
        </w:rPr>
      </w:pPr>
      <w:r w:rsidRPr="00BC06C7">
        <w:rPr>
          <w:rFonts w:eastAsia="Times New Roman" w:cs="Calibri"/>
          <w:b/>
          <w:i/>
          <w:color w:val="000000" w:themeColor="text1"/>
          <w:lang w:eastAsia="ar-SA"/>
        </w:rPr>
        <w:t>* (niepotrzebne skreślić )</w:t>
      </w:r>
    </w:p>
    <w:p w:rsidR="004D6457" w:rsidRPr="00BC06C7" w:rsidRDefault="004D6457" w:rsidP="004D6457">
      <w:pPr>
        <w:tabs>
          <w:tab w:val="left" w:pos="2974"/>
        </w:tabs>
        <w:suppressAutoHyphens/>
        <w:rPr>
          <w:rFonts w:eastAsia="Calibri" w:cs="Calibri"/>
          <w:color w:val="000000" w:themeColor="text1"/>
          <w:lang w:eastAsia="ar-SA"/>
        </w:rPr>
      </w:pPr>
    </w:p>
    <w:p w:rsidR="004D6457" w:rsidRPr="00BC06C7" w:rsidRDefault="004D6457" w:rsidP="004D6457">
      <w:pPr>
        <w:tabs>
          <w:tab w:val="left" w:pos="2974"/>
        </w:tabs>
        <w:suppressAutoHyphens/>
        <w:rPr>
          <w:rFonts w:eastAsia="Calibri" w:cs="Calibri"/>
          <w:color w:val="000000" w:themeColor="text1"/>
          <w:lang w:eastAsia="ar-SA"/>
        </w:rPr>
      </w:pPr>
    </w:p>
    <w:p w:rsidR="004D6457" w:rsidRPr="00BC06C7" w:rsidRDefault="004D6457" w:rsidP="004D6457">
      <w:pPr>
        <w:tabs>
          <w:tab w:val="left" w:pos="2974"/>
        </w:tabs>
        <w:suppressAutoHyphens/>
        <w:rPr>
          <w:rFonts w:eastAsia="Calibri" w:cs="Calibri"/>
          <w:color w:val="000000" w:themeColor="text1"/>
          <w:lang w:eastAsia="ar-SA"/>
        </w:rPr>
      </w:pPr>
    </w:p>
    <w:p w:rsidR="004D6457" w:rsidRPr="00BC06C7" w:rsidRDefault="004D6457" w:rsidP="004D6457">
      <w:pPr>
        <w:suppressAutoHyphens/>
        <w:spacing w:after="0" w:line="240" w:lineRule="auto"/>
        <w:jc w:val="both"/>
        <w:rPr>
          <w:rFonts w:eastAsia="Calibri" w:cs="Calibri"/>
          <w:color w:val="000000" w:themeColor="text1"/>
          <w:lang w:eastAsia="ar-SA"/>
        </w:rPr>
      </w:pPr>
      <w:r w:rsidRPr="00BC06C7">
        <w:rPr>
          <w:rFonts w:eastAsia="Calibri" w:cs="Calibri"/>
          <w:color w:val="000000" w:themeColor="text1"/>
          <w:lang w:eastAsia="ar-SA"/>
        </w:rPr>
        <w:t xml:space="preserve">   ....................................................</w:t>
      </w:r>
      <w:r w:rsidRPr="00BC06C7">
        <w:rPr>
          <w:rFonts w:eastAsia="Calibri" w:cs="Calibri"/>
          <w:color w:val="000000" w:themeColor="text1"/>
          <w:lang w:eastAsia="ar-SA"/>
        </w:rPr>
        <w:tab/>
        <w:t xml:space="preserve">    </w:t>
      </w:r>
      <w:r w:rsidRPr="00BC06C7">
        <w:rPr>
          <w:rFonts w:eastAsia="Calibri" w:cs="Calibri"/>
          <w:color w:val="000000" w:themeColor="text1"/>
          <w:lang w:eastAsia="ar-SA"/>
        </w:rPr>
        <w:tab/>
        <w:t xml:space="preserve">     </w:t>
      </w:r>
      <w:r w:rsidRPr="00BC06C7">
        <w:rPr>
          <w:rFonts w:eastAsia="Calibri" w:cs="Calibri"/>
          <w:color w:val="000000" w:themeColor="text1"/>
          <w:lang w:eastAsia="ar-SA"/>
        </w:rPr>
        <w:tab/>
        <w:t>…………………..........................................</w:t>
      </w:r>
    </w:p>
    <w:p w:rsidR="004D6457" w:rsidRPr="006302E1" w:rsidRDefault="004D6457" w:rsidP="004D6457">
      <w:pPr>
        <w:suppressAutoHyphens/>
        <w:spacing w:after="0" w:line="240" w:lineRule="auto"/>
        <w:rPr>
          <w:rFonts w:eastAsia="Calibri" w:cs="Calibri"/>
          <w:color w:val="000000" w:themeColor="text1"/>
          <w:sz w:val="18"/>
          <w:szCs w:val="18"/>
          <w:lang w:eastAsia="ar-SA"/>
        </w:rPr>
      </w:pPr>
      <w:r w:rsidRPr="006302E1">
        <w:rPr>
          <w:rFonts w:eastAsia="Calibri" w:cs="Calibri"/>
          <w:color w:val="000000" w:themeColor="text1"/>
          <w:sz w:val="18"/>
          <w:szCs w:val="18"/>
          <w:lang w:eastAsia="ar-SA"/>
        </w:rPr>
        <w:t xml:space="preserve">           (Miejscowość i data)</w:t>
      </w:r>
      <w:r w:rsidRPr="006302E1">
        <w:rPr>
          <w:rFonts w:eastAsia="Calibri" w:cs="Calibri"/>
          <w:color w:val="000000" w:themeColor="text1"/>
          <w:sz w:val="18"/>
          <w:szCs w:val="18"/>
          <w:lang w:eastAsia="ar-SA"/>
        </w:rPr>
        <w:tab/>
      </w:r>
      <w:r w:rsidRPr="006302E1">
        <w:rPr>
          <w:rFonts w:eastAsia="Calibri" w:cs="Calibri"/>
          <w:color w:val="000000" w:themeColor="text1"/>
          <w:sz w:val="18"/>
          <w:szCs w:val="18"/>
          <w:lang w:eastAsia="ar-SA"/>
        </w:rPr>
        <w:tab/>
      </w:r>
      <w:r w:rsidRPr="006302E1">
        <w:rPr>
          <w:rFonts w:eastAsia="Calibri" w:cs="Calibri"/>
          <w:color w:val="000000" w:themeColor="text1"/>
          <w:sz w:val="18"/>
          <w:szCs w:val="18"/>
          <w:lang w:eastAsia="ar-SA"/>
        </w:rPr>
        <w:tab/>
        <w:t xml:space="preserve">      </w:t>
      </w:r>
      <w:r w:rsidR="006302E1">
        <w:rPr>
          <w:rFonts w:eastAsia="Calibri" w:cs="Calibri"/>
          <w:color w:val="000000" w:themeColor="text1"/>
          <w:sz w:val="18"/>
          <w:szCs w:val="18"/>
          <w:lang w:eastAsia="ar-SA"/>
        </w:rPr>
        <w:tab/>
      </w:r>
      <w:r w:rsidR="006302E1">
        <w:rPr>
          <w:rFonts w:eastAsia="Calibri" w:cs="Calibri"/>
          <w:color w:val="000000" w:themeColor="text1"/>
          <w:sz w:val="18"/>
          <w:szCs w:val="18"/>
          <w:lang w:eastAsia="ar-SA"/>
        </w:rPr>
        <w:tab/>
        <w:t xml:space="preserve">        </w:t>
      </w:r>
      <w:r w:rsidRPr="006302E1">
        <w:rPr>
          <w:rFonts w:eastAsia="Calibri" w:cs="Calibri"/>
          <w:color w:val="000000" w:themeColor="text1"/>
          <w:sz w:val="18"/>
          <w:szCs w:val="18"/>
          <w:lang w:eastAsia="ar-SA"/>
        </w:rPr>
        <w:t>(Podpis i pieczęć osoby/osób uprawnionych)</w:t>
      </w:r>
    </w:p>
    <w:p w:rsidR="004D6457" w:rsidRPr="00BC06C7" w:rsidRDefault="004D6457" w:rsidP="004D6457">
      <w:pPr>
        <w:tabs>
          <w:tab w:val="left" w:pos="2974"/>
        </w:tabs>
        <w:rPr>
          <w:rFonts w:eastAsia="Calibri" w:cs="Times New Roman"/>
          <w:color w:val="000000" w:themeColor="text1"/>
        </w:rPr>
      </w:pPr>
    </w:p>
    <w:p w:rsidR="00527630" w:rsidRPr="00BC06C7" w:rsidRDefault="00527630" w:rsidP="00527630">
      <w:pPr>
        <w:rPr>
          <w:b/>
          <w:color w:val="000000" w:themeColor="text1"/>
        </w:rPr>
      </w:pPr>
    </w:p>
    <w:p w:rsidR="00527630" w:rsidRPr="00BC06C7" w:rsidRDefault="00527630" w:rsidP="00527630">
      <w:pPr>
        <w:rPr>
          <w:b/>
          <w:color w:val="000000" w:themeColor="text1"/>
        </w:rPr>
      </w:pPr>
    </w:p>
    <w:p w:rsidR="00527630" w:rsidRPr="00BC06C7" w:rsidRDefault="00527630" w:rsidP="00527630">
      <w:pPr>
        <w:rPr>
          <w:b/>
          <w:color w:val="000000" w:themeColor="text1"/>
        </w:rPr>
      </w:pPr>
    </w:p>
    <w:p w:rsidR="00527630" w:rsidRPr="00BC06C7" w:rsidRDefault="00527630" w:rsidP="00527630">
      <w:pPr>
        <w:rPr>
          <w:b/>
          <w:color w:val="000000" w:themeColor="text1"/>
        </w:rPr>
      </w:pPr>
    </w:p>
    <w:p w:rsidR="00527630" w:rsidRPr="00BC06C7" w:rsidRDefault="00527630" w:rsidP="00527630">
      <w:pPr>
        <w:jc w:val="right"/>
        <w:rPr>
          <w:b/>
          <w:color w:val="000000" w:themeColor="text1"/>
        </w:rPr>
      </w:pPr>
      <w:r w:rsidRPr="00BC06C7">
        <w:rPr>
          <w:b/>
          <w:i/>
          <w:color w:val="000000" w:themeColor="text1"/>
        </w:rPr>
        <w:lastRenderedPageBreak/>
        <w:t xml:space="preserve"> Załącznik nr  </w:t>
      </w:r>
      <w:r w:rsidR="001A4BFB" w:rsidRPr="00BC06C7">
        <w:rPr>
          <w:b/>
          <w:i/>
          <w:color w:val="000000" w:themeColor="text1"/>
        </w:rPr>
        <w:t>10</w:t>
      </w:r>
    </w:p>
    <w:p w:rsidR="00527630" w:rsidRPr="00BC06C7" w:rsidRDefault="00527630" w:rsidP="00527630">
      <w:pPr>
        <w:rPr>
          <w:b/>
          <w:color w:val="000000" w:themeColor="text1"/>
          <w:u w:val="single"/>
        </w:rPr>
      </w:pPr>
      <w:r w:rsidRPr="00BC06C7">
        <w:rPr>
          <w:b/>
          <w:color w:val="000000" w:themeColor="text1"/>
        </w:rPr>
        <w:t xml:space="preserve">Nr referencyjny Zamówienia: </w:t>
      </w:r>
      <w:r w:rsidR="00AE5E71" w:rsidRPr="00BC06C7">
        <w:rPr>
          <w:rFonts w:cs="Calibri"/>
          <w:b/>
          <w:color w:val="000000" w:themeColor="text1"/>
        </w:rPr>
        <w:t>ZP-19/2015</w:t>
      </w:r>
    </w:p>
    <w:p w:rsidR="00527630" w:rsidRPr="00BC06C7" w:rsidRDefault="00527630" w:rsidP="00527630">
      <w:pPr>
        <w:rPr>
          <w:b/>
          <w:color w:val="000000" w:themeColor="text1"/>
        </w:rPr>
      </w:pPr>
      <w:r w:rsidRPr="00BC06C7">
        <w:rPr>
          <w:b/>
          <w:color w:val="000000" w:themeColor="text1"/>
          <w:u w:val="single"/>
        </w:rPr>
        <w:t>Zamawiający:</w:t>
      </w:r>
      <w:r w:rsidR="00CC3CA3" w:rsidRPr="00BC06C7">
        <w:rPr>
          <w:b/>
          <w:color w:val="000000" w:themeColor="text1"/>
        </w:rPr>
        <w:t xml:space="preserve"> </w:t>
      </w:r>
    </w:p>
    <w:p w:rsidR="00527630" w:rsidRPr="00BC06C7" w:rsidRDefault="00527630" w:rsidP="00527630">
      <w:pPr>
        <w:rPr>
          <w:b/>
          <w:bCs/>
          <w:color w:val="000000" w:themeColor="text1"/>
        </w:rPr>
      </w:pPr>
      <w:r w:rsidRPr="00BC06C7">
        <w:rPr>
          <w:b/>
          <w:bCs/>
          <w:color w:val="000000" w:themeColor="text1"/>
        </w:rPr>
        <w:t>Biebrzański Park Narodowy</w:t>
      </w:r>
    </w:p>
    <w:p w:rsidR="00527630" w:rsidRPr="00BC06C7" w:rsidRDefault="00527630" w:rsidP="00527630">
      <w:pPr>
        <w:rPr>
          <w:b/>
          <w:bCs/>
          <w:color w:val="000000" w:themeColor="text1"/>
        </w:rPr>
      </w:pPr>
      <w:r w:rsidRPr="00BC06C7">
        <w:rPr>
          <w:b/>
          <w:bCs/>
          <w:color w:val="000000" w:themeColor="text1"/>
        </w:rPr>
        <w:t>Osowiec Twierdza 8</w:t>
      </w:r>
    </w:p>
    <w:p w:rsidR="00527630" w:rsidRPr="00BC06C7" w:rsidRDefault="00527630" w:rsidP="00527630">
      <w:pPr>
        <w:rPr>
          <w:b/>
          <w:bCs/>
          <w:color w:val="000000" w:themeColor="text1"/>
        </w:rPr>
      </w:pPr>
      <w:r w:rsidRPr="00BC06C7">
        <w:rPr>
          <w:b/>
          <w:bCs/>
          <w:color w:val="000000" w:themeColor="text1"/>
        </w:rPr>
        <w:t>19-110 Goniądz</w:t>
      </w:r>
    </w:p>
    <w:p w:rsidR="00527630" w:rsidRPr="00BC06C7" w:rsidRDefault="00527630" w:rsidP="00527630">
      <w:pPr>
        <w:rPr>
          <w:b/>
          <w:color w:val="000000" w:themeColor="text1"/>
        </w:rPr>
      </w:pPr>
    </w:p>
    <w:p w:rsidR="00527630" w:rsidRPr="00BC06C7" w:rsidRDefault="00527630" w:rsidP="00527630">
      <w:pPr>
        <w:jc w:val="center"/>
        <w:rPr>
          <w:b/>
          <w:color w:val="000000" w:themeColor="text1"/>
        </w:rPr>
      </w:pPr>
      <w:r w:rsidRPr="00BC06C7">
        <w:rPr>
          <w:b/>
          <w:color w:val="000000" w:themeColor="text1"/>
        </w:rPr>
        <w:t>WYKAZ OSÓB PRZEWIDZIANYCH DO WYKONANIA ZAMÓWIENIA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2166"/>
        <w:gridCol w:w="1813"/>
        <w:gridCol w:w="1902"/>
        <w:gridCol w:w="1898"/>
      </w:tblGrid>
      <w:tr w:rsidR="00527630" w:rsidRPr="00BC06C7" w:rsidTr="00527630">
        <w:trPr>
          <w:trHeight w:val="1863"/>
        </w:trPr>
        <w:tc>
          <w:tcPr>
            <w:tcW w:w="812" w:type="pct"/>
            <w:shd w:val="clear" w:color="auto" w:fill="D9D9D9"/>
            <w:vAlign w:val="center"/>
          </w:tcPr>
          <w:p w:rsidR="00527630" w:rsidRPr="00BC06C7" w:rsidRDefault="00527630" w:rsidP="00527630">
            <w:pPr>
              <w:jc w:val="center"/>
              <w:rPr>
                <w:b/>
                <w:color w:val="000000" w:themeColor="text1"/>
              </w:rPr>
            </w:pPr>
          </w:p>
          <w:p w:rsidR="00527630" w:rsidRPr="00BC06C7" w:rsidRDefault="004B2D50" w:rsidP="00527630">
            <w:pPr>
              <w:jc w:val="center"/>
              <w:rPr>
                <w:b/>
                <w:color w:val="000000" w:themeColor="text1"/>
              </w:rPr>
            </w:pPr>
            <w:r w:rsidRPr="00BC06C7">
              <w:rPr>
                <w:b/>
                <w:color w:val="000000" w:themeColor="text1"/>
              </w:rPr>
              <w:t>Zakres czynności</w:t>
            </w:r>
            <w:r w:rsidR="00527630" w:rsidRPr="00BC06C7">
              <w:rPr>
                <w:b/>
                <w:color w:val="000000" w:themeColor="text1"/>
              </w:rPr>
              <w:t xml:space="preserve"> przy realizacji Zamówienia</w:t>
            </w:r>
          </w:p>
        </w:tc>
        <w:tc>
          <w:tcPr>
            <w:tcW w:w="1166" w:type="pct"/>
            <w:shd w:val="clear" w:color="auto" w:fill="D9D9D9"/>
            <w:vAlign w:val="center"/>
          </w:tcPr>
          <w:p w:rsidR="00527630" w:rsidRPr="00BC06C7" w:rsidRDefault="00527630" w:rsidP="00527630">
            <w:pPr>
              <w:jc w:val="center"/>
              <w:rPr>
                <w:b/>
                <w:color w:val="000000" w:themeColor="text1"/>
              </w:rPr>
            </w:pPr>
          </w:p>
          <w:p w:rsidR="00527630" w:rsidRPr="00BC06C7" w:rsidRDefault="00527630" w:rsidP="00527630">
            <w:pPr>
              <w:jc w:val="center"/>
              <w:rPr>
                <w:b/>
                <w:color w:val="000000" w:themeColor="text1"/>
              </w:rPr>
            </w:pPr>
            <w:r w:rsidRPr="00BC06C7">
              <w:rPr>
                <w:b/>
                <w:color w:val="000000" w:themeColor="text1"/>
              </w:rPr>
              <w:t>Imię i nazwisko</w:t>
            </w:r>
          </w:p>
        </w:tc>
        <w:tc>
          <w:tcPr>
            <w:tcW w:w="976" w:type="pct"/>
            <w:shd w:val="clear" w:color="auto" w:fill="D9D9D9"/>
            <w:vAlign w:val="center"/>
          </w:tcPr>
          <w:p w:rsidR="00527630" w:rsidRPr="00BC06C7" w:rsidRDefault="00527630" w:rsidP="00527630">
            <w:pPr>
              <w:jc w:val="center"/>
              <w:rPr>
                <w:b/>
                <w:color w:val="000000" w:themeColor="text1"/>
              </w:rPr>
            </w:pPr>
          </w:p>
          <w:p w:rsidR="00527630" w:rsidRPr="00BC06C7" w:rsidRDefault="00527630" w:rsidP="00527630">
            <w:pPr>
              <w:jc w:val="center"/>
              <w:rPr>
                <w:b/>
                <w:color w:val="000000" w:themeColor="text1"/>
              </w:rPr>
            </w:pPr>
            <w:r w:rsidRPr="00BC06C7">
              <w:rPr>
                <w:b/>
                <w:color w:val="000000" w:themeColor="text1"/>
              </w:rPr>
              <w:t>Wykształcenie / tytuł naukowy</w:t>
            </w:r>
          </w:p>
        </w:tc>
        <w:tc>
          <w:tcPr>
            <w:tcW w:w="1024" w:type="pct"/>
            <w:shd w:val="clear" w:color="auto" w:fill="D9D9D9"/>
            <w:vAlign w:val="center"/>
          </w:tcPr>
          <w:p w:rsidR="00527630" w:rsidRPr="00BC06C7" w:rsidRDefault="00527630" w:rsidP="00527630">
            <w:pPr>
              <w:jc w:val="center"/>
              <w:rPr>
                <w:b/>
                <w:color w:val="000000" w:themeColor="text1"/>
              </w:rPr>
            </w:pPr>
            <w:r w:rsidRPr="00BC06C7">
              <w:rPr>
                <w:b/>
                <w:color w:val="000000" w:themeColor="text1"/>
              </w:rPr>
              <w:t>Informacje na temat kwalifikacji zawodowych, doświadczenia niezbędnych do wykonania zamówienia</w:t>
            </w:r>
          </w:p>
        </w:tc>
        <w:tc>
          <w:tcPr>
            <w:tcW w:w="1022" w:type="pct"/>
            <w:shd w:val="clear" w:color="auto" w:fill="D9D9D9"/>
            <w:vAlign w:val="center"/>
          </w:tcPr>
          <w:p w:rsidR="00527630" w:rsidRPr="00BC06C7" w:rsidRDefault="00527630" w:rsidP="00527630">
            <w:pPr>
              <w:jc w:val="center"/>
              <w:rPr>
                <w:b/>
                <w:color w:val="000000" w:themeColor="text1"/>
              </w:rPr>
            </w:pPr>
          </w:p>
          <w:p w:rsidR="00527630" w:rsidRPr="00BC06C7" w:rsidRDefault="00527630" w:rsidP="00527630">
            <w:pPr>
              <w:jc w:val="center"/>
              <w:rPr>
                <w:b/>
                <w:color w:val="000000" w:themeColor="text1"/>
              </w:rPr>
            </w:pPr>
            <w:r w:rsidRPr="00BC06C7">
              <w:rPr>
                <w:b/>
                <w:color w:val="000000" w:themeColor="text1"/>
              </w:rPr>
              <w:t>Informacje o sposobie dysponowania osobą</w:t>
            </w:r>
          </w:p>
        </w:tc>
      </w:tr>
      <w:tr w:rsidR="00527630" w:rsidRPr="00BC06C7" w:rsidTr="00527630">
        <w:trPr>
          <w:trHeight w:val="582"/>
        </w:trPr>
        <w:tc>
          <w:tcPr>
            <w:tcW w:w="812" w:type="pct"/>
            <w:shd w:val="clear" w:color="auto" w:fill="auto"/>
            <w:vAlign w:val="center"/>
          </w:tcPr>
          <w:p w:rsidR="00527630" w:rsidRPr="00BC06C7" w:rsidRDefault="00527630" w:rsidP="00527630">
            <w:pPr>
              <w:rPr>
                <w:color w:val="000000" w:themeColor="text1"/>
              </w:rPr>
            </w:pPr>
            <w:r w:rsidRPr="00BC06C7">
              <w:rPr>
                <w:color w:val="000000" w:themeColor="text1"/>
              </w:rPr>
              <w:t>a)</w:t>
            </w:r>
          </w:p>
        </w:tc>
        <w:tc>
          <w:tcPr>
            <w:tcW w:w="1166" w:type="pct"/>
            <w:shd w:val="clear" w:color="auto" w:fill="auto"/>
          </w:tcPr>
          <w:p w:rsidR="00527630" w:rsidRPr="00BC06C7" w:rsidRDefault="00527630" w:rsidP="00527630">
            <w:pPr>
              <w:rPr>
                <w:color w:val="000000" w:themeColor="text1"/>
              </w:rPr>
            </w:pPr>
          </w:p>
        </w:tc>
        <w:tc>
          <w:tcPr>
            <w:tcW w:w="976" w:type="pct"/>
            <w:shd w:val="clear" w:color="auto" w:fill="auto"/>
          </w:tcPr>
          <w:p w:rsidR="00527630" w:rsidRPr="00BC06C7" w:rsidRDefault="00527630" w:rsidP="00527630">
            <w:pPr>
              <w:rPr>
                <w:color w:val="000000" w:themeColor="text1"/>
              </w:rPr>
            </w:pPr>
          </w:p>
        </w:tc>
        <w:tc>
          <w:tcPr>
            <w:tcW w:w="1024" w:type="pct"/>
            <w:shd w:val="clear" w:color="auto" w:fill="auto"/>
          </w:tcPr>
          <w:p w:rsidR="00527630" w:rsidRPr="00BC06C7" w:rsidRDefault="00527630" w:rsidP="00527630">
            <w:pPr>
              <w:rPr>
                <w:color w:val="000000" w:themeColor="text1"/>
              </w:rPr>
            </w:pPr>
          </w:p>
        </w:tc>
        <w:tc>
          <w:tcPr>
            <w:tcW w:w="1022" w:type="pct"/>
            <w:shd w:val="clear" w:color="auto" w:fill="auto"/>
          </w:tcPr>
          <w:p w:rsidR="00527630" w:rsidRPr="00BC06C7" w:rsidRDefault="00527630" w:rsidP="00527630">
            <w:pPr>
              <w:rPr>
                <w:color w:val="000000" w:themeColor="text1"/>
              </w:rPr>
            </w:pPr>
          </w:p>
        </w:tc>
      </w:tr>
      <w:tr w:rsidR="00527630" w:rsidRPr="00BC06C7" w:rsidTr="00527630">
        <w:trPr>
          <w:trHeight w:val="609"/>
        </w:trPr>
        <w:tc>
          <w:tcPr>
            <w:tcW w:w="812" w:type="pct"/>
            <w:shd w:val="clear" w:color="auto" w:fill="auto"/>
            <w:vAlign w:val="center"/>
          </w:tcPr>
          <w:p w:rsidR="00527630" w:rsidRPr="00BC06C7" w:rsidRDefault="00527630" w:rsidP="00527630">
            <w:pPr>
              <w:rPr>
                <w:color w:val="000000" w:themeColor="text1"/>
              </w:rPr>
            </w:pPr>
            <w:r w:rsidRPr="00BC06C7">
              <w:rPr>
                <w:color w:val="000000" w:themeColor="text1"/>
              </w:rPr>
              <w:t>….</w:t>
            </w:r>
          </w:p>
        </w:tc>
        <w:tc>
          <w:tcPr>
            <w:tcW w:w="1166" w:type="pct"/>
            <w:shd w:val="clear" w:color="auto" w:fill="auto"/>
          </w:tcPr>
          <w:p w:rsidR="00527630" w:rsidRPr="00BC06C7" w:rsidRDefault="00527630" w:rsidP="00527630">
            <w:pPr>
              <w:rPr>
                <w:color w:val="000000" w:themeColor="text1"/>
              </w:rPr>
            </w:pPr>
          </w:p>
        </w:tc>
        <w:tc>
          <w:tcPr>
            <w:tcW w:w="976" w:type="pct"/>
            <w:shd w:val="clear" w:color="auto" w:fill="auto"/>
          </w:tcPr>
          <w:p w:rsidR="00527630" w:rsidRPr="00BC06C7" w:rsidRDefault="00527630" w:rsidP="00527630">
            <w:pPr>
              <w:rPr>
                <w:color w:val="000000" w:themeColor="text1"/>
              </w:rPr>
            </w:pPr>
          </w:p>
        </w:tc>
        <w:tc>
          <w:tcPr>
            <w:tcW w:w="1024" w:type="pct"/>
            <w:shd w:val="clear" w:color="auto" w:fill="auto"/>
          </w:tcPr>
          <w:p w:rsidR="00527630" w:rsidRPr="00BC06C7" w:rsidRDefault="00527630" w:rsidP="00527630">
            <w:pPr>
              <w:rPr>
                <w:color w:val="000000" w:themeColor="text1"/>
              </w:rPr>
            </w:pPr>
          </w:p>
        </w:tc>
        <w:tc>
          <w:tcPr>
            <w:tcW w:w="1022" w:type="pct"/>
            <w:shd w:val="clear" w:color="auto" w:fill="auto"/>
          </w:tcPr>
          <w:p w:rsidR="00527630" w:rsidRPr="00BC06C7" w:rsidRDefault="00527630" w:rsidP="00527630">
            <w:pPr>
              <w:rPr>
                <w:color w:val="000000" w:themeColor="text1"/>
              </w:rPr>
            </w:pPr>
          </w:p>
        </w:tc>
      </w:tr>
    </w:tbl>
    <w:p w:rsidR="00527630" w:rsidRDefault="00527630" w:rsidP="00527630">
      <w:pPr>
        <w:rPr>
          <w:color w:val="000000" w:themeColor="text1"/>
        </w:rPr>
      </w:pPr>
    </w:p>
    <w:p w:rsidR="006302E1" w:rsidRDefault="006302E1" w:rsidP="00527630">
      <w:pPr>
        <w:rPr>
          <w:color w:val="000000" w:themeColor="text1"/>
        </w:rPr>
      </w:pPr>
    </w:p>
    <w:p w:rsidR="006302E1" w:rsidRPr="00BC06C7" w:rsidRDefault="006302E1" w:rsidP="00527630">
      <w:pPr>
        <w:rPr>
          <w:color w:val="000000" w:themeColor="text1"/>
        </w:rPr>
      </w:pPr>
    </w:p>
    <w:p w:rsidR="00527630" w:rsidRPr="00BC06C7" w:rsidRDefault="00527630" w:rsidP="006302E1">
      <w:pPr>
        <w:spacing w:line="160" w:lineRule="exact"/>
        <w:rPr>
          <w:color w:val="000000" w:themeColor="text1"/>
        </w:rPr>
      </w:pPr>
      <w:r w:rsidRPr="00BC06C7">
        <w:rPr>
          <w:color w:val="000000" w:themeColor="text1"/>
        </w:rPr>
        <w:t>.................................................</w:t>
      </w:r>
      <w:r w:rsidRPr="00BC06C7">
        <w:rPr>
          <w:color w:val="000000" w:themeColor="text1"/>
        </w:rPr>
        <w:tab/>
      </w:r>
      <w:r w:rsidRPr="00BC06C7">
        <w:rPr>
          <w:color w:val="000000" w:themeColor="text1"/>
        </w:rPr>
        <w:tab/>
        <w:t xml:space="preserve">                         ………………………………</w:t>
      </w:r>
    </w:p>
    <w:p w:rsidR="00527630" w:rsidRPr="006302E1" w:rsidRDefault="00527630" w:rsidP="006302E1">
      <w:pPr>
        <w:spacing w:line="160" w:lineRule="exact"/>
        <w:rPr>
          <w:color w:val="000000" w:themeColor="text1"/>
          <w:sz w:val="18"/>
          <w:szCs w:val="18"/>
        </w:rPr>
      </w:pPr>
      <w:r w:rsidRPr="006302E1">
        <w:rPr>
          <w:color w:val="000000" w:themeColor="text1"/>
          <w:sz w:val="18"/>
          <w:szCs w:val="18"/>
        </w:rPr>
        <w:t xml:space="preserve">(Miejscowość i data)                                            </w:t>
      </w:r>
      <w:r w:rsidR="006302E1">
        <w:rPr>
          <w:color w:val="000000" w:themeColor="text1"/>
          <w:sz w:val="18"/>
          <w:szCs w:val="18"/>
        </w:rPr>
        <w:tab/>
      </w:r>
      <w:r w:rsidR="006302E1">
        <w:rPr>
          <w:color w:val="000000" w:themeColor="text1"/>
          <w:sz w:val="18"/>
          <w:szCs w:val="18"/>
        </w:rPr>
        <w:tab/>
      </w:r>
      <w:r w:rsidRPr="006302E1">
        <w:rPr>
          <w:color w:val="000000" w:themeColor="text1"/>
          <w:sz w:val="18"/>
          <w:szCs w:val="18"/>
        </w:rPr>
        <w:t>(Podpis i pieczęć osoby/osób uprawnionych)</w:t>
      </w:r>
    </w:p>
    <w:p w:rsidR="00527630" w:rsidRPr="00BC06C7" w:rsidRDefault="00527630" w:rsidP="00527630">
      <w:pPr>
        <w:rPr>
          <w:b/>
          <w:color w:val="000000" w:themeColor="text1"/>
        </w:rPr>
      </w:pPr>
    </w:p>
    <w:p w:rsidR="00E93FC4" w:rsidRPr="00BC06C7" w:rsidRDefault="00E93FC4" w:rsidP="003254BF">
      <w:pPr>
        <w:rPr>
          <w:color w:val="000000" w:themeColor="text1"/>
        </w:rPr>
      </w:pPr>
    </w:p>
    <w:p w:rsidR="001A4BFB" w:rsidRPr="00BC06C7" w:rsidRDefault="001A4BFB" w:rsidP="003254BF">
      <w:pPr>
        <w:rPr>
          <w:color w:val="000000" w:themeColor="text1"/>
        </w:rPr>
      </w:pPr>
    </w:p>
    <w:p w:rsidR="001A4BFB" w:rsidRPr="00BC06C7" w:rsidRDefault="001A4BFB" w:rsidP="006302E1">
      <w:pPr>
        <w:pStyle w:val="Tekstpodstawowy"/>
        <w:spacing w:line="360" w:lineRule="auto"/>
        <w:jc w:val="right"/>
        <w:rPr>
          <w:rFonts w:ascii="Book Antiqua" w:hAnsi="Book Antiqua" w:cs="Calibri"/>
          <w:b/>
          <w:color w:val="000000" w:themeColor="text1"/>
          <w:sz w:val="22"/>
          <w:szCs w:val="22"/>
        </w:rPr>
      </w:pPr>
      <w:r w:rsidRPr="00BC06C7">
        <w:rPr>
          <w:rFonts w:ascii="Book Antiqua" w:hAnsi="Book Antiqua" w:cs="Calibri"/>
          <w:b/>
          <w:i/>
          <w:color w:val="000000" w:themeColor="text1"/>
          <w:sz w:val="22"/>
          <w:szCs w:val="22"/>
        </w:rPr>
        <w:lastRenderedPageBreak/>
        <w:t>Załącznik nr  11</w:t>
      </w:r>
    </w:p>
    <w:p w:rsidR="001A4BFB" w:rsidRPr="00BC06C7" w:rsidRDefault="001A4BFB" w:rsidP="001A4BFB">
      <w:pPr>
        <w:pStyle w:val="Tekstpodstawowy"/>
        <w:spacing w:line="360" w:lineRule="auto"/>
        <w:jc w:val="left"/>
        <w:rPr>
          <w:rFonts w:ascii="Book Antiqua" w:hAnsi="Book Antiqua" w:cs="Calibri"/>
          <w:b/>
          <w:color w:val="000000" w:themeColor="text1"/>
          <w:sz w:val="22"/>
          <w:szCs w:val="22"/>
        </w:rPr>
      </w:pPr>
    </w:p>
    <w:p w:rsidR="001A4BFB" w:rsidRPr="00BC06C7" w:rsidRDefault="001A4BFB" w:rsidP="001A4BFB">
      <w:pPr>
        <w:pStyle w:val="Tekstpodstawowy"/>
        <w:spacing w:line="360" w:lineRule="auto"/>
        <w:jc w:val="left"/>
        <w:rPr>
          <w:rFonts w:ascii="Book Antiqua" w:hAnsi="Book Antiqua" w:cs="Calibri"/>
          <w:b/>
          <w:color w:val="000000" w:themeColor="text1"/>
          <w:sz w:val="22"/>
          <w:szCs w:val="22"/>
          <w:u w:val="single"/>
        </w:rPr>
      </w:pPr>
      <w:r w:rsidRPr="00BC06C7">
        <w:rPr>
          <w:rFonts w:ascii="Book Antiqua" w:hAnsi="Book Antiqua" w:cs="Calibri"/>
          <w:b/>
          <w:color w:val="000000" w:themeColor="text1"/>
          <w:sz w:val="22"/>
          <w:szCs w:val="22"/>
        </w:rPr>
        <w:t xml:space="preserve">Nr referencyjny Zamówienia: </w:t>
      </w:r>
      <w:r w:rsidR="00AE5E71" w:rsidRPr="00BC06C7">
        <w:rPr>
          <w:rFonts w:ascii="Book Antiqua" w:hAnsi="Book Antiqua" w:cs="Calibri"/>
          <w:b/>
          <w:color w:val="000000" w:themeColor="text1"/>
          <w:sz w:val="22"/>
          <w:szCs w:val="22"/>
        </w:rPr>
        <w:t>ZP-19/2015</w:t>
      </w:r>
    </w:p>
    <w:p w:rsidR="001A4BFB" w:rsidRPr="00BC06C7" w:rsidRDefault="001A4BFB" w:rsidP="001A4BFB">
      <w:pPr>
        <w:pStyle w:val="Tekstpodstawowy"/>
        <w:spacing w:line="360" w:lineRule="auto"/>
        <w:jc w:val="left"/>
        <w:rPr>
          <w:rFonts w:ascii="Book Antiqua" w:hAnsi="Book Antiqua" w:cs="Calibri"/>
          <w:b/>
          <w:color w:val="000000" w:themeColor="text1"/>
          <w:sz w:val="22"/>
          <w:szCs w:val="22"/>
        </w:rPr>
      </w:pPr>
      <w:r w:rsidRPr="00BC06C7">
        <w:rPr>
          <w:rFonts w:ascii="Book Antiqua" w:hAnsi="Book Antiqua" w:cs="Calibri"/>
          <w:b/>
          <w:color w:val="000000" w:themeColor="text1"/>
          <w:sz w:val="22"/>
          <w:szCs w:val="22"/>
          <w:u w:val="single"/>
        </w:rPr>
        <w:t>Zamawiający:</w:t>
      </w:r>
      <w:r w:rsidRPr="00BC06C7">
        <w:rPr>
          <w:rFonts w:ascii="Book Antiqua" w:hAnsi="Book Antiqua" w:cs="Calibri"/>
          <w:b/>
          <w:color w:val="000000" w:themeColor="text1"/>
          <w:sz w:val="22"/>
          <w:szCs w:val="22"/>
        </w:rPr>
        <w:t xml:space="preserve">                                                                                </w:t>
      </w:r>
    </w:p>
    <w:p w:rsidR="001A4BFB" w:rsidRPr="00BC06C7" w:rsidRDefault="001A4BFB" w:rsidP="001A4BFB">
      <w:pPr>
        <w:pStyle w:val="Tekstpodstawowy"/>
        <w:spacing w:line="360" w:lineRule="auto"/>
        <w:jc w:val="left"/>
        <w:rPr>
          <w:rFonts w:ascii="Book Antiqua" w:hAnsi="Book Antiqua" w:cs="Calibri"/>
          <w:b/>
          <w:color w:val="000000" w:themeColor="text1"/>
          <w:sz w:val="22"/>
          <w:szCs w:val="22"/>
          <w:u w:val="single"/>
        </w:rPr>
      </w:pPr>
    </w:p>
    <w:p w:rsidR="001A4BFB" w:rsidRPr="00BC06C7" w:rsidRDefault="001A4BFB" w:rsidP="001A4BFB">
      <w:pPr>
        <w:autoSpaceDE w:val="0"/>
        <w:spacing w:after="0"/>
        <w:jc w:val="both"/>
        <w:rPr>
          <w:rFonts w:cs="Calibri"/>
          <w:b/>
          <w:bCs/>
          <w:color w:val="000000" w:themeColor="text1"/>
        </w:rPr>
      </w:pPr>
      <w:r w:rsidRPr="00BC06C7">
        <w:rPr>
          <w:rFonts w:cs="Calibri"/>
          <w:b/>
          <w:bCs/>
          <w:color w:val="000000" w:themeColor="text1"/>
        </w:rPr>
        <w:t>Biebrzański Park Narodowy</w:t>
      </w:r>
    </w:p>
    <w:p w:rsidR="001A4BFB" w:rsidRPr="00BC06C7" w:rsidRDefault="001A4BFB" w:rsidP="001A4BFB">
      <w:pPr>
        <w:autoSpaceDE w:val="0"/>
        <w:spacing w:after="0"/>
        <w:jc w:val="both"/>
        <w:rPr>
          <w:rFonts w:cs="Calibri"/>
          <w:b/>
          <w:bCs/>
          <w:color w:val="000000" w:themeColor="text1"/>
        </w:rPr>
      </w:pPr>
      <w:r w:rsidRPr="00BC06C7">
        <w:rPr>
          <w:rFonts w:cs="Calibri"/>
          <w:b/>
          <w:bCs/>
          <w:color w:val="000000" w:themeColor="text1"/>
        </w:rPr>
        <w:t>Osowiec Twierdza 8</w:t>
      </w:r>
    </w:p>
    <w:p w:rsidR="001A4BFB" w:rsidRPr="00BC06C7" w:rsidRDefault="001A4BFB" w:rsidP="001A4BFB">
      <w:pPr>
        <w:autoSpaceDE w:val="0"/>
        <w:spacing w:after="0"/>
        <w:jc w:val="both"/>
        <w:rPr>
          <w:rFonts w:cs="Calibri"/>
          <w:b/>
          <w:color w:val="000000" w:themeColor="text1"/>
          <w:lang w:val="de-DE"/>
        </w:rPr>
      </w:pPr>
      <w:r w:rsidRPr="00BC06C7">
        <w:rPr>
          <w:rFonts w:cs="Calibri"/>
          <w:b/>
          <w:bCs/>
          <w:color w:val="000000" w:themeColor="text1"/>
        </w:rPr>
        <w:t>19-110 Goniądz</w:t>
      </w:r>
    </w:p>
    <w:p w:rsidR="001A4BFB" w:rsidRPr="00BC06C7" w:rsidRDefault="001A4BFB" w:rsidP="001A4BFB">
      <w:pPr>
        <w:spacing w:after="0"/>
        <w:jc w:val="center"/>
        <w:rPr>
          <w:b/>
          <w:color w:val="000000" w:themeColor="text1"/>
        </w:rPr>
      </w:pPr>
      <w:r w:rsidRPr="00BC06C7">
        <w:rPr>
          <w:b/>
          <w:color w:val="000000" w:themeColor="text1"/>
        </w:rPr>
        <w:t xml:space="preserve">                                                                   </w:t>
      </w:r>
    </w:p>
    <w:p w:rsidR="001A4BFB" w:rsidRPr="00BC06C7" w:rsidRDefault="001D315A" w:rsidP="001A4BFB">
      <w:pPr>
        <w:spacing w:after="0"/>
        <w:jc w:val="center"/>
        <w:rPr>
          <w:b/>
          <w:color w:val="000000" w:themeColor="text1"/>
        </w:rPr>
      </w:pPr>
      <w:r w:rsidRPr="00BC06C7">
        <w:rPr>
          <w:b/>
          <w:color w:val="000000" w:themeColor="text1"/>
        </w:rPr>
        <w:t>Wykaz obszarów, na których należy przeprowadzić identyfikację terenów leśnych</w:t>
      </w:r>
    </w:p>
    <w:p w:rsidR="001A4BFB" w:rsidRPr="00BC06C7" w:rsidRDefault="001A4BFB" w:rsidP="001A4BFB">
      <w:pPr>
        <w:spacing w:after="0"/>
        <w:jc w:val="center"/>
        <w:rPr>
          <w:b/>
          <w:color w:val="000000" w:themeColor="text1"/>
        </w:rPr>
      </w:pPr>
    </w:p>
    <w:tbl>
      <w:tblPr>
        <w:tblW w:w="10020" w:type="dxa"/>
        <w:tblInd w:w="65" w:type="dxa"/>
        <w:tblCellMar>
          <w:left w:w="70" w:type="dxa"/>
          <w:right w:w="70" w:type="dxa"/>
        </w:tblCellMar>
        <w:tblLook w:val="04A0" w:firstRow="1" w:lastRow="0" w:firstColumn="1" w:lastColumn="0" w:noHBand="0" w:noVBand="1"/>
      </w:tblPr>
      <w:tblGrid>
        <w:gridCol w:w="1081"/>
        <w:gridCol w:w="1980"/>
        <w:gridCol w:w="2920"/>
        <w:gridCol w:w="1360"/>
        <w:gridCol w:w="1546"/>
        <w:gridCol w:w="1440"/>
      </w:tblGrid>
      <w:tr w:rsidR="009F6136" w:rsidRPr="00BC06C7" w:rsidTr="009F6136">
        <w:trPr>
          <w:trHeight w:val="750"/>
        </w:trPr>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F6136" w:rsidRPr="00BC06C7" w:rsidRDefault="009F6136" w:rsidP="009F6136">
            <w:pPr>
              <w:spacing w:after="0" w:line="240" w:lineRule="auto"/>
              <w:jc w:val="center"/>
              <w:rPr>
                <w:rFonts w:eastAsia="Times New Roman" w:cs="Times New Roman"/>
                <w:b/>
                <w:bCs/>
                <w:lang w:eastAsia="pl-PL"/>
              </w:rPr>
            </w:pPr>
            <w:bookmarkStart w:id="10" w:name="RANGE!A1:G1036"/>
            <w:r w:rsidRPr="00BC06C7">
              <w:rPr>
                <w:rFonts w:eastAsia="Times New Roman" w:cs="Times New Roman"/>
                <w:b/>
                <w:bCs/>
                <w:lang w:eastAsia="pl-PL"/>
              </w:rPr>
              <w:t>ObjectI</w:t>
            </w:r>
            <w:bookmarkEnd w:id="10"/>
            <w:r w:rsidRPr="00BC06C7">
              <w:rPr>
                <w:rFonts w:eastAsia="Times New Roman" w:cs="Times New Roman"/>
                <w:b/>
                <w:bCs/>
                <w:lang w:eastAsia="pl-PL"/>
              </w:rPr>
              <w:t>D</w:t>
            </w: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F6136" w:rsidRPr="00BC06C7" w:rsidRDefault="009F6136" w:rsidP="009F6136">
            <w:pPr>
              <w:spacing w:after="0" w:line="240" w:lineRule="auto"/>
              <w:jc w:val="center"/>
              <w:rPr>
                <w:rFonts w:eastAsia="Times New Roman" w:cs="Times New Roman"/>
                <w:b/>
                <w:bCs/>
                <w:lang w:eastAsia="pl-PL"/>
              </w:rPr>
            </w:pPr>
            <w:r w:rsidRPr="00BC06C7">
              <w:rPr>
                <w:rFonts w:eastAsia="Times New Roman" w:cs="Times New Roman"/>
                <w:b/>
                <w:bCs/>
                <w:lang w:eastAsia="pl-PL"/>
              </w:rPr>
              <w:t>Gmina</w:t>
            </w:r>
          </w:p>
        </w:tc>
        <w:tc>
          <w:tcPr>
            <w:tcW w:w="29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F6136" w:rsidRPr="00BC06C7" w:rsidRDefault="009F6136" w:rsidP="009F6136">
            <w:pPr>
              <w:spacing w:after="0" w:line="240" w:lineRule="auto"/>
              <w:jc w:val="center"/>
              <w:rPr>
                <w:rFonts w:eastAsia="Times New Roman" w:cs="Times New Roman"/>
                <w:b/>
                <w:bCs/>
                <w:lang w:eastAsia="pl-PL"/>
              </w:rPr>
            </w:pPr>
            <w:r w:rsidRPr="00BC06C7">
              <w:rPr>
                <w:rFonts w:eastAsia="Times New Roman" w:cs="Times New Roman"/>
                <w:b/>
                <w:bCs/>
                <w:lang w:eastAsia="pl-PL"/>
              </w:rPr>
              <w:t>Obręb</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F6136" w:rsidRPr="00BC06C7" w:rsidRDefault="009F6136" w:rsidP="009F6136">
            <w:pPr>
              <w:spacing w:after="0" w:line="240" w:lineRule="auto"/>
              <w:jc w:val="center"/>
              <w:rPr>
                <w:rFonts w:eastAsia="Times New Roman" w:cs="Times New Roman"/>
                <w:b/>
                <w:bCs/>
                <w:lang w:eastAsia="pl-PL"/>
              </w:rPr>
            </w:pPr>
            <w:r w:rsidRPr="00BC06C7">
              <w:rPr>
                <w:rFonts w:eastAsia="Times New Roman" w:cs="Times New Roman"/>
                <w:b/>
                <w:bCs/>
                <w:lang w:eastAsia="pl-PL"/>
              </w:rPr>
              <w:t>Nr dzialki</w:t>
            </w:r>
          </w:p>
        </w:tc>
        <w:tc>
          <w:tcPr>
            <w:tcW w:w="1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F6136" w:rsidRPr="00BC06C7" w:rsidRDefault="009F6136" w:rsidP="009F6136">
            <w:pPr>
              <w:spacing w:after="0" w:line="240" w:lineRule="auto"/>
              <w:jc w:val="center"/>
              <w:rPr>
                <w:rFonts w:eastAsia="Times New Roman" w:cs="Times New Roman"/>
                <w:b/>
                <w:bCs/>
                <w:lang w:eastAsia="pl-PL"/>
              </w:rPr>
            </w:pPr>
            <w:r w:rsidRPr="00BC06C7">
              <w:rPr>
                <w:rFonts w:eastAsia="Times New Roman" w:cs="Times New Roman"/>
                <w:b/>
                <w:bCs/>
                <w:lang w:eastAsia="pl-PL"/>
              </w:rPr>
              <w:t>Pow. lasu wg zobrazowania satelit/lotn [ha]</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F6136" w:rsidRPr="00BC06C7" w:rsidRDefault="009F6136" w:rsidP="009F6136">
            <w:pPr>
              <w:spacing w:after="0" w:line="240" w:lineRule="auto"/>
              <w:jc w:val="center"/>
              <w:rPr>
                <w:rFonts w:eastAsia="Times New Roman" w:cs="Times New Roman"/>
                <w:b/>
                <w:bCs/>
                <w:lang w:eastAsia="pl-PL"/>
              </w:rPr>
            </w:pPr>
            <w:r w:rsidRPr="00BC06C7">
              <w:rPr>
                <w:rFonts w:eastAsia="Times New Roman" w:cs="Times New Roman"/>
                <w:b/>
                <w:bCs/>
                <w:lang w:eastAsia="pl-PL"/>
              </w:rPr>
              <w:t>Pow. lasu po weryfikacji</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1071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Bargłów Kościelny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Łąki W. Tajno Orzechówka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0,0388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2531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3,6298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2531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0,9334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673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2537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14,1958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2538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0,8933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1068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2538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1,8972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1069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2538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2,0594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2539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0,1459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677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2546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2,1768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1070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2546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27,8450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674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2547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13,1243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1067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2545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0,4827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2554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0,6016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458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2564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0,5249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2566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0,1615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2568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0,1184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459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2568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0,1348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460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2568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0,0529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461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2568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0,0343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462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2568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0,0785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463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2568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0,4046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963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221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0,0309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964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221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1,6665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1072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221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0,0207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1073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221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0,3919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493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2604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2,4028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lastRenderedPageBreak/>
              <w:t>495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2604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1,4862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497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2604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1,8087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504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2605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0,1719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506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2605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6,4731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507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2605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0,6769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513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2607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2,9197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514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2607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0,0720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515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2607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0,1798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965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2607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10,3720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966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2607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4,4227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959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2615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25,2240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960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2616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28,1412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961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2616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0,5195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490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2617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0,3901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508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2617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0,1223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958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2618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25,4277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2619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0,4688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957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2619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27,2852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516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2620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3,6207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519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2620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1,6962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522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2620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0,0766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523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2620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0,0376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955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2620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0,1862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956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2620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5,1884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489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2621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29,7851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518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2621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0,0850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810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2622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32,7477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811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2622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2,4202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269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2623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0,5288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273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2623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0,9575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808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2623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16,2458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809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2623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2,4204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266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2624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2,9302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270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2624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0,2478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271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2624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0,8610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272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2624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0,4118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276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2624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0,2862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275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2625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0,4325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265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2626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0,4804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280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2626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2,1380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278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2628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0,2783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284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2628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0,3767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805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2628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16,4201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lastRenderedPageBreak/>
              <w:t>806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2628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7,5716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807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2628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0,2528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277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2629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0,3096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282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2629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1,5525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283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2629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0,0401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802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2629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4,5621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803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2629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0,4047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804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2629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2,2862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800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2630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9,3197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801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2630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1,2357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263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2631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7,7236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279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2632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1,6711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286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2632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1,3553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797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2632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1,1373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798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2632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0,0335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799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2632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0,6741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281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2633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0,0592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812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2633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10,9361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814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2633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0,1111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815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2633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0,7727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816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2633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0,0235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817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2633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0,1782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264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2635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43,3899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285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2636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0,9712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289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2636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0,4288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794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2636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0,2334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795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2636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4,7489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796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2636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24,8232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2637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0,2111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2637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0,1985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287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2637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0,6170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288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2637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2,2270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290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2637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0,3363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292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2637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0,0431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791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2637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2,0345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792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2637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0,7980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793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2637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6,0394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262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2638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21,4963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291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2638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0,0438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293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2639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0,0480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295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2639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0,0472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789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2639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0,2049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790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2639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11,1319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lastRenderedPageBreak/>
              <w:t>294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2640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1,5631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296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2640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0,1801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784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2640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0,5182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785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2640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3,2725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786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2640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1,7796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254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2641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2,6754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260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2642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17,7998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787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2643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40,4491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788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2643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5,4868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261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2644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54,4590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259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2645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49,2139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782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2646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36,3865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783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2646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0,1883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781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2647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42,2494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300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2648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1,0767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779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2648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0,1465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780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2648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36,0578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778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2649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28,2923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775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2650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9,7637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776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2650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4,5567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777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2650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0,0839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830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2650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0,4880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258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2651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29,2164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322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2651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1,4383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828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2651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0,8496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829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2651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0,6429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257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2652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16,6379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299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2652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1,2463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301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2652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0,7040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302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2652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0,0364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256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2653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0,2866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298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2653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0,0390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2654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2,9685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2654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6,5228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321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2654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3,0352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320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2655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5,5891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536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2669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0,1849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537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2669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0,0720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684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2669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1,4518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646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2672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2,2833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647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2672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0,0321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543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2676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0,2284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532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2677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0,1039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lastRenderedPageBreak/>
              <w:t>649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2677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0,5897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526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2678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0,2926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530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2678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0,4335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521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2679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13,2887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525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2679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0,6026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954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2679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7,5088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524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2680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0,1641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527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2680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0,2209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528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2680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0,6692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950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2680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3,8528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951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2680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0,3070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952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2680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32,8728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953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2680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0,0501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946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2681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1,9342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947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2681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23,9668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948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2681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2,1258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949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2681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1,2449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529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2682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1,6446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533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2682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9,1446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488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2683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9,1807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534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2683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0,0564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535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2683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1,9772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539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2683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1,8883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945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2684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45,3353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942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2685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34,4867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943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2685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2,0079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944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2685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0,2487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164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2686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0,0709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679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2686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9,7060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682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2686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14,0187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651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2687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11,9704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685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2687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30,0055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2688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3,1966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162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2688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22,5259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678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2689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17,5553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2690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4,3179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2690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0,0316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2690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0,5249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2690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0,0205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724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2691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0,3501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2692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0,2606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165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2692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0,6442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1083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2692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2,8981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lastRenderedPageBreak/>
              <w:t>1084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2692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0,3988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1086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2692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6,6160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1087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2692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7,5935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2693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0,3722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726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2693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0,4460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727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2693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0,3337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2694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0,6152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683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2694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0,5652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1051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2694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8,8390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1052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2694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0,8380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1066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2695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23,6471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1088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2695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23,2198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540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2696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0,0238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542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2696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1,3755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545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2696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0,8837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546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2696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0,4181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648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2696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0,5281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939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2696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1,9494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940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2696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0,5451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941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2696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1,9743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981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2696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6,4914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982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2696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0,8803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983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2696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2,7705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984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2696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1,5278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486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2697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22,9430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531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2697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0,1097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538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2697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1,4241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541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2697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0,0346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544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2697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0,4996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547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2697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0,0424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548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2697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0,2436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549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2697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0,1231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484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2698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41,3156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2699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7,2589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189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2699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0,7533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937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2699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2,8721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938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2699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14,9923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0,6664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935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8,3291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936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0,5426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988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0,8994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1048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17,5986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1049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8,8401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lastRenderedPageBreak/>
              <w:t>1050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2,3690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1094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3,9971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1095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3,5734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0,6041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177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0,0241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178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0,0657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183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0,0380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186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0,0689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187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0,0528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188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0,0861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190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0,1140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482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5,3844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1093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30,7579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179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0,0766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180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0,0599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181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0,0433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182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0,5279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184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0,0586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185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0,9741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686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2,2619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733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0,5426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734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6,5219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1091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0,4899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1092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4,7173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0,0451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167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0,3149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168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0,0463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169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0,1713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170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0,1616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171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0,0391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172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0,2204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175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0,0340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176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1,9099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735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0,3856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736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3,2968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737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0,0847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738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1,9899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739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0,2983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1089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3,8947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1090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0,0778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0,1506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0,1321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8,5470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lastRenderedPageBreak/>
              <w:t>122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1,4791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730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4,8736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731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2,0178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21,7482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1,3945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719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0,0327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720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0,0705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1053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20,5660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1054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0,0661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2709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0,3945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2710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4,7085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416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173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1,5110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868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173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2,0093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869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173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8,1431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326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176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0,3978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444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176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0,3847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446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176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1,6661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449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176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0,8049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450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176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0,1408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451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176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3,7246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393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177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6,9319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643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958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0,1332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872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958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9,8120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873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958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8,7479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870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959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61,7415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871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959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0,0310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397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960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0,8970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427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960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0,0440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428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960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1,4174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442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960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2,0646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441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961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6,7725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445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961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8,6254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447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961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0,9386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448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961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0,1933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2524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0,0527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311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2711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1,5290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2714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2,8319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2715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1,8081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824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2718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12,4870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825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2718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0,0909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310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0,2955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818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2752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0,4083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819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2752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0,0431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lastRenderedPageBreak/>
              <w:t>822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2752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1,8688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823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2752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0,2981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0,1964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660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0,5213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1065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42,1019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652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0,0930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653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0,0256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654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0,0359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655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0,0679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656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0,0774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657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1,6873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658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0,1804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659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0,2066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1063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8,0582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1064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33,3150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487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8,2088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552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0,3344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558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0,6180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661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1,7134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662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0,1280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664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0,7349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1059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30,0305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1060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1,5491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1061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0,2296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1062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1,6076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485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12,3795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663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1,9423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665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0,2670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666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0,6545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668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0,1283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990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0,1597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991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1,2893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992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0,4446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993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0,6168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994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0,1719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1058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17,4992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0,3432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483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8,8876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644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4,2794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650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10,6217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667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0,1326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669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1,0835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670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0,0253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lastRenderedPageBreak/>
              <w:t>989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9,4858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1,1050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721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2,5356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722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2,0774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1056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6,7309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1057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5,1013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672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0,0611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1055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40,2124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553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0,3159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557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2729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1,8738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671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2730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6,1817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1037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2732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0,7193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1038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2732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2,0133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1039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2781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23,2720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633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918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0,1144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852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918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41,4007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637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927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13,5232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368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928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19,4381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398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928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1,7125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632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928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0,0329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634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928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0,1556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636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928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2,3445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638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928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0,1223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640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928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0,4368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884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937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0,1370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885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937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0,0323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1046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937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1,4061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1047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937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3,7919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635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938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0,8610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639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938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0,0595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641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938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0,0953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642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938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0,0490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882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938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22,7021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883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938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4,2735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880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946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5,8650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881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946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0,1091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877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947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46,1067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878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947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0,1034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879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947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0,9955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395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952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18,2965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876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953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54,0958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556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2733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17,1231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555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2734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26,9944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lastRenderedPageBreak/>
              <w:t>554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2735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4,1260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716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2735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3,7077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717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2735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0,0748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718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2735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8,9183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713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2738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1,9293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714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2738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1,8446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715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2738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1,1753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627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2739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0,3125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626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2740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0,0772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2742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50,8694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688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2742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2,7437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2743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0,1232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2743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0,0390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2743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0,9323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687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2743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0,2229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732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2743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7,2957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2744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0,3180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2744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1,1707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2744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3,0391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166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2744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1,9150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174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2744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2,3996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711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2744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0,5230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712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2744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0,5076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2745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16,7379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2747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1,6209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612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2749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0,9785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755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2753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9,7403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756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2753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0,0275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757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2753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0,2278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255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2754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0,8907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758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2755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18,7248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759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2755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0,3787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2756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0,1466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742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2756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23,6852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2757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3,2703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767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2760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1,1926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760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2761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0,4264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761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2761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0,6886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770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2762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0,9974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771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2762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0,7553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253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2763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0,8148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768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2764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0,2413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769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2764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0,4312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lastRenderedPageBreak/>
              <w:t>303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2772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0,8394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304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2772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13,2004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307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2772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0,4209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762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2772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14,8184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763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2772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3,7051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2773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4,7258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306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2773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1,4519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764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2773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0,3466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765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2773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2,1068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766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2773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0,0716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2774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2,2820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305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2778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0,5079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401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159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0,5920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403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159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5,2765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406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159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0,0479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874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159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20,9455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875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159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1,6073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396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939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25,0138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891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939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3,0218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892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939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0,3146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890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940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44,4904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408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941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0,4989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414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941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0,4718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886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941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8,9706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887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941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5,4596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410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942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1,0421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419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942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0,4203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422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942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6,8837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901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942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15,8177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421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943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14,7043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426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943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0,1669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402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948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1,4936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888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948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1,3999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889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948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10,8887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420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949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0,9056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895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949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24,7242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896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949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2,1995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399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950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5,5755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411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950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4,0753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423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950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3,4541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900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951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24,7786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394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954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10,4012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404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954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2,1692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lastRenderedPageBreak/>
              <w:t>405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954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0,3628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407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954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0,9202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418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955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2,0874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400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956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0,4275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424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956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3,1363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328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957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0,6290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443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957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0,3810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893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957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0,3675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894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957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0,2815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897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957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0,0236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898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957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3,7406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899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957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1,2009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412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133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0,0764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689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133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4,3721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851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919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29,4090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850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929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10,8393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409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932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2,9935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415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932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0,2338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933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0,4222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413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933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0,4724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417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933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0,6004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425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933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1,0817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690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933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2,1025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902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933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0,7829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2571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4,7100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2571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3,1311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2571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10,7938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675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2571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6,8987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2581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21,5021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2581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0,5468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676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2581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4,9392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832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934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14,1799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833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934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1,7578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834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934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0,4536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337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935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4,2352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340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935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0,0394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839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935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8,4029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840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935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1,8367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936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0,1438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936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3,8720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936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0,1704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352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936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0,1949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353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936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0,7308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lastRenderedPageBreak/>
              <w:t>354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936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2,7603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836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936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0,0455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837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936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0,5507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838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936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1,2452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334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944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1,2225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335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944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0,4020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341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944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1,3452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345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944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2,1772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348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944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0,9979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831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944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19,6497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338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945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5,3734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339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945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0,2632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346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945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0,1380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347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945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0,9042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349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945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10,4717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835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945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0,1140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164/1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0,3319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164/1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1,0642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327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164/1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23,6161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333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164/1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2,0694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344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164/1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1,5167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350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164/1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0,6453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356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164/1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0,1826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691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164/1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1,0658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362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905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2,2904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363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906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3,1498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325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914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5,8122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331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914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1,3558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330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915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0,5264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357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915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0,7135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358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915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0,1979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329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923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4,9428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332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924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0,8644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336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924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0,1674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841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924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0,2595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842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924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0,4113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925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0,5684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342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925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1,8796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343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925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0,5351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351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925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0,0779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355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925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1,4635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360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925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0,7098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359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926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0,8566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lastRenderedPageBreak/>
              <w:t>361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926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0,3316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2586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2,6096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2589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5,9350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723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2589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0,0493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2590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0,0572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161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2590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0,0279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163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2590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24,9005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680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2590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2,6561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1085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2591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75,5757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645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2593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0,0904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681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2593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4,7009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1074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2593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113,5403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2594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0,2216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160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2594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0,2882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496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2594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0,4428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498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2594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0,5162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1077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2594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103,5336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1078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2594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19,7154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1079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2594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0,0264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1080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2594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0,4799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464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2595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0,2355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491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2596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0,4075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1081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2597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7,9457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1082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2597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0,0349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2598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0,5318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465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2598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7,2958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492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2598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0,6430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494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2601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0,0425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962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2601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4,9542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1075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2601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2,8248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1076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2601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0,0349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501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2602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0,1001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499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2603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0,0863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500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2603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0,1099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502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2603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0,0452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503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2603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0,9187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392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P-Ł/K Wólki P</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0,0610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470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0,4849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77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0,1254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469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0,9650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466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0,6605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911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101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0,1067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468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102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0,2000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lastRenderedPageBreak/>
              <w:t>909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106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0,0402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910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106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0,1564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905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108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0,0373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906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108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0,3512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907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109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0,0455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908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109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0,2763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903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116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0,0270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904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116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0,8710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467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118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0,2477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932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126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0,4863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933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126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0,5430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934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126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3,0631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928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127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0,3967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929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127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0,4377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930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127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2,3249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931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127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0,2108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924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128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0,2030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925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128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0,2766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926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128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0,9630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927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128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0,0523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1099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128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0,0194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921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129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0,1798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922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129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0,1837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923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129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1,2682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918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130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0,1461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919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130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0,1544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920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130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2,3481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1096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130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0,0151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1097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130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0,0130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1098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130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0,0128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916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131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0,0629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917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131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0,9545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915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132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1,0013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473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133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2,0191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135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0,4636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471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135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0,0344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472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137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0,4645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138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2,4599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475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138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0,9069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476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139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0,9107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477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140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0,9468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478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141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0,9466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703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141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0,6257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lastRenderedPageBreak/>
              <w:t>704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141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0,5829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705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141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0,0602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479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142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1,0644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706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142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0,0280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707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142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0,1235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708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142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0,1340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709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142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0,5677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710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142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0,0236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143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1,6220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912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143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3,0958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144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1,6641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913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144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0,6331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914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144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0,0722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145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1,6589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146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4,3239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480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148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2,6059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481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149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2,5524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474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151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2,9823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242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154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0,1260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752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155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0,0986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753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155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0,1459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754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156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1,0420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223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157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1,2003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226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159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1,5423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745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160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4,2179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746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160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0,0569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229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167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0,0924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230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168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0,0732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233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170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0,0674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750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171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0,0764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234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172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0,7259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235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173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1,4852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751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174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1,1673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236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175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1,3119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237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176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1,2214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238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178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1,5432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239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179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1,5735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240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180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1,6723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241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182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1,5148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224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183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1,9809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747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189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0,0644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748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189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0,0493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231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190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0,9785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lastRenderedPageBreak/>
              <w:t>232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191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0,9154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749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193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0,1790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219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194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1,0029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218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195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0,9499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243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196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0,2720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220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198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0,7748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225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199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0,8037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244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0,8041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245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201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0,7712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228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212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0,0748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222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213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4,3308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227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218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0,0329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224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0,0532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230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1,6134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231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0,0894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248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1,3053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701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249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0,3770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702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249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0,2283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813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0,4191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457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0,0838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456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258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0,0647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454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267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0,1496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274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0,0284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268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323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0,1160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267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324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0,1818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537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0,4268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537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0,3837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556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0,1581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743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631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0,4004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744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631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1,1979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250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636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0,1518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249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637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0,1475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248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639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0,4897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247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645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0,1176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246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653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0,2212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221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659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1,1778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251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668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1,2136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252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692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0,2783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297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740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0,0766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772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740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0,3348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773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740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0,2515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774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740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0,0207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455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771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0,1317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lastRenderedPageBreak/>
              <w:t>47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778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0,2907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319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807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0,0863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318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808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0,0957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316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812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0,1141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315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813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0,1306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314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815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0,1916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313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819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2,2909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312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821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1,6617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826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822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0,0890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827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822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1,1286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317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825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1,5827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309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830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0,2929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820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831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0,0976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821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831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0,0234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308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832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0,0856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429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835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0,8892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432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836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0,7036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430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837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0,4402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433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838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0,2283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431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839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0,4259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434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840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0,2197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173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842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0,1428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847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0,1810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848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0,2460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850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0,3436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437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854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0,4539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438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856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0,6051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439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858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1,0931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440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862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0,3395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571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1379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0,0474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574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1552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0,5629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1000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1671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0,6203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1001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1671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0,2237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1002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1673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0,8521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1003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1673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0,3772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568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1698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0,1167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578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1729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0,7470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1004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1734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0,1236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1005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1734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0,3788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577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1741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0,0426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576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1783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0,1286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598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1950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0,0544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597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1954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0,0966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lastRenderedPageBreak/>
              <w:t>587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1964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0,4762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596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1966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0,0391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599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1983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0,0355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608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1990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0,0477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607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1991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0,0362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606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1992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0,0359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605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1996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0,0972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593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2022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0,0983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591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2025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0,1253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590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2041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0,0819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588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2051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0,0793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505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2392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0,5694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510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2416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0,0955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512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2434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0,3820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976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2439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0,2604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977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2439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0,1173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978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2445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0,0799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979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2446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0,1679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980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2446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0,0568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971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2448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0,0309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972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2448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0,0527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973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2448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0,0720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974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2448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0,1669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967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2449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0,0398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968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2449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0,0637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969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2449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0,0286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970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2449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0,1133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975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2455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0,1352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509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2456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0,0596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517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2457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0,0226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520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2457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0,0403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511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2481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0,4939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Budne Żarnowo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85/1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0,0651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452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Budne Żarnowo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9/12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0,0432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Budne Żarnowo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182/1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0,3642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Budne Żarnowo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223/2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0,0442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453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273/1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0,1977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435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815/1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0,7380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436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815/2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1,2716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367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308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2,1606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366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315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1,0589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847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316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1,3622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848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316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0,0529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lastRenderedPageBreak/>
              <w:t>365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321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0,9552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382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618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1,0865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380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619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1,5396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865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622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0,0694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866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622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0,0664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867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622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0,1930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381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624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0,9030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387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630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1,0104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372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648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3,2608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390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648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0,3347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391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648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0,0976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371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650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0,8391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661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0,3861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663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2,4576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379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663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1,9989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855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665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1,3887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666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0,4472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863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666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6,5587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864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666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0,1353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370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668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0,6342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669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0,1082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856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669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0,3141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857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669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0,1115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369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670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1,6030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378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671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1,8129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853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674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2,2270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854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674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0,2794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377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675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0,1770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698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0,5096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373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698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0,0997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703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0,2617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705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0,2290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374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707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0,1761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375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711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0,0588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376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714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0,0862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744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0,2113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388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744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1,6370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858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744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4,0687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859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744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0,0403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860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744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0,1098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861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744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0,1375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862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744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2,2106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324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746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0,1044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lastRenderedPageBreak/>
              <w:t>389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748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0,2469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849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748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0,1863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364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612/1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0,6864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386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613/1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1,0346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845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613/1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0,0472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846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613/1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0,4855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383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614/1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1,4767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384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614/1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0,0218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385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614/1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0,0583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843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614/1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1,7361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844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614/1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0,0352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323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645/2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0,0254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0,0666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1020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0,2195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1021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0,0257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1022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0,0423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1023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0,0549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0,2023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613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1,0096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0,0569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1024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0,1427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1025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0,0739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1026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0,5329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0,1979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624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Nowe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433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0,1210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623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Nowe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548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0,1384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1030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Nowe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548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0,0314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1031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Nowe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548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0,0215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1032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Nowe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548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0,0241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1033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Nowe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548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0,1472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Nowe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561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0,0238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614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Nowe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561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0,2894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622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749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0,1799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620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757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0,1921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619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764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0,3024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618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774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0,3036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616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799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0,4588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834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0,0555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1034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834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0,1541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1035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834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0,0301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1036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834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0,1211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838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0,0697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615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838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0,0556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lastRenderedPageBreak/>
              <w:t>617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840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0,1856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867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0,0437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870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0,0741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871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0,0211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873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0,0713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873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0,0379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883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0,1083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629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896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0,0505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1042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921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0,0641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922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0,0339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630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922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0,1310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934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0,1973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934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0,1068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80/1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0,2688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27/3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0,0659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1029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Nowe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549/2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0,0600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1040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Nowe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549/2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0,0287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1041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Nowe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549/2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0,0285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1027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Nowe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550/2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0,0933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1028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Nowe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550/2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0,2674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621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756/2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0,0725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208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341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0,2133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207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356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0,0573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203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367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0,0357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204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367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0,0271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205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368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0,1021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206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374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0,5129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211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383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1,0413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212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383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0,3532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213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383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0,0245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214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390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8,2209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209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391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0,8426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210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392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0,0557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215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393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0,1783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216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393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0,5927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217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394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0,5562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Suchowola</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Biele Suchowolskie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0,0874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700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Suchowola</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Biele Suchowolskie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0,0438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Suchowola</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Biele Suchowolskie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0,0339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Suchowola</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Biele Suchowolskie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42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0,0326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Suchowola</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Biele Suchowolskie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42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0,0275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Suchowola</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Biele Suchowolskie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43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0,0261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Suchowola</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Biele Suchowolskie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43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0,0298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lastRenderedPageBreak/>
              <w:t>18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Suchowola</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Biele Suchowolskie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44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0,0398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Suchowola</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Biele Suchowolskie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44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0,0582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Suchowola</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Biele Suchowolskie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48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0,0634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Suchowola</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Biele Suchowolskie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48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0,0462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697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Suchowola</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Biele Suchowolskie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53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0,0418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698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Suchowola</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Biele Suchowolskie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53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0,0205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Suchowola</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Biele Suchowolskie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0,0535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Suchowola</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Biele Suchowolskie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0,0849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Suchowola</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Biele Suchowolskie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0,0728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699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Suchowola</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Biele Suchowolskie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69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0,0259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Suchowola</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Biele Suchowolskie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501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0,0655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201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Suchowola</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Biele Suchowolskie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3054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0,0569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202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Suchowola</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Biele Suchowolskie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3055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0,0609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200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Suchowola</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Biele Suchowolskie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3060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0,0449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Dębowo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0,3470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Kopytkowo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0,4411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Kopytkowo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0,0678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Kopytkowo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0,1402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Kopytkowo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0,4017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Kopytkowo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1,4807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Kopytkowo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0,0504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725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Kopytkowo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40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0,6527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197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166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0,0732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198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168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0,0776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199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169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0,1170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191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187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0,0702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740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301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0,1347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741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301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0,0458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192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302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0,0910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193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303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0,4885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194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304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0,3525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195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305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0,9395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196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308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1,3060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Polkowo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76/6</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0,2339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Polkowo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79/1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1,3304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Kopytkowo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3,2426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Kopytkowo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107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0,6113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Kopytkowo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133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3,3626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314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0,1106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Jaziewo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365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1,5122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Polkowo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73/4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0,7686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Polkowo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73/4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3,6375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1043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Kopytkowo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82/2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0,6190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lastRenderedPageBreak/>
              <w:t>1044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Kopytkowo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82/2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0,0294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631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Kopytkowo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82/3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0,1010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1045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Kopytkowo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90/2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0,0445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Polkowo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54/2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0,1492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728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Polkowo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54/2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0,1520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729</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Polkowo</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54/2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0,2105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Mogilnice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187</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1,3106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Mogilnice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169/1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0,7481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Mogilnice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175/1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1,8617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Mogilnice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176/3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0,8887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Mogilnice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176/4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5,0000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695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Mogilnice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211</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0,0736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Mogilnice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214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1,6546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Mogilnice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215</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0,8551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Mogilnice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218</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1,5450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Mogilnice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219</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1,4813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Mogilnice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220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3,1093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Mogilnice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195/4</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0,2762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Mogilnice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216/2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0,8287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16</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Mogilnice</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226/2</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1,6086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color w:val="000000"/>
                <w:lang w:eastAsia="pl-PL"/>
              </w:rPr>
            </w:pPr>
            <w:r w:rsidRPr="00BC06C7">
              <w:rPr>
                <w:rFonts w:eastAsia="Times New Roman" w:cs="Times New Roman"/>
                <w:color w:val="000000"/>
                <w:lang w:eastAsia="pl-PL"/>
              </w:rPr>
              <w:t> </w:t>
            </w:r>
          </w:p>
        </w:tc>
      </w:tr>
      <w:tr w:rsidR="009F6136" w:rsidRPr="00BC06C7" w:rsidTr="009F613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b/>
                <w:bCs/>
                <w:color w:val="000000"/>
                <w:lang w:eastAsia="pl-PL"/>
              </w:rPr>
            </w:pPr>
            <w:r w:rsidRPr="00BC06C7">
              <w:rPr>
                <w:rFonts w:eastAsia="Times New Roman" w:cs="Times New Roman"/>
                <w:b/>
                <w:bCs/>
                <w:color w:val="000000"/>
                <w:lang w:eastAsia="pl-PL"/>
              </w:rPr>
              <w:t> </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b/>
                <w:bCs/>
                <w:color w:val="000000"/>
                <w:lang w:eastAsia="pl-PL"/>
              </w:rPr>
            </w:pPr>
            <w:r w:rsidRPr="00BC06C7">
              <w:rPr>
                <w:rFonts w:eastAsia="Times New Roman" w:cs="Times New Roman"/>
                <w:b/>
                <w:bCs/>
                <w:color w:val="000000"/>
                <w:lang w:eastAsia="pl-PL"/>
              </w:rPr>
              <w:t> </w:t>
            </w:r>
          </w:p>
        </w:tc>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b/>
                <w:bCs/>
                <w:color w:val="000000"/>
                <w:lang w:eastAsia="pl-PL"/>
              </w:rPr>
            </w:pPr>
            <w:r w:rsidRPr="00BC06C7">
              <w:rPr>
                <w:rFonts w:eastAsia="Times New Roman" w:cs="Times New Roman"/>
                <w:b/>
                <w:bCs/>
                <w:color w:val="000000"/>
                <w:lang w:eastAsia="pl-PL"/>
              </w:rPr>
              <w:t> </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b/>
                <w:bCs/>
                <w:color w:val="000000"/>
                <w:lang w:eastAsia="pl-PL"/>
              </w:rPr>
            </w:pPr>
            <w:r w:rsidRPr="00BC06C7">
              <w:rPr>
                <w:rFonts w:eastAsia="Times New Roman" w:cs="Times New Roman"/>
                <w:b/>
                <w:bCs/>
                <w:color w:val="000000"/>
                <w:lang w:eastAsia="pl-PL"/>
              </w:rPr>
              <w:t> </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jc w:val="right"/>
              <w:rPr>
                <w:rFonts w:eastAsia="Times New Roman" w:cs="Times New Roman"/>
                <w:b/>
                <w:bCs/>
                <w:color w:val="000000"/>
                <w:lang w:eastAsia="pl-PL"/>
              </w:rPr>
            </w:pPr>
            <w:r w:rsidRPr="00BC06C7">
              <w:rPr>
                <w:rFonts w:eastAsia="Times New Roman" w:cs="Times New Roman"/>
                <w:b/>
                <w:bCs/>
                <w:color w:val="000000"/>
                <w:lang w:eastAsia="pl-PL"/>
              </w:rPr>
              <w:t>3672,6934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136" w:rsidRPr="00BC06C7" w:rsidRDefault="009F6136" w:rsidP="009F6136">
            <w:pPr>
              <w:spacing w:after="0" w:line="240" w:lineRule="auto"/>
              <w:rPr>
                <w:rFonts w:eastAsia="Times New Roman" w:cs="Times New Roman"/>
                <w:b/>
                <w:bCs/>
                <w:color w:val="000000"/>
                <w:lang w:eastAsia="pl-PL"/>
              </w:rPr>
            </w:pPr>
            <w:r w:rsidRPr="00BC06C7">
              <w:rPr>
                <w:rFonts w:eastAsia="Times New Roman" w:cs="Times New Roman"/>
                <w:b/>
                <w:bCs/>
                <w:color w:val="000000"/>
                <w:lang w:eastAsia="pl-PL"/>
              </w:rPr>
              <w:t> </w:t>
            </w:r>
          </w:p>
        </w:tc>
      </w:tr>
    </w:tbl>
    <w:p w:rsidR="001A4BFB" w:rsidRPr="00BC06C7" w:rsidRDefault="001A4BFB" w:rsidP="006501EF">
      <w:pPr>
        <w:spacing w:after="0"/>
        <w:jc w:val="both"/>
        <w:rPr>
          <w:rFonts w:cs="Calibri"/>
          <w:color w:val="000000" w:themeColor="text1"/>
        </w:rPr>
      </w:pPr>
    </w:p>
    <w:p w:rsidR="00CC3CA3" w:rsidRPr="00BC06C7" w:rsidRDefault="00CC3CA3" w:rsidP="006501EF">
      <w:pPr>
        <w:spacing w:after="0"/>
        <w:jc w:val="both"/>
        <w:rPr>
          <w:rFonts w:cs="Calibri"/>
          <w:color w:val="000000" w:themeColor="text1"/>
        </w:rPr>
      </w:pPr>
    </w:p>
    <w:p w:rsidR="00CC3CA3" w:rsidRPr="00BC06C7" w:rsidRDefault="00CC3CA3" w:rsidP="006501EF">
      <w:pPr>
        <w:spacing w:after="0"/>
        <w:jc w:val="both"/>
        <w:rPr>
          <w:rFonts w:cs="Calibri"/>
          <w:color w:val="000000" w:themeColor="text1"/>
        </w:rPr>
      </w:pPr>
    </w:p>
    <w:p w:rsidR="00CC3CA3" w:rsidRPr="00BC06C7" w:rsidRDefault="00CC3CA3" w:rsidP="006501EF">
      <w:pPr>
        <w:spacing w:after="0"/>
        <w:jc w:val="both"/>
        <w:rPr>
          <w:rFonts w:cs="Calibri"/>
          <w:color w:val="000000" w:themeColor="text1"/>
        </w:rPr>
      </w:pPr>
    </w:p>
    <w:p w:rsidR="00CC3CA3" w:rsidRPr="00BC06C7" w:rsidRDefault="00CC3CA3" w:rsidP="006501EF">
      <w:pPr>
        <w:spacing w:after="0"/>
        <w:jc w:val="both"/>
        <w:rPr>
          <w:rFonts w:cs="Calibri"/>
          <w:color w:val="000000" w:themeColor="text1"/>
        </w:rPr>
      </w:pPr>
    </w:p>
    <w:p w:rsidR="00CC3CA3" w:rsidRPr="00BC06C7" w:rsidRDefault="00CC3CA3" w:rsidP="006501EF">
      <w:pPr>
        <w:spacing w:after="0"/>
        <w:jc w:val="both"/>
        <w:rPr>
          <w:rFonts w:cs="Calibri"/>
          <w:color w:val="000000" w:themeColor="text1"/>
        </w:rPr>
      </w:pPr>
    </w:p>
    <w:p w:rsidR="00CC3CA3" w:rsidRPr="00BC06C7" w:rsidRDefault="00CC3CA3" w:rsidP="006501EF">
      <w:pPr>
        <w:spacing w:after="0"/>
        <w:jc w:val="both"/>
        <w:rPr>
          <w:rFonts w:cs="Calibri"/>
          <w:color w:val="000000" w:themeColor="text1"/>
        </w:rPr>
      </w:pPr>
    </w:p>
    <w:p w:rsidR="00CC3CA3" w:rsidRPr="00BC06C7" w:rsidRDefault="00CC3CA3" w:rsidP="006501EF">
      <w:pPr>
        <w:spacing w:after="0"/>
        <w:jc w:val="both"/>
        <w:rPr>
          <w:rFonts w:cs="Calibri"/>
          <w:color w:val="000000" w:themeColor="text1"/>
        </w:rPr>
      </w:pPr>
    </w:p>
    <w:p w:rsidR="00CC3CA3" w:rsidRPr="00BC06C7" w:rsidRDefault="00CC3CA3" w:rsidP="006501EF">
      <w:pPr>
        <w:spacing w:after="0"/>
        <w:jc w:val="both"/>
        <w:rPr>
          <w:rFonts w:cs="Calibri"/>
          <w:color w:val="000000" w:themeColor="text1"/>
        </w:rPr>
      </w:pPr>
    </w:p>
    <w:p w:rsidR="00CC3CA3" w:rsidRPr="00BC06C7" w:rsidRDefault="00CC3CA3" w:rsidP="006501EF">
      <w:pPr>
        <w:spacing w:after="0"/>
        <w:jc w:val="both"/>
        <w:rPr>
          <w:rFonts w:cs="Calibri"/>
          <w:color w:val="000000" w:themeColor="text1"/>
        </w:rPr>
      </w:pPr>
    </w:p>
    <w:p w:rsidR="00CC3CA3" w:rsidRPr="00BC06C7" w:rsidRDefault="00CC3CA3" w:rsidP="006501EF">
      <w:pPr>
        <w:spacing w:after="0"/>
        <w:jc w:val="both"/>
        <w:rPr>
          <w:rFonts w:cs="Calibri"/>
          <w:color w:val="000000" w:themeColor="text1"/>
        </w:rPr>
      </w:pPr>
    </w:p>
    <w:p w:rsidR="00CC3CA3" w:rsidRPr="00BC06C7" w:rsidRDefault="00CC3CA3" w:rsidP="006501EF">
      <w:pPr>
        <w:spacing w:after="0"/>
        <w:jc w:val="both"/>
        <w:rPr>
          <w:rFonts w:cs="Calibri"/>
          <w:color w:val="000000" w:themeColor="text1"/>
        </w:rPr>
      </w:pPr>
    </w:p>
    <w:p w:rsidR="00CC3CA3" w:rsidRDefault="00CC3CA3" w:rsidP="006501EF">
      <w:pPr>
        <w:spacing w:after="0"/>
        <w:jc w:val="both"/>
        <w:rPr>
          <w:rFonts w:cs="Calibri"/>
          <w:color w:val="000000" w:themeColor="text1"/>
        </w:rPr>
      </w:pPr>
    </w:p>
    <w:p w:rsidR="006302E1" w:rsidRDefault="006302E1" w:rsidP="006501EF">
      <w:pPr>
        <w:spacing w:after="0"/>
        <w:jc w:val="both"/>
        <w:rPr>
          <w:rFonts w:cs="Calibri"/>
          <w:color w:val="000000" w:themeColor="text1"/>
        </w:rPr>
      </w:pPr>
    </w:p>
    <w:p w:rsidR="006302E1" w:rsidRPr="00BC06C7" w:rsidRDefault="006302E1" w:rsidP="006501EF">
      <w:pPr>
        <w:spacing w:after="0"/>
        <w:jc w:val="both"/>
        <w:rPr>
          <w:rFonts w:cs="Calibri"/>
          <w:color w:val="000000" w:themeColor="text1"/>
        </w:rPr>
      </w:pPr>
    </w:p>
    <w:p w:rsidR="00CC3CA3" w:rsidRPr="00BC06C7" w:rsidRDefault="00CC3CA3" w:rsidP="006501EF">
      <w:pPr>
        <w:spacing w:after="0"/>
        <w:jc w:val="both"/>
        <w:rPr>
          <w:rFonts w:cs="Calibri"/>
          <w:color w:val="000000" w:themeColor="text1"/>
        </w:rPr>
      </w:pPr>
    </w:p>
    <w:p w:rsidR="00CC3CA3" w:rsidRPr="00BC06C7" w:rsidRDefault="00CC3CA3" w:rsidP="006501EF">
      <w:pPr>
        <w:spacing w:after="0"/>
        <w:jc w:val="both"/>
        <w:rPr>
          <w:rFonts w:cs="Calibri"/>
          <w:color w:val="000000" w:themeColor="text1"/>
        </w:rPr>
      </w:pPr>
    </w:p>
    <w:p w:rsidR="00CC3CA3" w:rsidRPr="00BC06C7" w:rsidRDefault="00CC3CA3" w:rsidP="00CC3CA3">
      <w:pPr>
        <w:jc w:val="right"/>
        <w:rPr>
          <w:b/>
          <w:color w:val="000000" w:themeColor="text1"/>
        </w:rPr>
      </w:pPr>
      <w:r w:rsidRPr="00BC06C7">
        <w:rPr>
          <w:b/>
          <w:i/>
          <w:color w:val="000000" w:themeColor="text1"/>
        </w:rPr>
        <w:lastRenderedPageBreak/>
        <w:t>Załącznik nr  12</w:t>
      </w:r>
    </w:p>
    <w:p w:rsidR="00CC3CA3" w:rsidRPr="00BC06C7" w:rsidRDefault="00CC3CA3" w:rsidP="00CC3CA3">
      <w:pPr>
        <w:rPr>
          <w:b/>
          <w:color w:val="000000" w:themeColor="text1"/>
          <w:u w:val="single"/>
        </w:rPr>
      </w:pPr>
      <w:r w:rsidRPr="00BC06C7">
        <w:rPr>
          <w:b/>
          <w:color w:val="000000" w:themeColor="text1"/>
        </w:rPr>
        <w:t xml:space="preserve">Nr referencyjny Zamówienia: </w:t>
      </w:r>
      <w:r w:rsidR="00AE5E71" w:rsidRPr="00BC06C7">
        <w:rPr>
          <w:rFonts w:cs="Calibri"/>
          <w:b/>
          <w:color w:val="000000" w:themeColor="text1"/>
        </w:rPr>
        <w:t>ZP-19/2015</w:t>
      </w:r>
    </w:p>
    <w:p w:rsidR="00CC3CA3" w:rsidRPr="00BC06C7" w:rsidRDefault="00CC3CA3" w:rsidP="00CC3CA3">
      <w:pPr>
        <w:rPr>
          <w:b/>
          <w:color w:val="000000" w:themeColor="text1"/>
        </w:rPr>
      </w:pPr>
      <w:r w:rsidRPr="00BC06C7">
        <w:rPr>
          <w:b/>
          <w:color w:val="000000" w:themeColor="text1"/>
          <w:u w:val="single"/>
        </w:rPr>
        <w:t>Zamawiający:</w:t>
      </w:r>
      <w:r w:rsidRPr="00BC06C7">
        <w:rPr>
          <w:b/>
          <w:color w:val="000000" w:themeColor="text1"/>
        </w:rPr>
        <w:t xml:space="preserve"> </w:t>
      </w:r>
    </w:p>
    <w:p w:rsidR="00CC3CA3" w:rsidRPr="00BC06C7" w:rsidRDefault="00CC3CA3" w:rsidP="00CC3CA3">
      <w:pPr>
        <w:rPr>
          <w:b/>
          <w:bCs/>
          <w:color w:val="000000" w:themeColor="text1"/>
        </w:rPr>
      </w:pPr>
      <w:r w:rsidRPr="00BC06C7">
        <w:rPr>
          <w:b/>
          <w:bCs/>
          <w:color w:val="000000" w:themeColor="text1"/>
        </w:rPr>
        <w:t>Biebrzański Park Narodowy</w:t>
      </w:r>
    </w:p>
    <w:p w:rsidR="00CC3CA3" w:rsidRPr="00BC06C7" w:rsidRDefault="00CC3CA3" w:rsidP="00CC3CA3">
      <w:pPr>
        <w:rPr>
          <w:b/>
          <w:bCs/>
          <w:color w:val="000000" w:themeColor="text1"/>
        </w:rPr>
      </w:pPr>
      <w:r w:rsidRPr="00BC06C7">
        <w:rPr>
          <w:b/>
          <w:bCs/>
          <w:color w:val="000000" w:themeColor="text1"/>
        </w:rPr>
        <w:t>Osowiec Twierdza 8; 19-110 Goniądz</w:t>
      </w:r>
    </w:p>
    <w:p w:rsidR="00CC3CA3" w:rsidRPr="00BC06C7" w:rsidRDefault="00A22792" w:rsidP="00A22792">
      <w:pPr>
        <w:jc w:val="center"/>
        <w:rPr>
          <w:b/>
          <w:bCs/>
          <w:color w:val="000000" w:themeColor="text1"/>
        </w:rPr>
      </w:pPr>
      <w:r w:rsidRPr="00BC06C7">
        <w:rPr>
          <w:b/>
        </w:rPr>
        <w:t>Wykaz działek stanowiących obszar opracowania zadania -inwentaryzacja siedlisk leśnych Biebrzańskiego Parku Narodowego.</w:t>
      </w:r>
    </w:p>
    <w:tbl>
      <w:tblPr>
        <w:tblW w:w="9846" w:type="dxa"/>
        <w:tblInd w:w="55" w:type="dxa"/>
        <w:tblCellMar>
          <w:left w:w="70" w:type="dxa"/>
          <w:right w:w="70" w:type="dxa"/>
        </w:tblCellMar>
        <w:tblLook w:val="04A0" w:firstRow="1" w:lastRow="0" w:firstColumn="1" w:lastColumn="0" w:noHBand="0" w:noVBand="1"/>
      </w:tblPr>
      <w:tblGrid>
        <w:gridCol w:w="1380"/>
        <w:gridCol w:w="1820"/>
        <w:gridCol w:w="2666"/>
        <w:gridCol w:w="1480"/>
        <w:gridCol w:w="1200"/>
        <w:gridCol w:w="1387"/>
      </w:tblGrid>
      <w:tr w:rsidR="00A22792" w:rsidRPr="00BC06C7" w:rsidTr="00A22792">
        <w:trPr>
          <w:trHeight w:val="300"/>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2792" w:rsidRPr="00BC06C7" w:rsidRDefault="00A22792" w:rsidP="00A22792">
            <w:pPr>
              <w:spacing w:after="0" w:line="240" w:lineRule="auto"/>
              <w:jc w:val="center"/>
              <w:rPr>
                <w:rFonts w:eastAsia="Times New Roman" w:cs="Times New Roman"/>
                <w:b/>
                <w:bCs/>
                <w:color w:val="000000"/>
                <w:lang w:eastAsia="pl-PL"/>
              </w:rPr>
            </w:pPr>
            <w:r w:rsidRPr="00BC06C7">
              <w:rPr>
                <w:rFonts w:eastAsia="Times New Roman" w:cs="Times New Roman"/>
                <w:b/>
                <w:bCs/>
                <w:color w:val="000000"/>
                <w:lang w:eastAsia="pl-PL"/>
              </w:rPr>
              <w:t>Idplot</w:t>
            </w: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rsidR="00A22792" w:rsidRPr="00BC06C7" w:rsidRDefault="00A22792" w:rsidP="00A22792">
            <w:pPr>
              <w:spacing w:after="0" w:line="240" w:lineRule="auto"/>
              <w:jc w:val="center"/>
              <w:rPr>
                <w:rFonts w:eastAsia="Times New Roman" w:cs="Times New Roman"/>
                <w:b/>
                <w:bCs/>
                <w:color w:val="000000"/>
                <w:lang w:eastAsia="pl-PL"/>
              </w:rPr>
            </w:pPr>
            <w:r w:rsidRPr="00BC06C7">
              <w:rPr>
                <w:rFonts w:eastAsia="Times New Roman" w:cs="Times New Roman"/>
                <w:b/>
                <w:bCs/>
                <w:color w:val="000000"/>
                <w:lang w:eastAsia="pl-PL"/>
              </w:rPr>
              <w:t>Gmina</w:t>
            </w:r>
          </w:p>
        </w:tc>
        <w:tc>
          <w:tcPr>
            <w:tcW w:w="2666" w:type="dxa"/>
            <w:tcBorders>
              <w:top w:val="single" w:sz="4" w:space="0" w:color="auto"/>
              <w:left w:val="nil"/>
              <w:bottom w:val="single" w:sz="4" w:space="0" w:color="auto"/>
              <w:right w:val="single" w:sz="4" w:space="0" w:color="auto"/>
            </w:tcBorders>
            <w:shd w:val="clear" w:color="auto" w:fill="auto"/>
            <w:noWrap/>
            <w:vAlign w:val="center"/>
            <w:hideMark/>
          </w:tcPr>
          <w:p w:rsidR="00A22792" w:rsidRPr="00BC06C7" w:rsidRDefault="00A22792" w:rsidP="00A22792">
            <w:pPr>
              <w:spacing w:after="0" w:line="240" w:lineRule="auto"/>
              <w:jc w:val="center"/>
              <w:rPr>
                <w:rFonts w:eastAsia="Times New Roman" w:cs="Times New Roman"/>
                <w:b/>
                <w:bCs/>
                <w:color w:val="000000"/>
                <w:lang w:eastAsia="pl-PL"/>
              </w:rPr>
            </w:pPr>
            <w:r w:rsidRPr="00BC06C7">
              <w:rPr>
                <w:rFonts w:eastAsia="Times New Roman" w:cs="Times New Roman"/>
                <w:b/>
                <w:bCs/>
                <w:color w:val="000000"/>
                <w:lang w:eastAsia="pl-PL"/>
              </w:rPr>
              <w:t>Obręb</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A22792" w:rsidRPr="00BC06C7" w:rsidRDefault="00A22792" w:rsidP="000753BC">
            <w:pPr>
              <w:spacing w:after="0" w:line="240" w:lineRule="auto"/>
              <w:jc w:val="center"/>
              <w:rPr>
                <w:rFonts w:eastAsia="Times New Roman" w:cs="Times New Roman"/>
                <w:b/>
                <w:bCs/>
                <w:color w:val="000000"/>
                <w:lang w:eastAsia="pl-PL"/>
              </w:rPr>
            </w:pPr>
            <w:r w:rsidRPr="00BC06C7">
              <w:rPr>
                <w:rFonts w:eastAsia="Times New Roman" w:cs="Times New Roman"/>
                <w:b/>
                <w:bCs/>
                <w:color w:val="000000"/>
                <w:lang w:eastAsia="pl-PL"/>
              </w:rPr>
              <w:t xml:space="preserve">Nr </w:t>
            </w:r>
            <w:r w:rsidR="000753BC" w:rsidRPr="00BC06C7">
              <w:rPr>
                <w:rFonts w:eastAsia="Times New Roman" w:cs="Times New Roman"/>
                <w:b/>
                <w:bCs/>
                <w:color w:val="000000"/>
                <w:lang w:eastAsia="pl-PL"/>
              </w:rPr>
              <w:t>działki</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A22792" w:rsidRPr="00BC06C7" w:rsidRDefault="00A22792" w:rsidP="000753BC">
            <w:pPr>
              <w:spacing w:after="0" w:line="240" w:lineRule="auto"/>
              <w:jc w:val="center"/>
              <w:rPr>
                <w:rFonts w:eastAsia="Times New Roman" w:cs="Times New Roman"/>
                <w:b/>
                <w:bCs/>
                <w:color w:val="000000"/>
                <w:lang w:eastAsia="pl-PL"/>
              </w:rPr>
            </w:pPr>
            <w:r w:rsidRPr="00BC06C7">
              <w:rPr>
                <w:rFonts w:eastAsia="Times New Roman" w:cs="Times New Roman"/>
                <w:b/>
                <w:bCs/>
                <w:color w:val="000000"/>
                <w:lang w:eastAsia="pl-PL"/>
              </w:rPr>
              <w:t>Pow</w:t>
            </w:r>
            <w:r w:rsidR="000753BC" w:rsidRPr="00BC06C7">
              <w:rPr>
                <w:rFonts w:eastAsia="Times New Roman" w:cs="Times New Roman"/>
                <w:b/>
                <w:bCs/>
                <w:color w:val="000000"/>
                <w:lang w:eastAsia="pl-PL"/>
              </w:rPr>
              <w:t>_ewid [ha]</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A22792" w:rsidRPr="00BC06C7" w:rsidRDefault="00A22792" w:rsidP="00A22792">
            <w:pPr>
              <w:spacing w:after="0" w:line="240" w:lineRule="auto"/>
              <w:jc w:val="center"/>
              <w:rPr>
                <w:rFonts w:eastAsia="Times New Roman" w:cs="Times New Roman"/>
                <w:b/>
                <w:bCs/>
                <w:color w:val="000000"/>
                <w:lang w:eastAsia="pl-PL"/>
              </w:rPr>
            </w:pPr>
            <w:r w:rsidRPr="00BC06C7">
              <w:rPr>
                <w:rFonts w:eastAsia="Times New Roman" w:cs="Times New Roman"/>
                <w:b/>
                <w:bCs/>
                <w:color w:val="000000"/>
                <w:lang w:eastAsia="pl-PL"/>
              </w:rPr>
              <w:t>Udzial</w:t>
            </w:r>
            <w:r w:rsidR="000753BC" w:rsidRPr="00BC06C7">
              <w:rPr>
                <w:rFonts w:eastAsia="Times New Roman" w:cs="Times New Roman"/>
                <w:b/>
                <w:bCs/>
                <w:color w:val="000000"/>
                <w:lang w:eastAsia="pl-PL"/>
              </w:rPr>
              <w:t>_</w:t>
            </w:r>
            <w:r w:rsidRPr="00BC06C7">
              <w:rPr>
                <w:rFonts w:eastAsia="Times New Roman" w:cs="Times New Roman"/>
                <w:b/>
                <w:bCs/>
                <w:color w:val="000000"/>
                <w:lang w:eastAsia="pl-PL"/>
              </w:rPr>
              <w:t>BPN</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160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Bargłów Kościelny</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0753BC">
            <w:pPr>
              <w:spacing w:after="0" w:line="240" w:lineRule="auto"/>
              <w:rPr>
                <w:rFonts w:eastAsia="Times New Roman" w:cs="Times New Roman"/>
                <w:color w:val="000000"/>
                <w:lang w:eastAsia="pl-PL"/>
              </w:rPr>
            </w:pPr>
            <w:r w:rsidRPr="00BC06C7">
              <w:rPr>
                <w:rFonts w:eastAsia="Times New Roman" w:cs="Times New Roman"/>
                <w:color w:val="000000"/>
                <w:lang w:eastAsia="pl-PL"/>
              </w:rPr>
              <w:t xml:space="preserve">Łąki </w:t>
            </w:r>
            <w:r w:rsidR="000753BC" w:rsidRPr="00BC06C7">
              <w:rPr>
                <w:rFonts w:eastAsia="Times New Roman" w:cs="Times New Roman"/>
                <w:color w:val="000000"/>
                <w:lang w:eastAsia="pl-PL"/>
              </w:rPr>
              <w:t>wsi Tajno, Orzechówka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23602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Budne Żarnowo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45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0,7400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24161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Budne Żarnowo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48/2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24160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Budne Żarnowo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49/2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23605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Budne Żarnowo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85/1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24158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Budne Żarnowo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24159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Budne Żarnowo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9/12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0,6800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24162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Budne Żarnowo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182/1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23607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Budne Żarnowo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223/2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30660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129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45,9600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30664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133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38,2800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30594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135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4,2400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30637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138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3,0200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30632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141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2,5300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30633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142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2,6500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30629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143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1,7000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30626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144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1,6800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30623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145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1,6600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30595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146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4,4500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30682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159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56,1100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30697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173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79,9400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30700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176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66,7300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30701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177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38,1700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30640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224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2,4000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30641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30582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30583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30630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5,1600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lastRenderedPageBreak/>
              <w:t>30585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289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30587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290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30586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304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30617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308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30588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311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30589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312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30625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316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30620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322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30634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323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30624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324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30590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328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30593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332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30591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335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30134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537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1,6700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30605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771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2,0800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30702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777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30706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791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2,5200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30017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803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0,9300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30715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835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1,8700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30717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836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30710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837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30711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838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30708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839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30709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840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0,7000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30716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854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30712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856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30102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858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2,3400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30337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862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30643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900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48,1300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41973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901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18,6400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41974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902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43,7100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41975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903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51,3900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30644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904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12,3100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30645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905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30,9000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30646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906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48,7800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30647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907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44,2400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30648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908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39,2500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30649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909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54,8400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30650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910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45,3000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30651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911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28,3600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30652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912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29,6800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30653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913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46,3100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30654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914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52,4100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lastRenderedPageBreak/>
              <w:t>30655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915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64,0900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30656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916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47,2000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30657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917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26,6400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30658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918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97,5600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30659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919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72,4300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30661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920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43,3000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30662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921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17,7000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30663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922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18,5900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30665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923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37,1600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41976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924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42,8800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30666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925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43,5800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30667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926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15,8200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41977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927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47,0400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30668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928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47,4600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30669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929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47,6100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41978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930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46,9800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41979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931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46,3700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41980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932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31,1200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41981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933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41,7700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41982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934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48,6100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41983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935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46,3800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30670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936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29,9000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30671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937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87,4700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30672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938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54,2200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30673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939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55,0500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30674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940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55,9900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30675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941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55,2100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30676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942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46,7400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30677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943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30,6300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30678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944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70,6500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30679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945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39,9200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30680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946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24,8900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30681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947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56,3000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30683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948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56,2500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30684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949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55,2800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30685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950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27,0300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30686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951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36,5300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30689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952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28,0300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30690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953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55,9200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30691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954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56,1100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30692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955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56,1100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30693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956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56,1100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30694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957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56,3200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lastRenderedPageBreak/>
              <w:t>30695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958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31,2900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30696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959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73,9000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30698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960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78,6400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30699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961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101,6700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30687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164/1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64,6200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30688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164/2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30584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273/1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4,2700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30718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815/1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1,6100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30719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Piaseczna</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815/2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34931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P-Ł/K Wólki P</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56,1800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31145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65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0,7000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32434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77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32445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33237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0,6900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33236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101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32345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102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33233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106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33234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108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33232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109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0,9000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32340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116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2,7400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32339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118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31117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126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5,2000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31142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127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4,9900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32527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128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2,4000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31143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129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2,5400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32544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130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4,9100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32545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131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33296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132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33084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133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2,4000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32526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135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1,6200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31220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136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3,2400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32641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137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33297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138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31133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139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31141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140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31216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141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32523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142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31124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143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3,6900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32525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144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1,7000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31130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148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2,5100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31123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149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2,5500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31121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151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3,0100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31128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154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1,8500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lastRenderedPageBreak/>
              <w:t>31113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155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2,1600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31140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156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1,6800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32531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157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31131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159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31116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160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10,2500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32546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167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32547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168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0,9800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31115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170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33293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171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32537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172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32536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173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31122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174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32535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175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31129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176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31118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178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32534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179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32532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180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1,7100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32533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182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1,7300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33083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183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2,1700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33294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189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32326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190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31138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191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0,9200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32631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193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32630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194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0,9800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31132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195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0,9900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32628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196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31137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198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0,7800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31134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199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0,7900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31139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200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33088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201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0,7600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31119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212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31120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213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4,5800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31136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218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1,9300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30961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221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39,0500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31146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230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1,6400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31147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231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32320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248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2,9200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32322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249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32328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1,7500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32429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31222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323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31223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324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0,7900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32427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336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lastRenderedPageBreak/>
              <w:t>32456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519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32470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525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3,0800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31164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556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3,2200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31148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631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2,1200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31172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636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31173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637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31168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639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2,1500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31178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644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31176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645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32329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653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1,7400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32321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659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2,8900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31284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668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1,7800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32712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692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5,4400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32505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740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4,2300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32637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755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4,0100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32638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756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0,9900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33292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757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1,7300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33339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778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2,9400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32705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807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1,7900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33102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808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1,6900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33287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812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32431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813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32530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815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1,8300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32725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819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33103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821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32726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822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33105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825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1,8900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32528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830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33286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831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32430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832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32679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842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3,2800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31334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847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33107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848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31335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850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31336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854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32667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858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166901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1021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166902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1048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166903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1054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166904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1080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31250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1379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33440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1395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31311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1552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5,7200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lastRenderedPageBreak/>
              <w:t>166906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1671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4,8500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166907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1673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5,4900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166908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1698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0,6100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166909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1729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2,0500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166910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1734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2,1300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166911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1741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166912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1783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1,7600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166885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1950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166886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1954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166887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1960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166888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1964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0,7500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166889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1966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0,6500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166890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1983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0,6000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32147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1985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166891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1990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31714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1991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166915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1992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166893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1996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31440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2022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33141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2025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2,0000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31269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2040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166894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2041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31245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2050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166895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2051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33039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2136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3,3500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33050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2392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32260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2408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32266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2410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31213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2416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32303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2419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31214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2422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31211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2434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32269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2439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31209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2445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32272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2446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0,6600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32268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2448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2,1300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32267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2449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2,1000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32262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2455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1,7400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33046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2456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1,7400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32261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2457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3,9800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31212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2467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33051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2472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31210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2481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lastRenderedPageBreak/>
              <w:t>32273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2484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33235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2487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30852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2519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20,5100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30853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2520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20,9600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30854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2521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18,1300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30855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2522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36,1400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30856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2523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27,7700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31111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2524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29,5900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30860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2525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15,9700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30861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2526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24,4600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30862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2527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24,7000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30863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2528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24,7800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30864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2529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35,4700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30865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2530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30,0500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30869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2531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24,7900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30870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2532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25,4200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30871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2533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25,0100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30872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2534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30,0100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30873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2535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28,0500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30874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2536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27,7300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30881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2537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19,5500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166896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2538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28,6000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30883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2539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29,2800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30884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2540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25,2400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30885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2541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24,8900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30886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2542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31,6600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30887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2543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32,6100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30888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2544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29,5900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30889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2545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29,0700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30894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2546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46,3800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30895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2547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27,5100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30896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2548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29,2400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30897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2549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20,3500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30898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2550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20,3700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166897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2551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31,8800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166898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2552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32,4100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30857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2553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2,4000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166899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2554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28,0200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30859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2555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15,0200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30866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2556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28,3400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30867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2557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24,2400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30868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2558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16,2800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30875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2559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24,9100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lastRenderedPageBreak/>
              <w:t>30876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2560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25,1100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30877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2561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25,8500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30878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2562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33,3000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30879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2563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26,6400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30880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2564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20,3800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30890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2565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28,6400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30891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2566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29,0800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30892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2567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26,7600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30893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2568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22,4800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30907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2569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115,3300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30908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2570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113,6800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30912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2571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113,9000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30913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2572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125,6800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30914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2573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124,1500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30915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2574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94,7300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30901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2575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30,6200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30902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2576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29,3400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30903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2577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28,5200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30904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2578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29,2800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31065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2579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27,4800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30905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2580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21,7200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30906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2581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139,3600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30909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2582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107,8600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31068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2583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38,8300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30910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2584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27,3200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30911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2585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18,1900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30916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2586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83,3800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30917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2587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145,0500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30918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2588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142,6100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30920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2589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41,9100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30921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2590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123,6600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30922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2591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134,4500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30919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2592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45,8600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30923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2593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267,0300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30924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2594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250,0800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30925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2595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32,4300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30926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2596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27,4500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30927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2597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54,7300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30928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2598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49,6800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30929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2599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35,4000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30930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2600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43,5800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30938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2601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61,5000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30939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2602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31,4400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lastRenderedPageBreak/>
              <w:t>166921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2603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38,5500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30948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2604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39,4000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166919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2605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30,4000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31066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2606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32,2400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30962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2607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54,4300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30968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2608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23,9900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30969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2609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20,7600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30970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2610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42,3400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30971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2611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40,6100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30979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2612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44,6900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30986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2613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61,2500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30987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2614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46,6400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30931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2615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39,3400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30941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2616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36,4800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30950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2617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40,6500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166922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2618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49,7000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166923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2619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51,8600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166924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2620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60,6700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166925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2621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53,8600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30932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2622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51,3100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30933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2623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34,3200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30934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2624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31,1500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30935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2625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25,4500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30936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2626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23,8000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30937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2627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21,2000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30942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2628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58,0500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30943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2629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25,6100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30944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2630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24,1000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30945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2631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24,1300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30946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2632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24,9200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30947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2633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20,6600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30953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2635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58,2400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30954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2636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57,1400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30955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2637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36,0100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30956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2638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33,2300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30957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2639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32,7500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30958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2640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40,8300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30959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2641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2,8900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30960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2642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19,5800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30974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2643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61,6300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30975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2644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60,6900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30976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2645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62,0400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30977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2646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46,5100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lastRenderedPageBreak/>
              <w:t>30978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2647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50,3700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30992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2648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52,8300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30993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2649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53,5700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30994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2650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52,6900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30995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2651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52,7700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31009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2652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48,8400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31010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2653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49,7600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31011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2654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48,8600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31012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2655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49,0100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31017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2656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50,0700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31018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2657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59,8400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31019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2658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57,5700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31020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2659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59,1100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30964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2660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31,3500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30965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2661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29,4300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30966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2662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27,2400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30967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2663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32,8100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30981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2664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28,9300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30982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2665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31,0400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30983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2666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27,9600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30984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2667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26,8100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30985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2668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17,3100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30996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2669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23,5400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30997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2670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31,7300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30998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2671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33,9000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30999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2672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32,2300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31000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2673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28,7800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31001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2674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11,9100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31002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2675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37,8700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31003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2676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38,0000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31004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2677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23,6100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30988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2678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65,3800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30989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2679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65,1100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30990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2680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63,6600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30991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2681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65,1600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31005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2682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49,6100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31006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2683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48,9000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31007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2684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49,1800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31008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2685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50,1800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30963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2686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59,3600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30980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2687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76,5200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31021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2688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89,2800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31022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2689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57,9600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lastRenderedPageBreak/>
              <w:t>31023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2690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78,7800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31024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2691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62,7500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31025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2692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57,3300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31026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2693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55,8600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31067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2694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54,9400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31027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2695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52,8900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31013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2696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50,3100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31014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2697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56,3700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31015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2698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57,6700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31016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2699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58,7300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31037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2700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71,5400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31038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2701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68,6900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31039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2702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72,2100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31040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2703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70,2600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31041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2704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27,2900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31028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2705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54,7600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31029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2706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46,7400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31030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2707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56,6200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31031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2708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60,2100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31042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2709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54,0900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31043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2710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60,4700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31101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2711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5,3700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31102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2712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27,2900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31103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2713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13,3000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31104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2714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7,9300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31105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2715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8,1800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31106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2716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5,1800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31107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2717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2,5000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31108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2718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38,3800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31109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2719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39,1400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31112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2720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7,2700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31110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2721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25,4200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31032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2722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54,2600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31033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2723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71,5400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31034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2724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95,6800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31035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2725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74,0000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31036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2726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77,8500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31044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2727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51,4400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31045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2728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76,7600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31046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2729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93,3200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31053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2730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84,8000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31054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2731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84,8200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31061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2732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46,3600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lastRenderedPageBreak/>
              <w:t>31047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2733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75,1400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31048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2734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76,3800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31049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2735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70,7500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31055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2736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69,9600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31056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2737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69,3400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31057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2738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63,6800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31063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2739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70,2600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31064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2740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70,4700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31309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2741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58,9000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31050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2742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65,2200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31051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2743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72,1500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31052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2744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69,2000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31058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2745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59,1800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31059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2746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63,8600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31060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2747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53,4700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31069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2748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48,6500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31070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2749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39,6900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31310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2750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23,5400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31071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2751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3,3900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31100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2752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34,8100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31072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2753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19,6400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31073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2754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5,3900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31074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2755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34,8500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31075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2756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53,2000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31076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2757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41,7100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31077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2758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18,2200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31078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2759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46,2900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31079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2760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2,7700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31080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2761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19,4000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31081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2762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2,7800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31082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2763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2,1500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31083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2764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14,2300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31084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2765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1,9400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31085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2766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2,1000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31086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2767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8,9300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31087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2768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31088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2769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31089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2770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4,3300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31090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2771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0,6500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31091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2772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54,8900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31092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2773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58,0200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31093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2774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27,6700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31094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2775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lastRenderedPageBreak/>
              <w:t>31095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2776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0,7900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31096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2777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31097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2778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47,7600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31098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2779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15,3200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31099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2780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7,1100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31062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2781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87,2400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31315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Goniądz</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Wólka P-Łąki R.Wsi</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1375/1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42347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308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4,6400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42446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315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1,7100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42440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316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2,6100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42705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321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2,4400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42358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618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2,6600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42377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619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3,3100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42942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622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42378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624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42380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630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2,0500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42383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648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8,6500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42453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650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0,9200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42384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661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3,4000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42385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663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7,2800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42386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665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2,6000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42387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666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14,6000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42415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668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0,6200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42416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669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42388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670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1,8300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42389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671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2,5800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42390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674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3,7700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42391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675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0,7900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42394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698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2,1500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42396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703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10,2700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42417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705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42359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707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2,5500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42361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711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1,8700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42363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714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0,6500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42327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744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52,9400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42328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745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42329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746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2,2700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42331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747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11,5824</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42330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748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31,1267</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42332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369/1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5,2341</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166781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612/1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1,0536</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42326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613/1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3,9800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42325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614/1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15,3115</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lastRenderedPageBreak/>
              <w:t>42412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636/2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2,4800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42410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Grajewo</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Kapice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645/2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1,7600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61509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Nowe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396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2,5000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61787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Nowe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433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2,5500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61788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Nowe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548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2,6500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61651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Nowe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561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61095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Nowe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417/3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61510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Nowe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418/1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61591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Nowe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418/2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61101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Nowe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549/2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61304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Nowe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550/2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62373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62314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1,8200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62310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2,7300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62306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0,6500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63232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749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63233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757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63193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764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63234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774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0,6700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62115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799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0,9700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63235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834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2,0400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62042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838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62091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840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62139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867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62142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870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0,9800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62149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871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63237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873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63238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883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62169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896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0,7300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62126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921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62125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922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62089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934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0,7200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62611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80/1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62605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0,7700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62321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Jaświły</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Dolistowo Stare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756/2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105449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317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34,9300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105453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318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35,2300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105753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341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2,3600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105659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356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0,9200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105465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367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32,2600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105438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368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20,9600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105439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369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34,1400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105440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370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35,4000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lastRenderedPageBreak/>
              <w:t>105441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371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33,5900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105442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372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30,1700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105443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373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14,3300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105444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374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24,1300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105445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375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31,4200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105446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376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32,6600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105447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377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33,2500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105448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378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32,7100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105454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379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37,6800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105450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380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26,3600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105451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381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18,2900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105452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382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30,0400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105460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383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38,2500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105455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385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31,7400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105456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386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31,4300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105457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387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32,9300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105458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388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32,0500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105459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389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32,4700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105461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390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24,8200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105462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391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105463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392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3,0700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105464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393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25,3700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105431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394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2,6300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105432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395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105433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396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42,4600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105434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397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34,2700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105435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398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32,2200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105436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Rajgród</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Ciszewo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399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38,0100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126662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Suchowola</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Biele Suchowolskie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42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126663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Suchowola</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Biele Suchowolskie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43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126664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Suchowola</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Biele Suchowolskie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44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1,7300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126313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Suchowola</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Biele Suchowolskie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48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126675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Suchowola</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Biele Suchowolskie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53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2,1700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126682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Suchowola</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Biele Suchowolskie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60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129204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Suchowola</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Biele Suchowolskie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61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2,1900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129375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Suchowola</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Biele Suchowolskie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62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4/7</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129376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Suchowola</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Biele Suchowolskie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63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2,1000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4/7</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126685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Suchowola</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Biele Suchowolskie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66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2,3900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1/2</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126315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Suchowola</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Biele Suchowolskie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67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126688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Suchowola</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Biele Suchowolskie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69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126644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Suchowola</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Biele Suchowolskie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501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126304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Suchowola</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Biele Suchowolskie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3054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2,7200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128583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Suchowola</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Biele Suchowolskie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3055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3,3400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lastRenderedPageBreak/>
              <w:t>128588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Suchowola</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Biele Suchowolskie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3060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3,3300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126305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Suchowola</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Biele Suchowolskie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3063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2,2300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130893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Dębowo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13,5100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139240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139244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139241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166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139245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168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139214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169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139255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184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139254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187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139215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196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139226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199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139234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203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139242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208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139227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212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139249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214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139216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215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0,0800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139217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233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139235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239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139232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240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139243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244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139228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248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139250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139218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251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139219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139248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267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139236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139229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139220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278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139246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289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0,7600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139252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292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139253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301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0,4900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139221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302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0,2000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139222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303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0,5000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139223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304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0,3600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139247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305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0,9700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139224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308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139251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314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1,9100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139239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315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3,1200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139238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316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1,2900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139231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317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139225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319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3,8000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139237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320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lastRenderedPageBreak/>
              <w:t>139230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321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2,1900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139233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322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139213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323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8,4500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139262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138/1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7,3800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139263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Jagłowo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138/2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1,8100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133578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Jaziewo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365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2,1072</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133832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Kopytkowo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11,1900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133833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Kopytkowo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14,6700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133834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Kopytkowo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3,1000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133835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Kopytkowo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2,1400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133836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Kopytkowo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9,2400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133837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Kopytkowo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2,3000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133845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Kopytkowo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40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1,8700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133850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Kopytkowo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7,2600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133851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Kopytkowo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17,9200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133852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Kopytkowo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107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14,3500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133853</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Kopytkowo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133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7,0900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133864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Kopytkowo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82/2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3,9300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133865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Kopytkowo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82/3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0,8100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133866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Kopytkowo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90/2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7,6400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133714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Kopytkowo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139/1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133715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Kopytkowo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139/2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4,5100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133716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Kopytkowo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139/3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3,6800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133717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Kopytkowo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139/4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136581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Mogilnice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187</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4,8780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135878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Mogilnice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211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1,1700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136548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Mogilnice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214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2,1180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136550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Mogilnice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215</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1,0740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136551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Mogilnice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218</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1,5930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136560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Mogilnice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219</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1,5260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136541</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Mogilnice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220</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3,2480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136546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Mogilnice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169/1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1,3570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136552</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Mogilnice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175/1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2,4730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136657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Mogilnice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176/3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1,9050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136658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Mogilnice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176/4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9,0020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136539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Mogilnice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195/3</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1,5000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136540</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Mogilnice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195/4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5,0010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136549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Mogilnice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216/2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1,0600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136554</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Mogilnice</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226/2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2,6460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137498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Polkowo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54/2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3,1560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137617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Polkowo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73/4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25,4340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137619</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Polkowo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76/6</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3,3390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137618</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Polkowo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79/1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7,9020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lastRenderedPageBreak/>
              <w:t>137605</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Polkowo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140/1</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3,5600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137606</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Polkowo</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140/2</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1,1900</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r w:rsidR="00A22792" w:rsidRPr="00BC06C7" w:rsidTr="00A2279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138577</w:t>
            </w:r>
          </w:p>
        </w:tc>
        <w:tc>
          <w:tcPr>
            <w:tcW w:w="1820" w:type="dxa"/>
            <w:tcBorders>
              <w:top w:val="nil"/>
              <w:left w:val="nil"/>
              <w:bottom w:val="single" w:sz="4" w:space="0" w:color="auto"/>
              <w:right w:val="single" w:sz="4" w:space="0" w:color="auto"/>
            </w:tcBorders>
            <w:shd w:val="clear" w:color="auto" w:fill="auto"/>
            <w:noWrap/>
            <w:vAlign w:val="bottom"/>
            <w:hideMark/>
          </w:tcPr>
          <w:p w:rsidR="00A22792" w:rsidRPr="00BC06C7" w:rsidRDefault="00A22792"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2666"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Sztabin</w:t>
            </w:r>
          </w:p>
        </w:tc>
        <w:tc>
          <w:tcPr>
            <w:tcW w:w="148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rPr>
                <w:rFonts w:eastAsia="Times New Roman" w:cs="Times New Roman"/>
                <w:color w:val="000000"/>
                <w:lang w:eastAsia="pl-PL"/>
              </w:rPr>
            </w:pPr>
            <w:r w:rsidRPr="00BC06C7">
              <w:rPr>
                <w:rFonts w:eastAsia="Times New Roman" w:cs="Times New Roman"/>
                <w:color w:val="000000"/>
                <w:lang w:eastAsia="pl-PL"/>
              </w:rPr>
              <w:t>314</w:t>
            </w:r>
          </w:p>
        </w:tc>
        <w:tc>
          <w:tcPr>
            <w:tcW w:w="12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right"/>
              <w:rPr>
                <w:rFonts w:eastAsia="Times New Roman" w:cs="Times New Roman"/>
                <w:color w:val="000000"/>
                <w:lang w:eastAsia="pl-PL"/>
              </w:rPr>
            </w:pPr>
            <w:r w:rsidRPr="00BC06C7">
              <w:rPr>
                <w:rFonts w:eastAsia="Times New Roman" w:cs="Times New Roman"/>
                <w:color w:val="000000"/>
                <w:lang w:eastAsia="pl-PL"/>
              </w:rPr>
              <w:t>0,1474</w:t>
            </w:r>
          </w:p>
        </w:tc>
        <w:tc>
          <w:tcPr>
            <w:tcW w:w="1300" w:type="dxa"/>
            <w:tcBorders>
              <w:top w:val="nil"/>
              <w:left w:val="nil"/>
              <w:bottom w:val="single" w:sz="4" w:space="0" w:color="auto"/>
              <w:right w:val="single" w:sz="4" w:space="0" w:color="auto"/>
            </w:tcBorders>
            <w:shd w:val="clear" w:color="auto" w:fill="auto"/>
            <w:noWrap/>
            <w:vAlign w:val="bottom"/>
            <w:hideMark/>
          </w:tcPr>
          <w:p w:rsidR="00A22792" w:rsidRPr="00BC06C7" w:rsidRDefault="000753BC" w:rsidP="00A22792">
            <w:pPr>
              <w:spacing w:after="0" w:line="240" w:lineRule="auto"/>
              <w:jc w:val="center"/>
              <w:rPr>
                <w:rFonts w:eastAsia="Times New Roman" w:cs="Times New Roman"/>
                <w:color w:val="000000"/>
                <w:lang w:eastAsia="pl-PL"/>
              </w:rPr>
            </w:pPr>
            <w:r w:rsidRPr="00BC06C7">
              <w:rPr>
                <w:rFonts w:eastAsia="Times New Roman" w:cs="Times New Roman"/>
                <w:color w:val="000000"/>
                <w:lang w:eastAsia="pl-PL"/>
              </w:rPr>
              <w:t>1/1</w:t>
            </w:r>
          </w:p>
        </w:tc>
      </w:tr>
    </w:tbl>
    <w:p w:rsidR="00A22792" w:rsidRPr="00BC06C7" w:rsidRDefault="00A22792" w:rsidP="00CC3CA3">
      <w:pPr>
        <w:rPr>
          <w:b/>
          <w:bCs/>
          <w:color w:val="000000" w:themeColor="text1"/>
        </w:rPr>
      </w:pPr>
    </w:p>
    <w:p w:rsidR="00CC3CA3" w:rsidRPr="00BC06C7" w:rsidRDefault="00CC3CA3" w:rsidP="006501EF">
      <w:pPr>
        <w:spacing w:after="0"/>
        <w:jc w:val="both"/>
        <w:rPr>
          <w:rFonts w:cs="Calibri"/>
          <w:color w:val="000000" w:themeColor="text1"/>
        </w:rPr>
      </w:pPr>
    </w:p>
    <w:p w:rsidR="00DC324F" w:rsidRPr="00BC06C7" w:rsidRDefault="00DC324F">
      <w:pPr>
        <w:spacing w:line="276" w:lineRule="auto"/>
        <w:rPr>
          <w:rFonts w:cs="Calibri"/>
          <w:b/>
          <w:i/>
          <w:color w:val="000000" w:themeColor="text1"/>
        </w:rPr>
      </w:pPr>
      <w:r w:rsidRPr="00BC06C7">
        <w:rPr>
          <w:rFonts w:cs="Calibri"/>
          <w:b/>
          <w:i/>
          <w:color w:val="000000" w:themeColor="text1"/>
        </w:rPr>
        <w:br w:type="page"/>
      </w:r>
    </w:p>
    <w:p w:rsidR="00DC324F" w:rsidRPr="00BC06C7" w:rsidRDefault="00DC324F" w:rsidP="00DC324F">
      <w:pPr>
        <w:spacing w:line="276" w:lineRule="auto"/>
        <w:jc w:val="right"/>
        <w:rPr>
          <w:rFonts w:cs="Calibri"/>
          <w:b/>
          <w:i/>
          <w:color w:val="000000" w:themeColor="text1"/>
        </w:rPr>
        <w:sectPr w:rsidR="00DC324F" w:rsidRPr="00BC06C7" w:rsidSect="00115B7D">
          <w:footerReference w:type="default" r:id="rId12"/>
          <w:footerReference w:type="first" r:id="rId13"/>
          <w:pgSz w:w="11906" w:h="16838"/>
          <w:pgMar w:top="1417" w:right="1417" w:bottom="1417" w:left="1417" w:header="708" w:footer="708" w:gutter="0"/>
          <w:cols w:space="708"/>
          <w:docGrid w:linePitch="360"/>
        </w:sectPr>
      </w:pPr>
    </w:p>
    <w:p w:rsidR="001A4BFB" w:rsidRPr="00BC06C7" w:rsidRDefault="00DC324F" w:rsidP="00DC324F">
      <w:pPr>
        <w:spacing w:line="276" w:lineRule="auto"/>
        <w:jc w:val="right"/>
        <w:rPr>
          <w:rFonts w:cs="Calibri"/>
          <w:b/>
          <w:i/>
          <w:color w:val="000000" w:themeColor="text1"/>
        </w:rPr>
      </w:pPr>
      <w:r w:rsidRPr="00BC06C7">
        <w:rPr>
          <w:rFonts w:cs="Calibri"/>
          <w:b/>
          <w:i/>
          <w:color w:val="000000" w:themeColor="text1"/>
        </w:rPr>
        <w:lastRenderedPageBreak/>
        <w:t>Zał</w:t>
      </w:r>
      <w:r w:rsidR="001A4BFB" w:rsidRPr="00BC06C7">
        <w:rPr>
          <w:rFonts w:cs="Calibri"/>
          <w:b/>
          <w:i/>
          <w:color w:val="000000" w:themeColor="text1"/>
        </w:rPr>
        <w:t>ącznik nr  1</w:t>
      </w:r>
      <w:r w:rsidR="00A22792" w:rsidRPr="00BC06C7">
        <w:rPr>
          <w:rFonts w:cs="Calibri"/>
          <w:b/>
          <w:i/>
          <w:color w:val="000000" w:themeColor="text1"/>
        </w:rPr>
        <w:t>3</w:t>
      </w:r>
    </w:p>
    <w:p w:rsidR="001A4BFB" w:rsidRPr="00BC06C7" w:rsidRDefault="001A4BFB" w:rsidP="001A4BFB">
      <w:pPr>
        <w:pStyle w:val="Tekstpodstawowy"/>
        <w:spacing w:line="360" w:lineRule="auto"/>
        <w:jc w:val="left"/>
        <w:rPr>
          <w:rFonts w:ascii="Book Antiqua" w:hAnsi="Book Antiqua" w:cs="Calibri"/>
          <w:b/>
          <w:color w:val="000000" w:themeColor="text1"/>
          <w:sz w:val="22"/>
          <w:szCs w:val="22"/>
          <w:u w:val="single"/>
        </w:rPr>
      </w:pPr>
      <w:r w:rsidRPr="00BC06C7">
        <w:rPr>
          <w:rFonts w:ascii="Book Antiqua" w:hAnsi="Book Antiqua" w:cs="Calibri"/>
          <w:b/>
          <w:color w:val="000000" w:themeColor="text1"/>
          <w:sz w:val="22"/>
          <w:szCs w:val="22"/>
        </w:rPr>
        <w:t xml:space="preserve">Nr referencyjny Zamówienia: </w:t>
      </w:r>
      <w:r w:rsidR="00AE5E71" w:rsidRPr="00BC06C7">
        <w:rPr>
          <w:rFonts w:ascii="Book Antiqua" w:hAnsi="Book Antiqua" w:cs="Calibri"/>
          <w:b/>
          <w:color w:val="000000" w:themeColor="text1"/>
          <w:sz w:val="22"/>
          <w:szCs w:val="22"/>
        </w:rPr>
        <w:t>ZP-19/2015</w:t>
      </w:r>
    </w:p>
    <w:p w:rsidR="001A4BFB" w:rsidRPr="00BC06C7" w:rsidRDefault="001A4BFB" w:rsidP="001A4BFB">
      <w:pPr>
        <w:pStyle w:val="Tekstpodstawowy"/>
        <w:spacing w:line="360" w:lineRule="auto"/>
        <w:jc w:val="left"/>
        <w:rPr>
          <w:rFonts w:ascii="Book Antiqua" w:hAnsi="Book Antiqua" w:cs="Calibri"/>
          <w:b/>
          <w:color w:val="000000" w:themeColor="text1"/>
          <w:sz w:val="22"/>
          <w:szCs w:val="22"/>
        </w:rPr>
      </w:pPr>
      <w:r w:rsidRPr="00BC06C7">
        <w:rPr>
          <w:rFonts w:ascii="Book Antiqua" w:hAnsi="Book Antiqua" w:cs="Calibri"/>
          <w:b/>
          <w:color w:val="000000" w:themeColor="text1"/>
          <w:sz w:val="22"/>
          <w:szCs w:val="22"/>
          <w:u w:val="single"/>
        </w:rPr>
        <w:t>Zamawiający:</w:t>
      </w:r>
      <w:r w:rsidRPr="00BC06C7">
        <w:rPr>
          <w:rFonts w:ascii="Book Antiqua" w:hAnsi="Book Antiqua" w:cs="Calibri"/>
          <w:b/>
          <w:color w:val="000000" w:themeColor="text1"/>
          <w:sz w:val="22"/>
          <w:szCs w:val="22"/>
        </w:rPr>
        <w:t xml:space="preserve">                                                                                </w:t>
      </w:r>
    </w:p>
    <w:p w:rsidR="001A4BFB" w:rsidRPr="00BC06C7" w:rsidRDefault="001A4BFB" w:rsidP="001A4BFB">
      <w:pPr>
        <w:autoSpaceDE w:val="0"/>
        <w:spacing w:after="0"/>
        <w:jc w:val="both"/>
        <w:rPr>
          <w:rFonts w:cs="Calibri"/>
          <w:b/>
          <w:bCs/>
          <w:color w:val="000000" w:themeColor="text1"/>
        </w:rPr>
      </w:pPr>
      <w:r w:rsidRPr="00BC06C7">
        <w:rPr>
          <w:rFonts w:cs="Calibri"/>
          <w:b/>
          <w:bCs/>
          <w:color w:val="000000" w:themeColor="text1"/>
        </w:rPr>
        <w:t>Biebrzański Park Narodowy</w:t>
      </w:r>
    </w:p>
    <w:p w:rsidR="00192B31" w:rsidRPr="00BC06C7" w:rsidRDefault="001A4BFB" w:rsidP="00192B31">
      <w:pPr>
        <w:autoSpaceDE w:val="0"/>
        <w:spacing w:after="0"/>
        <w:rPr>
          <w:rFonts w:cs="Calibri"/>
          <w:b/>
          <w:bCs/>
          <w:color w:val="000000" w:themeColor="text1"/>
        </w:rPr>
      </w:pPr>
      <w:r w:rsidRPr="00BC06C7">
        <w:rPr>
          <w:rFonts w:cs="Calibri"/>
          <w:b/>
          <w:bCs/>
          <w:color w:val="000000" w:themeColor="text1"/>
        </w:rPr>
        <w:t>Osowiec Twierdza 8</w:t>
      </w:r>
      <w:r w:rsidR="00DC324F" w:rsidRPr="00BC06C7">
        <w:rPr>
          <w:rFonts w:cs="Calibri"/>
          <w:b/>
          <w:bCs/>
          <w:color w:val="000000" w:themeColor="text1"/>
        </w:rPr>
        <w:t xml:space="preserve">; </w:t>
      </w:r>
      <w:r w:rsidRPr="00BC06C7">
        <w:rPr>
          <w:rFonts w:cs="Calibri"/>
          <w:b/>
          <w:bCs/>
          <w:color w:val="000000" w:themeColor="text1"/>
        </w:rPr>
        <w:t>19-110 Goniądz</w:t>
      </w:r>
    </w:p>
    <w:p w:rsidR="00192B31" w:rsidRPr="00BC06C7" w:rsidRDefault="00192B31" w:rsidP="00CC3CA3">
      <w:pPr>
        <w:autoSpaceDE w:val="0"/>
        <w:spacing w:after="0"/>
        <w:jc w:val="both"/>
        <w:rPr>
          <w:b/>
          <w:color w:val="000000" w:themeColor="text1"/>
        </w:rPr>
      </w:pPr>
      <w:r w:rsidRPr="00BC06C7">
        <w:rPr>
          <w:b/>
          <w:color w:val="000000" w:themeColor="text1"/>
        </w:rPr>
        <w:t>M</w:t>
      </w:r>
      <w:r w:rsidRPr="00BC06C7">
        <w:rPr>
          <w:b/>
        </w:rPr>
        <w:t>apa z lokalizacją obszarów, na których należy przeprowadzić identyfikację terenów leśnych</w:t>
      </w:r>
      <w:r w:rsidRPr="00BC06C7">
        <w:rPr>
          <w:noProof/>
          <w:color w:val="000000" w:themeColor="text1"/>
          <w:lang w:eastAsia="pl-PL"/>
        </w:rPr>
        <w:t xml:space="preserve"> </w:t>
      </w:r>
    </w:p>
    <w:p w:rsidR="00DC324F" w:rsidRPr="00BC06C7" w:rsidRDefault="00192B31" w:rsidP="00192B31">
      <w:pPr>
        <w:autoSpaceDE w:val="0"/>
        <w:spacing w:after="0"/>
        <w:rPr>
          <w:b/>
          <w:color w:val="000000" w:themeColor="text1"/>
        </w:rPr>
      </w:pPr>
      <w:r w:rsidRPr="00BC06C7">
        <w:rPr>
          <w:b/>
          <w:noProof/>
          <w:lang w:eastAsia="pl-PL"/>
        </w:rPr>
        <w:drawing>
          <wp:inline distT="0" distB="0" distL="0" distR="0" wp14:anchorId="794B3656" wp14:editId="55708677">
            <wp:extent cx="11132289" cy="7221082"/>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az obszarów na których należy przeprowadzić identyfikację terenów leśnyc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32289" cy="7221082"/>
                    </a:xfrm>
                    <a:prstGeom prst="rect">
                      <a:avLst/>
                    </a:prstGeom>
                  </pic:spPr>
                </pic:pic>
              </a:graphicData>
            </a:graphic>
          </wp:inline>
        </w:drawing>
      </w:r>
    </w:p>
    <w:p w:rsidR="00D45D8F" w:rsidRDefault="00D45D8F" w:rsidP="00CC3CA3">
      <w:pPr>
        <w:spacing w:line="276" w:lineRule="auto"/>
        <w:jc w:val="right"/>
        <w:rPr>
          <w:rFonts w:cs="Calibri"/>
          <w:b/>
          <w:i/>
          <w:color w:val="000000" w:themeColor="text1"/>
        </w:rPr>
      </w:pPr>
    </w:p>
    <w:p w:rsidR="00CC3CA3" w:rsidRPr="00BC06C7" w:rsidRDefault="00CC3CA3" w:rsidP="00CC3CA3">
      <w:pPr>
        <w:spacing w:line="276" w:lineRule="auto"/>
        <w:jc w:val="right"/>
        <w:rPr>
          <w:rFonts w:cs="Calibri"/>
          <w:b/>
          <w:i/>
          <w:color w:val="000000" w:themeColor="text1"/>
        </w:rPr>
      </w:pPr>
      <w:r w:rsidRPr="00BC06C7">
        <w:rPr>
          <w:rFonts w:cs="Calibri"/>
          <w:b/>
          <w:i/>
          <w:color w:val="000000" w:themeColor="text1"/>
        </w:rPr>
        <w:lastRenderedPageBreak/>
        <w:t>Załącznik nr  1</w:t>
      </w:r>
      <w:r w:rsidR="006E7B8B" w:rsidRPr="00BC06C7">
        <w:rPr>
          <w:rFonts w:cs="Calibri"/>
          <w:b/>
          <w:i/>
          <w:color w:val="000000" w:themeColor="text1"/>
        </w:rPr>
        <w:t>4</w:t>
      </w:r>
    </w:p>
    <w:p w:rsidR="00CC3CA3" w:rsidRPr="00BC06C7" w:rsidRDefault="00CC3CA3" w:rsidP="00CC3CA3">
      <w:pPr>
        <w:pStyle w:val="Tekstpodstawowy"/>
        <w:spacing w:line="360" w:lineRule="auto"/>
        <w:jc w:val="left"/>
        <w:rPr>
          <w:rFonts w:ascii="Book Antiqua" w:hAnsi="Book Antiqua" w:cs="Calibri"/>
          <w:b/>
          <w:color w:val="000000" w:themeColor="text1"/>
          <w:sz w:val="22"/>
          <w:szCs w:val="22"/>
          <w:u w:val="single"/>
        </w:rPr>
      </w:pPr>
      <w:r w:rsidRPr="00BC06C7">
        <w:rPr>
          <w:rFonts w:ascii="Book Antiqua" w:hAnsi="Book Antiqua" w:cs="Calibri"/>
          <w:b/>
          <w:color w:val="000000" w:themeColor="text1"/>
          <w:sz w:val="22"/>
          <w:szCs w:val="22"/>
        </w:rPr>
        <w:t xml:space="preserve">Nr referencyjny Zamówienia: </w:t>
      </w:r>
      <w:r w:rsidR="00AE5E71" w:rsidRPr="00BC06C7">
        <w:rPr>
          <w:rFonts w:ascii="Book Antiqua" w:hAnsi="Book Antiqua" w:cs="Calibri"/>
          <w:b/>
          <w:color w:val="000000" w:themeColor="text1"/>
          <w:sz w:val="22"/>
          <w:szCs w:val="22"/>
        </w:rPr>
        <w:t>ZP-19/2015</w:t>
      </w:r>
    </w:p>
    <w:p w:rsidR="00CC3CA3" w:rsidRPr="00BC06C7" w:rsidRDefault="00CC3CA3" w:rsidP="00CC3CA3">
      <w:pPr>
        <w:pStyle w:val="Tekstpodstawowy"/>
        <w:spacing w:line="360" w:lineRule="auto"/>
        <w:jc w:val="left"/>
        <w:rPr>
          <w:rFonts w:ascii="Book Antiqua" w:hAnsi="Book Antiqua" w:cs="Calibri"/>
          <w:b/>
          <w:color w:val="000000" w:themeColor="text1"/>
          <w:sz w:val="22"/>
          <w:szCs w:val="22"/>
        </w:rPr>
      </w:pPr>
      <w:r w:rsidRPr="00BC06C7">
        <w:rPr>
          <w:rFonts w:ascii="Book Antiqua" w:hAnsi="Book Antiqua" w:cs="Calibri"/>
          <w:b/>
          <w:color w:val="000000" w:themeColor="text1"/>
          <w:sz w:val="22"/>
          <w:szCs w:val="22"/>
          <w:u w:val="single"/>
        </w:rPr>
        <w:t>Zamawiający:</w:t>
      </w:r>
      <w:r w:rsidRPr="00BC06C7">
        <w:rPr>
          <w:rFonts w:ascii="Book Antiqua" w:hAnsi="Book Antiqua" w:cs="Calibri"/>
          <w:b/>
          <w:color w:val="000000" w:themeColor="text1"/>
          <w:sz w:val="22"/>
          <w:szCs w:val="22"/>
        </w:rPr>
        <w:t xml:space="preserve">                                                                                </w:t>
      </w:r>
    </w:p>
    <w:p w:rsidR="00CC3CA3" w:rsidRPr="00BC06C7" w:rsidRDefault="00CC3CA3" w:rsidP="00CC3CA3">
      <w:pPr>
        <w:autoSpaceDE w:val="0"/>
        <w:spacing w:after="0"/>
        <w:jc w:val="both"/>
        <w:rPr>
          <w:rFonts w:cs="Calibri"/>
          <w:b/>
          <w:bCs/>
          <w:color w:val="000000" w:themeColor="text1"/>
        </w:rPr>
      </w:pPr>
      <w:r w:rsidRPr="00BC06C7">
        <w:rPr>
          <w:rFonts w:cs="Calibri"/>
          <w:b/>
          <w:bCs/>
          <w:color w:val="000000" w:themeColor="text1"/>
        </w:rPr>
        <w:t>Biebrzański Park Narodowy</w:t>
      </w:r>
    </w:p>
    <w:p w:rsidR="00CC3CA3" w:rsidRPr="00BC06C7" w:rsidRDefault="00CC3CA3" w:rsidP="00CC3CA3">
      <w:pPr>
        <w:autoSpaceDE w:val="0"/>
        <w:spacing w:after="0"/>
        <w:rPr>
          <w:rFonts w:cs="Calibri"/>
          <w:b/>
          <w:bCs/>
          <w:color w:val="000000" w:themeColor="text1"/>
        </w:rPr>
      </w:pPr>
      <w:r w:rsidRPr="00BC06C7">
        <w:rPr>
          <w:rFonts w:cs="Calibri"/>
          <w:b/>
          <w:bCs/>
          <w:color w:val="000000" w:themeColor="text1"/>
        </w:rPr>
        <w:t>Osowiec Twierdza 8; 19-110 Goniądz</w:t>
      </w:r>
    </w:p>
    <w:p w:rsidR="00CC3CA3" w:rsidRPr="00BC06C7" w:rsidRDefault="00A22792" w:rsidP="00192B31">
      <w:pPr>
        <w:autoSpaceDE w:val="0"/>
        <w:spacing w:after="0"/>
        <w:rPr>
          <w:b/>
          <w:color w:val="000000" w:themeColor="text1"/>
        </w:rPr>
      </w:pPr>
      <w:r w:rsidRPr="00BC06C7">
        <w:rPr>
          <w:b/>
        </w:rPr>
        <w:t>Mapa z lokalizacją obszaru opracowania zadania - inwentaryzacja siedlisk leśnych Biebrzańskiego Parku Narodowego.</w:t>
      </w:r>
    </w:p>
    <w:p w:rsidR="00A22792" w:rsidRDefault="00A22792">
      <w:pPr>
        <w:autoSpaceDE w:val="0"/>
        <w:spacing w:after="0"/>
        <w:rPr>
          <w:b/>
          <w:color w:val="000000" w:themeColor="text1"/>
        </w:rPr>
      </w:pPr>
      <w:r w:rsidRPr="00BC06C7">
        <w:rPr>
          <w:b/>
          <w:noProof/>
          <w:color w:val="000000" w:themeColor="text1"/>
          <w:lang w:eastAsia="pl-PL"/>
        </w:rPr>
        <w:drawing>
          <wp:inline distT="0" distB="0" distL="0" distR="0" wp14:anchorId="58E366F5" wp14:editId="26F1BC24">
            <wp:extent cx="11113471" cy="720887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l12_MapaObszarówNaKtórychNależyPrzeprowadzićIdentyfikacjiTerenówLeśnych.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19722" cy="7212930"/>
                    </a:xfrm>
                    <a:prstGeom prst="rect">
                      <a:avLst/>
                    </a:prstGeom>
                  </pic:spPr>
                </pic:pic>
              </a:graphicData>
            </a:graphic>
          </wp:inline>
        </w:drawing>
      </w:r>
    </w:p>
    <w:p w:rsidR="006302E1" w:rsidRDefault="006302E1">
      <w:pPr>
        <w:autoSpaceDE w:val="0"/>
        <w:spacing w:after="0"/>
        <w:rPr>
          <w:b/>
          <w:color w:val="000000" w:themeColor="text1"/>
        </w:rPr>
      </w:pPr>
    </w:p>
    <w:p w:rsidR="006302E1" w:rsidRPr="00BC06C7" w:rsidRDefault="006302E1">
      <w:pPr>
        <w:autoSpaceDE w:val="0"/>
        <w:spacing w:after="0"/>
        <w:rPr>
          <w:b/>
          <w:color w:val="000000" w:themeColor="text1"/>
        </w:rPr>
      </w:pPr>
    </w:p>
    <w:p w:rsidR="006E7B8B" w:rsidRPr="00BC06C7" w:rsidRDefault="006E7B8B" w:rsidP="006E7B8B">
      <w:pPr>
        <w:spacing w:line="276" w:lineRule="auto"/>
        <w:jc w:val="right"/>
        <w:rPr>
          <w:rFonts w:cs="Calibri"/>
          <w:b/>
          <w:i/>
          <w:color w:val="000000" w:themeColor="text1"/>
        </w:rPr>
      </w:pPr>
      <w:r w:rsidRPr="00BC06C7">
        <w:rPr>
          <w:rFonts w:cs="Calibri"/>
          <w:b/>
          <w:i/>
          <w:color w:val="000000" w:themeColor="text1"/>
        </w:rPr>
        <w:t>Załącznik nr  15</w:t>
      </w:r>
    </w:p>
    <w:p w:rsidR="006E7B8B" w:rsidRPr="00BC06C7" w:rsidRDefault="006E7B8B" w:rsidP="006E7B8B">
      <w:pPr>
        <w:pStyle w:val="Tekstpodstawowy"/>
        <w:spacing w:line="360" w:lineRule="auto"/>
        <w:jc w:val="left"/>
        <w:rPr>
          <w:rFonts w:ascii="Book Antiqua" w:hAnsi="Book Antiqua" w:cs="Calibri"/>
          <w:b/>
          <w:color w:val="000000" w:themeColor="text1"/>
          <w:sz w:val="22"/>
          <w:szCs w:val="22"/>
          <w:u w:val="single"/>
        </w:rPr>
      </w:pPr>
      <w:r w:rsidRPr="00BC06C7">
        <w:rPr>
          <w:rFonts w:ascii="Book Antiqua" w:hAnsi="Book Antiqua" w:cs="Calibri"/>
          <w:b/>
          <w:color w:val="000000" w:themeColor="text1"/>
          <w:sz w:val="22"/>
          <w:szCs w:val="22"/>
        </w:rPr>
        <w:t>Nr referencyjny Zamówienia: ZP-1</w:t>
      </w:r>
      <w:r w:rsidR="00AE5E71" w:rsidRPr="00BC06C7">
        <w:rPr>
          <w:rFonts w:ascii="Book Antiqua" w:hAnsi="Book Antiqua" w:cs="Calibri"/>
          <w:b/>
          <w:color w:val="000000" w:themeColor="text1"/>
          <w:sz w:val="22"/>
          <w:szCs w:val="22"/>
        </w:rPr>
        <w:t>9/2015</w:t>
      </w:r>
    </w:p>
    <w:p w:rsidR="006E7B8B" w:rsidRPr="00BC06C7" w:rsidRDefault="006E7B8B" w:rsidP="006E7B8B">
      <w:pPr>
        <w:pStyle w:val="Tekstpodstawowy"/>
        <w:spacing w:line="360" w:lineRule="auto"/>
        <w:jc w:val="left"/>
        <w:rPr>
          <w:rFonts w:ascii="Book Antiqua" w:hAnsi="Book Antiqua" w:cs="Calibri"/>
          <w:b/>
          <w:color w:val="000000" w:themeColor="text1"/>
          <w:sz w:val="22"/>
          <w:szCs w:val="22"/>
        </w:rPr>
      </w:pPr>
      <w:r w:rsidRPr="00BC06C7">
        <w:rPr>
          <w:rFonts w:ascii="Book Antiqua" w:hAnsi="Book Antiqua" w:cs="Calibri"/>
          <w:b/>
          <w:color w:val="000000" w:themeColor="text1"/>
          <w:sz w:val="22"/>
          <w:szCs w:val="22"/>
          <w:u w:val="single"/>
        </w:rPr>
        <w:t>Zamawiający:</w:t>
      </w:r>
    </w:p>
    <w:p w:rsidR="006E7B8B" w:rsidRPr="00BC06C7" w:rsidRDefault="006E7B8B" w:rsidP="006E7B8B">
      <w:pPr>
        <w:autoSpaceDE w:val="0"/>
        <w:spacing w:after="0"/>
        <w:jc w:val="both"/>
        <w:rPr>
          <w:rFonts w:cs="Calibri"/>
          <w:b/>
          <w:bCs/>
          <w:color w:val="000000" w:themeColor="text1"/>
        </w:rPr>
      </w:pPr>
      <w:r w:rsidRPr="00BC06C7">
        <w:rPr>
          <w:rFonts w:cs="Calibri"/>
          <w:b/>
          <w:bCs/>
          <w:color w:val="000000" w:themeColor="text1"/>
        </w:rPr>
        <w:t>Biebrzański Park Narodowy</w:t>
      </w:r>
    </w:p>
    <w:p w:rsidR="00D45D8F" w:rsidRDefault="006E7B8B">
      <w:pPr>
        <w:autoSpaceDE w:val="0"/>
        <w:spacing w:after="0"/>
        <w:rPr>
          <w:rFonts w:cs="Calibri"/>
          <w:b/>
          <w:bCs/>
          <w:color w:val="000000" w:themeColor="text1"/>
        </w:rPr>
      </w:pPr>
      <w:r w:rsidRPr="00BC06C7">
        <w:rPr>
          <w:rFonts w:cs="Calibri"/>
          <w:b/>
          <w:bCs/>
          <w:color w:val="000000" w:themeColor="text1"/>
        </w:rPr>
        <w:t>Osowiec Twierdza 8; 19-110 Goniądz</w:t>
      </w:r>
    </w:p>
    <w:p w:rsidR="00A22792" w:rsidRPr="00BC06C7" w:rsidRDefault="006E7B8B">
      <w:pPr>
        <w:autoSpaceDE w:val="0"/>
        <w:spacing w:after="0"/>
        <w:rPr>
          <w:b/>
          <w:color w:val="000000" w:themeColor="text1"/>
        </w:rPr>
      </w:pPr>
      <w:r w:rsidRPr="00BC06C7">
        <w:rPr>
          <w:b/>
        </w:rPr>
        <w:t>Mapa z lokalizacją obszarów, na które jest zakaz wstępu do dnia 15 sierpnia.</w:t>
      </w:r>
      <w:r w:rsidRPr="00BC06C7">
        <w:rPr>
          <w:b/>
          <w:noProof/>
          <w:color w:val="000000" w:themeColor="text1"/>
          <w:lang w:eastAsia="pl-PL"/>
        </w:rPr>
        <w:drawing>
          <wp:inline distT="0" distB="0" distL="0" distR="0" wp14:anchorId="22CB8394" wp14:editId="748377B7">
            <wp:extent cx="11012557" cy="7143416"/>
            <wp:effectExtent l="0" t="0" r="0" b="63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l15_Mapa z lokalizacją obszarów, na które jest zakaz wstępu do dnia 15 sierpni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020402" cy="7148505"/>
                    </a:xfrm>
                    <a:prstGeom prst="rect">
                      <a:avLst/>
                    </a:prstGeom>
                  </pic:spPr>
                </pic:pic>
              </a:graphicData>
            </a:graphic>
          </wp:inline>
        </w:drawing>
      </w:r>
    </w:p>
    <w:p w:rsidR="005F196F" w:rsidRPr="00BC06C7" w:rsidRDefault="005F196F" w:rsidP="005F196F">
      <w:pPr>
        <w:spacing w:line="276" w:lineRule="auto"/>
        <w:jc w:val="right"/>
        <w:rPr>
          <w:rFonts w:cs="Calibri"/>
          <w:b/>
          <w:i/>
          <w:color w:val="000000" w:themeColor="text1"/>
        </w:rPr>
      </w:pPr>
      <w:r w:rsidRPr="00BC06C7">
        <w:rPr>
          <w:rFonts w:cs="Calibri"/>
          <w:b/>
          <w:i/>
          <w:color w:val="000000" w:themeColor="text1"/>
        </w:rPr>
        <w:lastRenderedPageBreak/>
        <w:t>Załącznik nr  16</w:t>
      </w:r>
    </w:p>
    <w:p w:rsidR="005F196F" w:rsidRPr="00BC06C7" w:rsidRDefault="005F196F" w:rsidP="005F196F">
      <w:pPr>
        <w:pStyle w:val="Tekstpodstawowy"/>
        <w:spacing w:line="360" w:lineRule="auto"/>
        <w:jc w:val="left"/>
        <w:rPr>
          <w:rFonts w:ascii="Book Antiqua" w:hAnsi="Book Antiqua" w:cs="Calibri"/>
          <w:b/>
          <w:color w:val="000000" w:themeColor="text1"/>
          <w:sz w:val="22"/>
          <w:szCs w:val="22"/>
          <w:u w:val="single"/>
        </w:rPr>
      </w:pPr>
      <w:r w:rsidRPr="00BC06C7">
        <w:rPr>
          <w:rFonts w:ascii="Book Antiqua" w:hAnsi="Book Antiqua" w:cs="Calibri"/>
          <w:b/>
          <w:color w:val="000000" w:themeColor="text1"/>
          <w:sz w:val="22"/>
          <w:szCs w:val="22"/>
        </w:rPr>
        <w:t xml:space="preserve">Nr referencyjny Zamówienia: </w:t>
      </w:r>
      <w:r w:rsidR="00AE5E71" w:rsidRPr="00BC06C7">
        <w:rPr>
          <w:rFonts w:ascii="Book Antiqua" w:hAnsi="Book Antiqua" w:cs="Calibri"/>
          <w:b/>
          <w:color w:val="000000" w:themeColor="text1"/>
          <w:sz w:val="22"/>
          <w:szCs w:val="22"/>
        </w:rPr>
        <w:t>ZP-19/2015</w:t>
      </w:r>
    </w:p>
    <w:p w:rsidR="005F196F" w:rsidRPr="00BC06C7" w:rsidRDefault="005F196F" w:rsidP="005F196F">
      <w:pPr>
        <w:pStyle w:val="Tekstpodstawowy"/>
        <w:spacing w:line="360" w:lineRule="auto"/>
        <w:jc w:val="left"/>
        <w:rPr>
          <w:rFonts w:ascii="Book Antiqua" w:hAnsi="Book Antiqua" w:cs="Calibri"/>
          <w:b/>
          <w:color w:val="000000" w:themeColor="text1"/>
          <w:sz w:val="22"/>
          <w:szCs w:val="22"/>
        </w:rPr>
      </w:pPr>
      <w:r w:rsidRPr="00BC06C7">
        <w:rPr>
          <w:rFonts w:ascii="Book Antiqua" w:hAnsi="Book Antiqua" w:cs="Calibri"/>
          <w:b/>
          <w:color w:val="000000" w:themeColor="text1"/>
          <w:sz w:val="22"/>
          <w:szCs w:val="22"/>
          <w:u w:val="single"/>
        </w:rPr>
        <w:t>Zamawiający:</w:t>
      </w:r>
    </w:p>
    <w:p w:rsidR="005F196F" w:rsidRPr="00BC06C7" w:rsidRDefault="005F196F" w:rsidP="005F196F">
      <w:pPr>
        <w:autoSpaceDE w:val="0"/>
        <w:spacing w:after="0"/>
        <w:jc w:val="both"/>
        <w:rPr>
          <w:rFonts w:cs="Calibri"/>
          <w:b/>
          <w:bCs/>
          <w:color w:val="000000" w:themeColor="text1"/>
        </w:rPr>
      </w:pPr>
      <w:r w:rsidRPr="00BC06C7">
        <w:rPr>
          <w:rFonts w:cs="Calibri"/>
          <w:b/>
          <w:bCs/>
          <w:color w:val="000000" w:themeColor="text1"/>
        </w:rPr>
        <w:t>Biebrzański Park Narodowy</w:t>
      </w:r>
    </w:p>
    <w:p w:rsidR="005F196F" w:rsidRPr="00BC06C7" w:rsidRDefault="005F196F" w:rsidP="005F196F">
      <w:pPr>
        <w:autoSpaceDE w:val="0"/>
        <w:spacing w:after="0"/>
        <w:rPr>
          <w:rFonts w:cs="Calibri"/>
          <w:b/>
          <w:bCs/>
          <w:color w:val="000000" w:themeColor="text1"/>
        </w:rPr>
      </w:pPr>
      <w:r w:rsidRPr="00BC06C7">
        <w:rPr>
          <w:rFonts w:cs="Calibri"/>
          <w:b/>
          <w:bCs/>
          <w:color w:val="000000" w:themeColor="text1"/>
        </w:rPr>
        <w:t>Osowiec Twierdza 8; 19-110 Goniądz</w:t>
      </w:r>
    </w:p>
    <w:p w:rsidR="005F196F" w:rsidRPr="00BC06C7" w:rsidRDefault="005F196F" w:rsidP="005F196F">
      <w:pPr>
        <w:autoSpaceDE w:val="0"/>
        <w:spacing w:after="0"/>
        <w:rPr>
          <w:b/>
        </w:rPr>
      </w:pPr>
      <w:r w:rsidRPr="00BC06C7">
        <w:rPr>
          <w:b/>
        </w:rPr>
        <w:t xml:space="preserve">Mapa </w:t>
      </w:r>
      <w:r w:rsidR="00E15CF2" w:rsidRPr="00BC06C7">
        <w:rPr>
          <w:b/>
        </w:rPr>
        <w:t>obszarów dla których wykonano inwentaryzację siedlisk leśnych w 2011 r.</w:t>
      </w:r>
    </w:p>
    <w:p w:rsidR="005F196F" w:rsidRPr="00BC06C7" w:rsidRDefault="00E15CF2">
      <w:pPr>
        <w:autoSpaceDE w:val="0"/>
        <w:spacing w:after="0"/>
        <w:rPr>
          <w:b/>
          <w:color w:val="000000" w:themeColor="text1"/>
        </w:rPr>
      </w:pPr>
      <w:r w:rsidRPr="00BC06C7">
        <w:rPr>
          <w:b/>
          <w:noProof/>
          <w:color w:val="000000" w:themeColor="text1"/>
          <w:lang w:eastAsia="pl-PL"/>
        </w:rPr>
        <w:drawing>
          <wp:inline distT="0" distB="0" distL="0" distR="0" wp14:anchorId="72949519" wp14:editId="4928D665">
            <wp:extent cx="11204156" cy="7267699"/>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ych wykonano inwentar siedl lesnych w 20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13186" cy="7273556"/>
                    </a:xfrm>
                    <a:prstGeom prst="rect">
                      <a:avLst/>
                    </a:prstGeom>
                  </pic:spPr>
                </pic:pic>
              </a:graphicData>
            </a:graphic>
          </wp:inline>
        </w:drawing>
      </w:r>
    </w:p>
    <w:sectPr w:rsidR="005F196F" w:rsidRPr="00BC06C7" w:rsidSect="00CC3CA3">
      <w:pgSz w:w="23814" w:h="16840" w:orient="landscape" w:code="8"/>
      <w:pgMar w:top="851" w:right="1418" w:bottom="567" w:left="1418"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82B" w:rsidRDefault="0094082B">
      <w:pPr>
        <w:spacing w:after="0" w:line="240" w:lineRule="auto"/>
      </w:pPr>
      <w:r>
        <w:separator/>
      </w:r>
    </w:p>
  </w:endnote>
  <w:endnote w:type="continuationSeparator" w:id="0">
    <w:p w:rsidR="0094082B" w:rsidRDefault="00940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10006FF" w:usb1="4000205B" w:usb2="00000010" w:usb3="00000000" w:csb0="0000019F" w:csb1="00000000"/>
  </w:font>
  <w:font w:name="MinionPro-Regular">
    <w:panose1 w:val="00000000000000000000"/>
    <w:charset w:val="EE"/>
    <w:family w:val="roman"/>
    <w:notTrueType/>
    <w:pitch w:val="default"/>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TimesNewRomanPSMT">
    <w:panose1 w:val="00000000000000000000"/>
    <w:charset w:val="EE"/>
    <w:family w:val="auto"/>
    <w:notTrueType/>
    <w:pitch w:val="default"/>
    <w:sig w:usb0="00000005" w:usb1="00000000" w:usb2="00000000" w:usb3="00000000" w:csb0="00000002" w:csb1="00000000"/>
  </w:font>
  <w:font w:name="Arial-Bold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3">
    <w:charset w:val="EE"/>
    <w:family w:val="auto"/>
    <w:pitch w:val="default"/>
  </w:font>
  <w:font w:name="TrebuchetMS">
    <w:altName w:val="Arial Unicode MS"/>
    <w:panose1 w:val="00000000000000000000"/>
    <w:charset w:val="80"/>
    <w:family w:val="auto"/>
    <w:notTrueType/>
    <w:pitch w:val="default"/>
    <w:sig w:usb0="00000000" w:usb1="08070000" w:usb2="00000010" w:usb3="00000000" w:csb0="00020000" w:csb1="00000000"/>
  </w:font>
  <w:font w:name="A">
    <w:altName w:val="Cambria"/>
    <w:panose1 w:val="00000000000000000000"/>
    <w:charset w:val="EE"/>
    <w:family w:val="auto"/>
    <w:notTrueType/>
    <w:pitch w:val="default"/>
    <w:sig w:usb0="00000005" w:usb1="00000000" w:usb2="00000000" w:usb3="00000000" w:csb0="00000002" w:csb1="00000000"/>
  </w:font>
  <w:font w:name="MS Mincho">
    <w:altName w:val="ＭＳ 明朝"/>
    <w:panose1 w:val="02020609040205080304"/>
    <w:charset w:val="80"/>
    <w:family w:val="modern"/>
    <w:pitch w:val="fixed"/>
    <w:sig w:usb0="E00002FF" w:usb1="6AC7FDFB" w:usb2="00000012" w:usb3="00000000" w:csb0="0002009F" w:csb1="00000000"/>
  </w:font>
  <w:font w:name="F2">
    <w:charset w:val="EE"/>
    <w:family w:val="auto"/>
    <w:pitch w:val="default"/>
  </w:font>
  <w:font w:name="ArialMT">
    <w:altName w:val="Arial"/>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8037722"/>
      <w:docPartObj>
        <w:docPartGallery w:val="Page Numbers (Bottom of Page)"/>
        <w:docPartUnique/>
      </w:docPartObj>
    </w:sdtPr>
    <w:sdtContent>
      <w:p w:rsidR="00D45D8F" w:rsidRDefault="00D45D8F" w:rsidP="00C13A7A">
        <w:pPr>
          <w:pStyle w:val="Stopka"/>
          <w:tabs>
            <w:tab w:val="clear" w:pos="4536"/>
            <w:tab w:val="left" w:pos="196"/>
            <w:tab w:val="center" w:pos="4535"/>
          </w:tabs>
        </w:pPr>
        <w:r>
          <w:tab/>
        </w:r>
        <w:r>
          <w:tab/>
        </w:r>
        <w:r>
          <w:fldChar w:fldCharType="begin"/>
        </w:r>
        <w:r>
          <w:instrText>PAGE   \* MERGEFORMAT</w:instrText>
        </w:r>
        <w:r>
          <w:fldChar w:fldCharType="separate"/>
        </w:r>
        <w:r w:rsidR="00140831">
          <w:rPr>
            <w:noProof/>
          </w:rPr>
          <w:t>38</w:t>
        </w:r>
        <w:r>
          <w:rPr>
            <w:noProof/>
          </w:rPr>
          <w:fldChar w:fldCharType="end"/>
        </w:r>
      </w:p>
    </w:sdtContent>
  </w:sdt>
  <w:p w:rsidR="00D45D8F" w:rsidRDefault="00D45D8F" w:rsidP="00115B7D">
    <w:pPr>
      <w:tabs>
        <w:tab w:val="left" w:pos="2974"/>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0446543"/>
      <w:docPartObj>
        <w:docPartGallery w:val="Page Numbers (Bottom of Page)"/>
        <w:docPartUnique/>
      </w:docPartObj>
    </w:sdtPr>
    <w:sdtContent>
      <w:p w:rsidR="00D45D8F" w:rsidRDefault="00D45D8F">
        <w:pPr>
          <w:pStyle w:val="Stopka"/>
          <w:jc w:val="center"/>
        </w:pPr>
        <w:r>
          <w:fldChar w:fldCharType="begin"/>
        </w:r>
        <w:r>
          <w:instrText>PAGE   \* MERGEFORMAT</w:instrText>
        </w:r>
        <w:r>
          <w:fldChar w:fldCharType="separate"/>
        </w:r>
        <w:r w:rsidR="00140831">
          <w:rPr>
            <w:noProof/>
          </w:rPr>
          <w:t>1</w:t>
        </w:r>
        <w:r>
          <w:fldChar w:fldCharType="end"/>
        </w:r>
      </w:p>
    </w:sdtContent>
  </w:sdt>
  <w:p w:rsidR="00D45D8F" w:rsidRDefault="00D45D8F">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8795657"/>
      <w:docPartObj>
        <w:docPartGallery w:val="Page Numbers (Bottom of Page)"/>
        <w:docPartUnique/>
      </w:docPartObj>
    </w:sdtPr>
    <w:sdtContent>
      <w:p w:rsidR="00D45D8F" w:rsidRDefault="00D45D8F" w:rsidP="00DC324F">
        <w:pPr>
          <w:pStyle w:val="Stopka"/>
          <w:tabs>
            <w:tab w:val="left" w:pos="5801"/>
          </w:tabs>
        </w:pPr>
        <w:r>
          <w:tab/>
        </w:r>
        <w:r>
          <w:tab/>
        </w:r>
        <w:r>
          <w:tab/>
        </w:r>
      </w:p>
      <w:p w:rsidR="00D45D8F" w:rsidRDefault="00D45D8F">
        <w:pPr>
          <w:pStyle w:val="Stopka"/>
          <w:jc w:val="center"/>
        </w:pPr>
        <w:r>
          <w:fldChar w:fldCharType="begin"/>
        </w:r>
        <w:r>
          <w:instrText>PAGE   \* MERGEFORMAT</w:instrText>
        </w:r>
        <w:r>
          <w:fldChar w:fldCharType="separate"/>
        </w:r>
        <w:r w:rsidR="00140831">
          <w:rPr>
            <w:noProof/>
          </w:rPr>
          <w:t>109</w:t>
        </w:r>
        <w:r>
          <w:rPr>
            <w:noProof/>
          </w:rPr>
          <w:fldChar w:fldCharType="end"/>
        </w:r>
      </w:p>
    </w:sdtContent>
  </w:sdt>
  <w:p w:rsidR="00D45D8F" w:rsidRDefault="00D45D8F" w:rsidP="00115B7D">
    <w:pPr>
      <w:tabs>
        <w:tab w:val="left" w:pos="2974"/>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D8F" w:rsidRDefault="00D45D8F" w:rsidP="00115B7D">
    <w:pPr>
      <w:tabs>
        <w:tab w:val="left" w:pos="2974"/>
      </w:tabs>
    </w:pPr>
    <w:r>
      <w:rPr>
        <w:noProof/>
        <w:lang w:eastAsia="pl-PL"/>
      </w:rPr>
      <mc:AlternateContent>
        <mc:Choice Requires="wps">
          <w:drawing>
            <wp:anchor distT="0" distB="0" distL="457200" distR="114300" simplePos="0" relativeHeight="251659264" behindDoc="0" locked="0" layoutInCell="0" allowOverlap="1" wp14:anchorId="7D63C3B8" wp14:editId="77586759">
              <wp:simplePos x="0" y="0"/>
              <wp:positionH relativeFrom="margin">
                <wp:posOffset>721360</wp:posOffset>
              </wp:positionH>
              <wp:positionV relativeFrom="margin">
                <wp:posOffset>8976995</wp:posOffset>
              </wp:positionV>
              <wp:extent cx="5454015" cy="552450"/>
              <wp:effectExtent l="0" t="0" r="0" b="0"/>
              <wp:wrapSquare wrapText="bothSides"/>
              <wp:docPr id="4"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015" cy="552450"/>
                      </a:xfrm>
                      <a:prstGeom prst="rect">
                        <a:avLst/>
                      </a:prstGeom>
                      <a:solidFill>
                        <a:srgbClr val="FFFFFF"/>
                      </a:solidFill>
                      <a:ln>
                        <a:noFill/>
                      </a:ln>
                      <a:extLst>
                        <a:ext uri="{91240B29-F687-4F45-9708-019B960494DF}">
                          <a14:hiddenLine xmlns:a14="http://schemas.microsoft.com/office/drawing/2010/main" w="15875">
                            <a:solidFill>
                              <a:srgbClr val="000000"/>
                            </a:solidFill>
                            <a:miter lim="800000"/>
                            <a:headEnd/>
                            <a:tailEnd/>
                          </a14:hiddenLine>
                        </a:ext>
                      </a:extLst>
                    </wps:spPr>
                    <wps:txbx>
                      <w:txbxContent>
                        <w:p w:rsidR="00D45D8F" w:rsidRDefault="00D45D8F" w:rsidP="00115B7D">
                          <w:pPr>
                            <w:spacing w:after="0" w:line="240" w:lineRule="auto"/>
                            <w:jc w:val="center"/>
                            <w:rPr>
                              <w:rFonts w:cs="Calibri"/>
                              <w:sz w:val="16"/>
                              <w:szCs w:val="16"/>
                            </w:rPr>
                          </w:pPr>
                          <w:r>
                            <w:rPr>
                              <w:rFonts w:cs="Calibri"/>
                              <w:sz w:val="16"/>
                              <w:szCs w:val="16"/>
                            </w:rPr>
                            <w:t>Projekt współfinansowany przez Instrument</w:t>
                          </w:r>
                          <w:r w:rsidRPr="00694B64">
                            <w:rPr>
                              <w:rFonts w:cs="Calibri"/>
                              <w:sz w:val="16"/>
                              <w:szCs w:val="16"/>
                            </w:rPr>
                            <w:t xml:space="preserve"> LIFE+ Komisji Europejskiej,</w:t>
                          </w:r>
                        </w:p>
                        <w:p w:rsidR="00D45D8F" w:rsidRDefault="00D45D8F" w:rsidP="00115B7D">
                          <w:pPr>
                            <w:spacing w:after="0" w:line="240" w:lineRule="auto"/>
                            <w:jc w:val="center"/>
                            <w:rPr>
                              <w:rFonts w:cs="Calibri"/>
                              <w:sz w:val="16"/>
                              <w:szCs w:val="16"/>
                            </w:rPr>
                          </w:pPr>
                          <w:r w:rsidRPr="00694B64">
                            <w:rPr>
                              <w:rFonts w:cs="Calibri"/>
                              <w:sz w:val="16"/>
                              <w:szCs w:val="16"/>
                            </w:rPr>
                            <w:t xml:space="preserve">Narodowy Fundusz Ochrony </w:t>
                          </w:r>
                          <w:r>
                            <w:rPr>
                              <w:rFonts w:cs="Calibri"/>
                              <w:sz w:val="16"/>
                              <w:szCs w:val="16"/>
                            </w:rPr>
                            <w:t xml:space="preserve">Środowiska  i Gospodarki Wodnej  oraz </w:t>
                          </w:r>
                          <w:r w:rsidRPr="00694B64">
                            <w:rPr>
                              <w:rFonts w:cs="Calibri"/>
                              <w:sz w:val="16"/>
                              <w:szCs w:val="16"/>
                            </w:rPr>
                            <w:t>Biebrzański Park Narodowy</w:t>
                          </w:r>
                          <w:r>
                            <w:rPr>
                              <w:rFonts w:cs="Calibri"/>
                              <w:sz w:val="16"/>
                              <w:szCs w:val="16"/>
                            </w:rPr>
                            <w:t>.</w:t>
                          </w:r>
                        </w:p>
                        <w:p w:rsidR="00D45D8F" w:rsidRPr="00694B64" w:rsidRDefault="00D45D8F" w:rsidP="00115B7D">
                          <w:pPr>
                            <w:spacing w:after="0" w:line="240" w:lineRule="auto"/>
                            <w:jc w:val="center"/>
                            <w:rPr>
                              <w:rFonts w:cs="Calibri"/>
                              <w:b/>
                              <w:color w:val="1F497D"/>
                              <w:sz w:val="16"/>
                              <w:szCs w:val="16"/>
                            </w:rPr>
                          </w:pPr>
                          <w:r w:rsidRPr="00694B64">
                            <w:rPr>
                              <w:rFonts w:cs="Calibri"/>
                              <w:b/>
                              <w:color w:val="1F497D"/>
                              <w:sz w:val="16"/>
                              <w:szCs w:val="16"/>
                            </w:rPr>
                            <w:t>Korespondencja: BPN 19-110 Goniądz Osowiec Twierdza 8;  e-mail: m.silakowski@biebrza.org.pl</w:t>
                          </w:r>
                        </w:p>
                      </w:txbxContent>
                    </wps:txbx>
                    <wps:bodyPr rot="0" vert="horz" wrap="square" lIns="91440" tIns="91440" rIns="91440" bIns="91440" anchor="ctr" anchorCtr="0" upright="1">
                      <a:noAutofit/>
                    </wps:bodyPr>
                  </wps:wsp>
                </a:graphicData>
              </a:graphic>
              <wp14:sizeRelH relativeFrom="margin">
                <wp14:pctWidth>0</wp14:pctWidth>
              </wp14:sizeRelH>
              <wp14:sizeRelV relativeFrom="page">
                <wp14:pctHeight>0</wp14:pctHeight>
              </wp14:sizeRelV>
            </wp:anchor>
          </w:drawing>
        </mc:Choice>
        <mc:Fallback>
          <w:pict>
            <v:rect id="Prostokąt 4" o:spid="_x0000_s1027" style="position:absolute;margin-left:56.8pt;margin-top:706.85pt;width:429.45pt;height:43.5pt;z-index:251659264;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" o:allowincell="f" stroked="f" strokeweight="1.25pt">
              <v:textbox inset=",7.2pt,,7.2pt">
                <w:txbxContent>
                  <w:p w:rsidR="00D45D8F" w:rsidRDefault="00D45D8F" w:rsidP="00115B7D">
                    <w:pPr>
                      <w:spacing w:after="0" w:line="240" w:lineRule="auto"/>
                      <w:jc w:val="center"/>
                      <w:rPr>
                        <w:rFonts w:cs="Calibri"/>
                        <w:sz w:val="16"/>
                        <w:szCs w:val="16"/>
                      </w:rPr>
                    </w:pPr>
                    <w:r>
                      <w:rPr>
                        <w:rFonts w:cs="Calibri"/>
                        <w:sz w:val="16"/>
                        <w:szCs w:val="16"/>
                      </w:rPr>
                      <w:t>Projekt współfinansowany przez Instrument</w:t>
                    </w:r>
                    <w:r w:rsidRPr="00694B64">
                      <w:rPr>
                        <w:rFonts w:cs="Calibri"/>
                        <w:sz w:val="16"/>
                        <w:szCs w:val="16"/>
                      </w:rPr>
                      <w:t xml:space="preserve"> LIFE+ Komisji Europejskiej,</w:t>
                    </w:r>
                  </w:p>
                  <w:p w:rsidR="00D45D8F" w:rsidRDefault="00D45D8F" w:rsidP="00115B7D">
                    <w:pPr>
                      <w:spacing w:after="0" w:line="240" w:lineRule="auto"/>
                      <w:jc w:val="center"/>
                      <w:rPr>
                        <w:rFonts w:cs="Calibri"/>
                        <w:sz w:val="16"/>
                        <w:szCs w:val="16"/>
                      </w:rPr>
                    </w:pPr>
                    <w:r w:rsidRPr="00694B64">
                      <w:rPr>
                        <w:rFonts w:cs="Calibri"/>
                        <w:sz w:val="16"/>
                        <w:szCs w:val="16"/>
                      </w:rPr>
                      <w:t xml:space="preserve">Narodowy Fundusz Ochrony </w:t>
                    </w:r>
                    <w:r>
                      <w:rPr>
                        <w:rFonts w:cs="Calibri"/>
                        <w:sz w:val="16"/>
                        <w:szCs w:val="16"/>
                      </w:rPr>
                      <w:t xml:space="preserve">Środowiska  i Gospodarki Wodnej  oraz </w:t>
                    </w:r>
                    <w:r w:rsidRPr="00694B64">
                      <w:rPr>
                        <w:rFonts w:cs="Calibri"/>
                        <w:sz w:val="16"/>
                        <w:szCs w:val="16"/>
                      </w:rPr>
                      <w:t>Biebrzański Park Narodowy</w:t>
                    </w:r>
                    <w:r>
                      <w:rPr>
                        <w:rFonts w:cs="Calibri"/>
                        <w:sz w:val="16"/>
                        <w:szCs w:val="16"/>
                      </w:rPr>
                      <w:t>.</w:t>
                    </w:r>
                  </w:p>
                  <w:p w:rsidR="00D45D8F" w:rsidRPr="00694B64" w:rsidRDefault="00D45D8F" w:rsidP="00115B7D">
                    <w:pPr>
                      <w:spacing w:after="0" w:line="240" w:lineRule="auto"/>
                      <w:jc w:val="center"/>
                      <w:rPr>
                        <w:rFonts w:cs="Calibri"/>
                        <w:b/>
                        <w:color w:val="1F497D"/>
                        <w:sz w:val="16"/>
                        <w:szCs w:val="16"/>
                      </w:rPr>
                    </w:pPr>
                    <w:r w:rsidRPr="00694B64">
                      <w:rPr>
                        <w:rFonts w:cs="Calibri"/>
                        <w:b/>
                        <w:color w:val="1F497D"/>
                        <w:sz w:val="16"/>
                        <w:szCs w:val="16"/>
                      </w:rPr>
                      <w:t>Korespondencja: BPN 19-110 Goniądz Osowiec Twierdza 8;  e-mail: m.silakowski@biebrza.org.pl</w:t>
                    </w:r>
                  </w:p>
                </w:txbxContent>
              </v:textbox>
              <w10:wrap type="square" anchorx="margin" anchory="margin"/>
            </v:rect>
          </w:pict>
        </mc:Fallback>
      </mc:AlternateContent>
    </w:r>
  </w:p>
  <w:p w:rsidR="00D45D8F" w:rsidRDefault="00D45D8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82B" w:rsidRDefault="0094082B">
      <w:pPr>
        <w:spacing w:after="0" w:line="240" w:lineRule="auto"/>
      </w:pPr>
      <w:r>
        <w:separator/>
      </w:r>
    </w:p>
  </w:footnote>
  <w:footnote w:type="continuationSeparator" w:id="0">
    <w:p w:rsidR="0094082B" w:rsidRDefault="009408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singleLevel"/>
    <w:tmpl w:val="00000003"/>
    <w:name w:val="WW8Num3"/>
    <w:lvl w:ilvl="0">
      <w:start w:val="1"/>
      <w:numFmt w:val="bullet"/>
      <w:lvlText w:val=""/>
      <w:lvlJc w:val="left"/>
      <w:pPr>
        <w:tabs>
          <w:tab w:val="num" w:pos="1492"/>
        </w:tabs>
        <w:ind w:left="1492" w:hanging="360"/>
      </w:pPr>
      <w:rPr>
        <w:rFonts w:ascii="Symbol" w:hAnsi="Symbol" w:cs="Symbol"/>
      </w:rPr>
    </w:lvl>
  </w:abstractNum>
  <w:abstractNum w:abstractNumId="2">
    <w:nsid w:val="00000004"/>
    <w:multiLevelType w:val="singleLevel"/>
    <w:tmpl w:val="00000004"/>
    <w:name w:val="WW8Num4"/>
    <w:lvl w:ilvl="0">
      <w:start w:val="1"/>
      <w:numFmt w:val="bullet"/>
      <w:pStyle w:val="punkty"/>
      <w:lvlText w:val=""/>
      <w:lvlJc w:val="left"/>
      <w:pPr>
        <w:tabs>
          <w:tab w:val="num" w:pos="926"/>
        </w:tabs>
        <w:ind w:left="926" w:hanging="360"/>
      </w:pPr>
      <w:rPr>
        <w:rFonts w:ascii="Symbol" w:hAnsi="Symbol" w:cs="Symbol"/>
      </w:rPr>
    </w:lvl>
  </w:abstractNum>
  <w:abstractNum w:abstractNumId="3">
    <w:nsid w:val="00000005"/>
    <w:multiLevelType w:val="singleLevel"/>
    <w:tmpl w:val="00000005"/>
    <w:name w:val="WW8Num5"/>
    <w:lvl w:ilvl="0">
      <w:start w:val="1"/>
      <w:numFmt w:val="lowerLetter"/>
      <w:lvlText w:val="%1)"/>
      <w:lvlJc w:val="left"/>
      <w:pPr>
        <w:tabs>
          <w:tab w:val="num" w:pos="0"/>
        </w:tabs>
        <w:ind w:left="984" w:hanging="360"/>
      </w:pPr>
    </w:lvl>
  </w:abstractNum>
  <w:abstractNum w:abstractNumId="4">
    <w:nsid w:val="00000006"/>
    <w:multiLevelType w:val="multilevel"/>
    <w:tmpl w:val="A3CC71F2"/>
    <w:name w:val="WW8Num6"/>
    <w:lvl w:ilvl="0">
      <w:start w:val="1"/>
      <w:numFmt w:val="decimal"/>
      <w:lvlText w:val="%1."/>
      <w:lvlJc w:val="left"/>
      <w:pPr>
        <w:tabs>
          <w:tab w:val="num" w:pos="0"/>
        </w:tabs>
        <w:ind w:left="720" w:hanging="360"/>
      </w:pPr>
      <w:rPr>
        <w:rFonts w:ascii="Symbol" w:hAnsi="Symbol" w:cs="Symbol" w:hint="default"/>
      </w:rPr>
    </w:lvl>
    <w:lvl w:ilvl="1">
      <w:start w:val="1"/>
      <w:numFmt w:val="decimal"/>
      <w:lvlText w:val="2.%2"/>
      <w:lvlJc w:val="left"/>
      <w:pPr>
        <w:tabs>
          <w:tab w:val="num" w:pos="0"/>
        </w:tabs>
        <w:ind w:left="720" w:hanging="363"/>
      </w:pPr>
      <w:rPr>
        <w:rFonts w:hint="default"/>
      </w:rPr>
    </w:lvl>
    <w:lvl w:ilvl="2">
      <w:start w:val="1"/>
      <w:numFmt w:val="decimal"/>
      <w:lvlText w:val="%1.%2.%3"/>
      <w:lvlJc w:val="left"/>
      <w:pPr>
        <w:tabs>
          <w:tab w:val="num" w:pos="0"/>
        </w:tabs>
        <w:ind w:left="2062" w:hanging="720"/>
      </w:pPr>
      <w:rPr>
        <w:rFonts w:hint="default"/>
      </w:rPr>
    </w:lvl>
    <w:lvl w:ilvl="3">
      <w:start w:val="1"/>
      <w:numFmt w:val="decimal"/>
      <w:lvlText w:val="%1.%2.%3.%4"/>
      <w:lvlJc w:val="left"/>
      <w:pPr>
        <w:tabs>
          <w:tab w:val="num" w:pos="0"/>
        </w:tabs>
        <w:ind w:left="2553" w:hanging="720"/>
      </w:pPr>
      <w:rPr>
        <w:rFonts w:hint="default"/>
      </w:rPr>
    </w:lvl>
    <w:lvl w:ilvl="4">
      <w:start w:val="1"/>
      <w:numFmt w:val="decimal"/>
      <w:lvlText w:val="%1.%2.%3.%4.%5"/>
      <w:lvlJc w:val="left"/>
      <w:pPr>
        <w:tabs>
          <w:tab w:val="num" w:pos="0"/>
        </w:tabs>
        <w:ind w:left="3404" w:hanging="1080"/>
      </w:pPr>
      <w:rPr>
        <w:rFonts w:hint="default"/>
      </w:rPr>
    </w:lvl>
    <w:lvl w:ilvl="5">
      <w:start w:val="1"/>
      <w:numFmt w:val="decimal"/>
      <w:lvlText w:val="%1.%2.%3.%4.%5.%6"/>
      <w:lvlJc w:val="left"/>
      <w:pPr>
        <w:tabs>
          <w:tab w:val="num" w:pos="0"/>
        </w:tabs>
        <w:ind w:left="3895" w:hanging="1080"/>
      </w:pPr>
      <w:rPr>
        <w:rFonts w:hint="default"/>
      </w:rPr>
    </w:lvl>
    <w:lvl w:ilvl="6">
      <w:start w:val="1"/>
      <w:numFmt w:val="decimal"/>
      <w:lvlText w:val="%1.%2.%3.%4.%5.%6.%7"/>
      <w:lvlJc w:val="left"/>
      <w:pPr>
        <w:tabs>
          <w:tab w:val="num" w:pos="0"/>
        </w:tabs>
        <w:ind w:left="4746" w:hanging="1440"/>
      </w:pPr>
      <w:rPr>
        <w:rFonts w:hint="default"/>
      </w:rPr>
    </w:lvl>
    <w:lvl w:ilvl="7">
      <w:start w:val="1"/>
      <w:numFmt w:val="decimal"/>
      <w:lvlText w:val="%1.%2.%3.%4.%5.%6.%7.%8"/>
      <w:lvlJc w:val="left"/>
      <w:pPr>
        <w:tabs>
          <w:tab w:val="num" w:pos="0"/>
        </w:tabs>
        <w:ind w:left="5237" w:hanging="1440"/>
      </w:pPr>
      <w:rPr>
        <w:rFonts w:hint="default"/>
      </w:rPr>
    </w:lvl>
    <w:lvl w:ilvl="8">
      <w:start w:val="1"/>
      <w:numFmt w:val="decimal"/>
      <w:lvlText w:val="%1.%2.%3.%4.%5.%6.%7.%8.%9"/>
      <w:lvlJc w:val="left"/>
      <w:pPr>
        <w:tabs>
          <w:tab w:val="num" w:pos="0"/>
        </w:tabs>
        <w:ind w:left="6088" w:hanging="1800"/>
      </w:pPr>
      <w:rPr>
        <w:rFonts w:hint="default"/>
      </w:rPr>
    </w:lvl>
  </w:abstractNum>
  <w:abstractNum w:abstractNumId="5">
    <w:nsid w:val="00000007"/>
    <w:multiLevelType w:val="multilevel"/>
    <w:tmpl w:val="8322131C"/>
    <w:name w:val="WW8Num7"/>
    <w:lvl w:ilvl="0">
      <w:start w:val="1"/>
      <w:numFmt w:val="decimal"/>
      <w:lvlText w:val="%1."/>
      <w:lvlJc w:val="left"/>
      <w:pPr>
        <w:tabs>
          <w:tab w:val="num" w:pos="0"/>
        </w:tabs>
        <w:ind w:left="1800" w:hanging="360"/>
      </w:pPr>
      <w:rPr>
        <w:rFonts w:ascii="Book Antiqua" w:eastAsia="Calibri" w:hAnsi="Book Antiqua" w:cs="Book Antiqua"/>
      </w:rPr>
    </w:lvl>
    <w:lvl w:ilvl="1">
      <w:start w:val="1"/>
      <w:numFmt w:val="decimal"/>
      <w:lvlText w:val="%1.%2"/>
      <w:lvlJc w:val="left"/>
      <w:pPr>
        <w:tabs>
          <w:tab w:val="num" w:pos="0"/>
        </w:tabs>
        <w:ind w:left="1800" w:hanging="36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520" w:hanging="1080"/>
      </w:pPr>
    </w:lvl>
    <w:lvl w:ilvl="6">
      <w:start w:val="1"/>
      <w:numFmt w:val="decimal"/>
      <w:lvlText w:val="%1.%2.%3.%4.%5.%6.%7"/>
      <w:lvlJc w:val="left"/>
      <w:pPr>
        <w:tabs>
          <w:tab w:val="num" w:pos="0"/>
        </w:tabs>
        <w:ind w:left="2880" w:hanging="1440"/>
      </w:pPr>
    </w:lvl>
    <w:lvl w:ilvl="7">
      <w:start w:val="1"/>
      <w:numFmt w:val="decimal"/>
      <w:lvlText w:val="%1.%2.%3.%4.%5.%6.%7.%8"/>
      <w:lvlJc w:val="left"/>
      <w:pPr>
        <w:tabs>
          <w:tab w:val="num" w:pos="0"/>
        </w:tabs>
        <w:ind w:left="2880" w:hanging="1440"/>
      </w:pPr>
    </w:lvl>
    <w:lvl w:ilvl="8">
      <w:start w:val="1"/>
      <w:numFmt w:val="decimal"/>
      <w:lvlText w:val="%1.%2.%3.%4.%5.%6.%7.%8.%9"/>
      <w:lvlJc w:val="left"/>
      <w:pPr>
        <w:tabs>
          <w:tab w:val="num" w:pos="0"/>
        </w:tabs>
        <w:ind w:left="3240" w:hanging="1800"/>
      </w:pPr>
    </w:lvl>
  </w:abstractNum>
  <w:abstractNum w:abstractNumId="6">
    <w:nsid w:val="00000008"/>
    <w:multiLevelType w:val="multilevel"/>
    <w:tmpl w:val="00000008"/>
    <w:name w:val="WW8Num8"/>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160" w:hanging="1800"/>
      </w:pPr>
    </w:lvl>
  </w:abstractNum>
  <w:abstractNum w:abstractNumId="7">
    <w:nsid w:val="00000009"/>
    <w:multiLevelType w:val="multilevel"/>
    <w:tmpl w:val="00000009"/>
    <w:name w:val="WW8Num9"/>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160" w:hanging="1800"/>
      </w:pPr>
    </w:lvl>
  </w:abstractNum>
  <w:abstractNum w:abstractNumId="8">
    <w:nsid w:val="0000000A"/>
    <w:multiLevelType w:val="multilevel"/>
    <w:tmpl w:val="0000000A"/>
    <w:name w:val="WW8Num10"/>
    <w:lvl w:ilvl="0">
      <w:start w:val="1"/>
      <w:numFmt w:val="decimal"/>
      <w:lvlText w:val="%1."/>
      <w:lvlJc w:val="left"/>
      <w:pPr>
        <w:tabs>
          <w:tab w:val="num" w:pos="540"/>
        </w:tabs>
        <w:ind w:left="540" w:hanging="360"/>
      </w:pPr>
      <w:rPr>
        <w:rFonts w:ascii="Symbol" w:hAnsi="Symbol" w:cs="Symbol"/>
      </w:rPr>
    </w:lvl>
    <w:lvl w:ilvl="1">
      <w:start w:val="1"/>
      <w:numFmt w:val="decimal"/>
      <w:lvlText w:val="%2)"/>
      <w:lvlJc w:val="left"/>
      <w:pPr>
        <w:tabs>
          <w:tab w:val="num" w:pos="1260"/>
        </w:tabs>
        <w:ind w:left="1260" w:hanging="360"/>
      </w:pPr>
    </w:lvl>
    <w:lvl w:ilvl="2">
      <w:start w:val="2"/>
      <w:numFmt w:val="decimal"/>
      <w:lvlText w:val="%3."/>
      <w:lvlJc w:val="left"/>
      <w:pPr>
        <w:tabs>
          <w:tab w:val="num" w:pos="2160"/>
        </w:tabs>
        <w:ind w:left="2160" w:hanging="360"/>
      </w:pPr>
    </w:lvl>
    <w:lvl w:ilvl="3">
      <w:start w:val="1"/>
      <w:numFmt w:val="decimal"/>
      <w:lvlText w:val="%4."/>
      <w:lvlJc w:val="left"/>
      <w:pPr>
        <w:tabs>
          <w:tab w:val="num" w:pos="2700"/>
        </w:tabs>
        <w:ind w:left="2700" w:hanging="360"/>
      </w:pPr>
      <w:rPr>
        <w:rFonts w:ascii="Symbol" w:hAnsi="Symbol" w:cs="Symbol"/>
      </w:rPr>
    </w:lvl>
    <w:lvl w:ilvl="4">
      <w:start w:val="1"/>
      <w:numFmt w:val="lowerLetter"/>
      <w:lvlText w:val="%5)"/>
      <w:lvlJc w:val="left"/>
      <w:pPr>
        <w:tabs>
          <w:tab w:val="num" w:pos="0"/>
        </w:tabs>
        <w:ind w:left="3420" w:hanging="360"/>
      </w:pPr>
    </w:lvl>
    <w:lvl w:ilvl="5">
      <w:start w:val="1"/>
      <w:numFmt w:val="lowerRoman"/>
      <w:lvlText w:val="%6."/>
      <w:lvlJc w:val="lef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left"/>
      <w:pPr>
        <w:tabs>
          <w:tab w:val="num" w:pos="6300"/>
        </w:tabs>
        <w:ind w:left="6300" w:hanging="180"/>
      </w:pPr>
    </w:lvl>
  </w:abstractNum>
  <w:abstractNum w:abstractNumId="9">
    <w:nsid w:val="0000000B"/>
    <w:multiLevelType w:val="multilevel"/>
    <w:tmpl w:val="0000000B"/>
    <w:name w:val="WW8Num11"/>
    <w:lvl w:ilvl="0">
      <w:start w:val="1"/>
      <w:numFmt w:val="decimal"/>
      <w:lvlText w:val="%1"/>
      <w:lvlJc w:val="left"/>
      <w:pPr>
        <w:tabs>
          <w:tab w:val="num" w:pos="0"/>
        </w:tabs>
        <w:ind w:left="360" w:hanging="360"/>
      </w:pPr>
    </w:lvl>
    <w:lvl w:ilvl="1">
      <w:start w:val="1"/>
      <w:numFmt w:val="decimal"/>
      <w:lvlText w:val="%1.%2"/>
      <w:lvlJc w:val="left"/>
      <w:pPr>
        <w:tabs>
          <w:tab w:val="num" w:pos="0"/>
        </w:tabs>
        <w:ind w:left="1260" w:hanging="360"/>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3420" w:hanging="720"/>
      </w:pPr>
    </w:lvl>
    <w:lvl w:ilvl="4">
      <w:start w:val="1"/>
      <w:numFmt w:val="decimal"/>
      <w:lvlText w:val="%1.%2.%3.%4.%5"/>
      <w:lvlJc w:val="left"/>
      <w:pPr>
        <w:tabs>
          <w:tab w:val="num" w:pos="0"/>
        </w:tabs>
        <w:ind w:left="4680" w:hanging="1080"/>
      </w:pPr>
    </w:lvl>
    <w:lvl w:ilvl="5">
      <w:start w:val="1"/>
      <w:numFmt w:val="decimal"/>
      <w:lvlText w:val="%1.%2.%3.%4.%5.%6"/>
      <w:lvlJc w:val="left"/>
      <w:pPr>
        <w:tabs>
          <w:tab w:val="num" w:pos="0"/>
        </w:tabs>
        <w:ind w:left="5580" w:hanging="1080"/>
      </w:pPr>
    </w:lvl>
    <w:lvl w:ilvl="6">
      <w:start w:val="1"/>
      <w:numFmt w:val="decimal"/>
      <w:lvlText w:val="%1.%2.%3.%4.%5.%6.%7"/>
      <w:lvlJc w:val="left"/>
      <w:pPr>
        <w:tabs>
          <w:tab w:val="num" w:pos="0"/>
        </w:tabs>
        <w:ind w:left="6840" w:hanging="1440"/>
      </w:pPr>
    </w:lvl>
    <w:lvl w:ilvl="7">
      <w:start w:val="1"/>
      <w:numFmt w:val="decimal"/>
      <w:lvlText w:val="%1.%2.%3.%4.%5.%6.%7.%8"/>
      <w:lvlJc w:val="left"/>
      <w:pPr>
        <w:tabs>
          <w:tab w:val="num" w:pos="0"/>
        </w:tabs>
        <w:ind w:left="7740" w:hanging="1440"/>
      </w:pPr>
    </w:lvl>
    <w:lvl w:ilvl="8">
      <w:start w:val="1"/>
      <w:numFmt w:val="decimal"/>
      <w:lvlText w:val="%1.%2.%3.%4.%5.%6.%7.%8.%9"/>
      <w:lvlJc w:val="left"/>
      <w:pPr>
        <w:tabs>
          <w:tab w:val="num" w:pos="0"/>
        </w:tabs>
        <w:ind w:left="9000" w:hanging="1800"/>
      </w:pPr>
    </w:lvl>
  </w:abstractNum>
  <w:abstractNum w:abstractNumId="10">
    <w:nsid w:val="0000000C"/>
    <w:multiLevelType w:val="singleLevel"/>
    <w:tmpl w:val="0000000C"/>
    <w:name w:val="WW8Num12"/>
    <w:lvl w:ilvl="0">
      <w:start w:val="1"/>
      <w:numFmt w:val="decimal"/>
      <w:lvlText w:val="%1."/>
      <w:lvlJc w:val="left"/>
      <w:pPr>
        <w:tabs>
          <w:tab w:val="num" w:pos="0"/>
        </w:tabs>
        <w:ind w:left="720" w:hanging="360"/>
      </w:pPr>
    </w:lvl>
  </w:abstractNum>
  <w:abstractNum w:abstractNumId="11">
    <w:nsid w:val="0000000D"/>
    <w:multiLevelType w:val="singleLevel"/>
    <w:tmpl w:val="07CC98DE"/>
    <w:name w:val="WW8Num13"/>
    <w:lvl w:ilvl="0">
      <w:start w:val="1"/>
      <w:numFmt w:val="decimal"/>
      <w:lvlText w:val="%1."/>
      <w:lvlJc w:val="left"/>
      <w:pPr>
        <w:tabs>
          <w:tab w:val="num" w:pos="0"/>
        </w:tabs>
        <w:ind w:left="720" w:hanging="360"/>
      </w:pPr>
      <w:rPr>
        <w:rFonts w:ascii="Book Antiqua" w:eastAsia="Calibri" w:hAnsi="Book Antiqua" w:cs="Book Antiqua"/>
      </w:rPr>
    </w:lvl>
  </w:abstractNum>
  <w:abstractNum w:abstractNumId="12">
    <w:nsid w:val="0000000E"/>
    <w:multiLevelType w:val="multilevel"/>
    <w:tmpl w:val="0000000E"/>
    <w:name w:val="WW8Num14"/>
    <w:lvl w:ilvl="0">
      <w:start w:val="1"/>
      <w:numFmt w:val="decimal"/>
      <w:lvlText w:val="%1."/>
      <w:lvlJc w:val="left"/>
      <w:pPr>
        <w:tabs>
          <w:tab w:val="num" w:pos="0"/>
        </w:tabs>
        <w:ind w:left="720" w:hanging="360"/>
      </w:pPr>
    </w:lvl>
    <w:lvl w:ilvl="1">
      <w:start w:val="1"/>
      <w:numFmt w:val="decimal"/>
      <w:lvlText w:val="%1.%2"/>
      <w:lvlJc w:val="left"/>
      <w:pPr>
        <w:tabs>
          <w:tab w:val="num" w:pos="0"/>
        </w:tabs>
        <w:ind w:left="1211" w:hanging="360"/>
      </w:pPr>
      <w:rPr>
        <w:rFonts w:ascii="Calibri" w:hAnsi="Calibri" w:cs="Courier New"/>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160" w:hanging="1800"/>
      </w:pPr>
    </w:lvl>
  </w:abstractNum>
  <w:abstractNum w:abstractNumId="13">
    <w:nsid w:val="0000000F"/>
    <w:multiLevelType w:val="singleLevel"/>
    <w:tmpl w:val="0000000F"/>
    <w:name w:val="WW8Num15"/>
    <w:lvl w:ilvl="0">
      <w:start w:val="1"/>
      <w:numFmt w:val="lowerLetter"/>
      <w:lvlText w:val="%1)"/>
      <w:lvlJc w:val="left"/>
      <w:pPr>
        <w:tabs>
          <w:tab w:val="num" w:pos="0"/>
        </w:tabs>
        <w:ind w:left="675" w:hanging="360"/>
      </w:pPr>
    </w:lvl>
  </w:abstractNum>
  <w:abstractNum w:abstractNumId="14">
    <w:nsid w:val="00000010"/>
    <w:multiLevelType w:val="singleLevel"/>
    <w:tmpl w:val="00000010"/>
    <w:name w:val="WW8Num16"/>
    <w:lvl w:ilvl="0">
      <w:start w:val="1"/>
      <w:numFmt w:val="bullet"/>
      <w:lvlText w:val=""/>
      <w:lvlJc w:val="left"/>
      <w:pPr>
        <w:tabs>
          <w:tab w:val="num" w:pos="0"/>
        </w:tabs>
        <w:ind w:left="1996" w:hanging="360"/>
      </w:pPr>
      <w:rPr>
        <w:rFonts w:ascii="Symbol" w:hAnsi="Symbol" w:cs="Symbol"/>
      </w:rPr>
    </w:lvl>
  </w:abstractNum>
  <w:abstractNum w:abstractNumId="15">
    <w:nsid w:val="00000011"/>
    <w:multiLevelType w:val="singleLevel"/>
    <w:tmpl w:val="00000011"/>
    <w:name w:val="WW8Num17"/>
    <w:lvl w:ilvl="0">
      <w:start w:val="1"/>
      <w:numFmt w:val="decimal"/>
      <w:lvlText w:val="%1."/>
      <w:lvlJc w:val="left"/>
      <w:pPr>
        <w:tabs>
          <w:tab w:val="num" w:pos="2880"/>
        </w:tabs>
        <w:ind w:left="2880" w:hanging="360"/>
      </w:pPr>
    </w:lvl>
  </w:abstractNum>
  <w:abstractNum w:abstractNumId="16">
    <w:nsid w:val="007656EB"/>
    <w:multiLevelType w:val="hybridMultilevel"/>
    <w:tmpl w:val="D64E2586"/>
    <w:lvl w:ilvl="0" w:tplc="C028690E">
      <w:start w:val="1"/>
      <w:numFmt w:val="decimal"/>
      <w:lvlText w:val="%1."/>
      <w:lvlJc w:val="left"/>
      <w:pPr>
        <w:ind w:left="720" w:hanging="360"/>
      </w:pPr>
      <w:rPr>
        <w:rFonts w:ascii="Book Antiqua" w:hAnsi="Book Antiqua" w:hint="default"/>
      </w:rPr>
    </w:lvl>
    <w:lvl w:ilvl="1" w:tplc="A044F71C" w:tentative="1">
      <w:start w:val="1"/>
      <w:numFmt w:val="lowerLetter"/>
      <w:lvlText w:val="%2."/>
      <w:lvlJc w:val="left"/>
      <w:pPr>
        <w:ind w:left="1440" w:hanging="360"/>
      </w:pPr>
    </w:lvl>
    <w:lvl w:ilvl="2" w:tplc="AB205A32" w:tentative="1">
      <w:start w:val="1"/>
      <w:numFmt w:val="lowerRoman"/>
      <w:lvlText w:val="%3."/>
      <w:lvlJc w:val="right"/>
      <w:pPr>
        <w:ind w:left="2160" w:hanging="180"/>
      </w:pPr>
    </w:lvl>
    <w:lvl w:ilvl="3" w:tplc="8BAE2FD8" w:tentative="1">
      <w:start w:val="1"/>
      <w:numFmt w:val="decimal"/>
      <w:lvlText w:val="%4."/>
      <w:lvlJc w:val="left"/>
      <w:pPr>
        <w:ind w:left="2880" w:hanging="360"/>
      </w:pPr>
    </w:lvl>
    <w:lvl w:ilvl="4" w:tplc="FD46130E" w:tentative="1">
      <w:start w:val="1"/>
      <w:numFmt w:val="lowerLetter"/>
      <w:lvlText w:val="%5."/>
      <w:lvlJc w:val="left"/>
      <w:pPr>
        <w:ind w:left="3600" w:hanging="360"/>
      </w:pPr>
    </w:lvl>
    <w:lvl w:ilvl="5" w:tplc="41EC6C3A" w:tentative="1">
      <w:start w:val="1"/>
      <w:numFmt w:val="lowerRoman"/>
      <w:lvlText w:val="%6."/>
      <w:lvlJc w:val="right"/>
      <w:pPr>
        <w:ind w:left="4320" w:hanging="180"/>
      </w:pPr>
    </w:lvl>
    <w:lvl w:ilvl="6" w:tplc="62FCCFF0" w:tentative="1">
      <w:start w:val="1"/>
      <w:numFmt w:val="decimal"/>
      <w:lvlText w:val="%7."/>
      <w:lvlJc w:val="left"/>
      <w:pPr>
        <w:ind w:left="5040" w:hanging="360"/>
      </w:pPr>
    </w:lvl>
    <w:lvl w:ilvl="7" w:tplc="B2E4877E" w:tentative="1">
      <w:start w:val="1"/>
      <w:numFmt w:val="lowerLetter"/>
      <w:lvlText w:val="%8."/>
      <w:lvlJc w:val="left"/>
      <w:pPr>
        <w:ind w:left="5760" w:hanging="360"/>
      </w:pPr>
    </w:lvl>
    <w:lvl w:ilvl="8" w:tplc="8B606DB8" w:tentative="1">
      <w:start w:val="1"/>
      <w:numFmt w:val="lowerRoman"/>
      <w:lvlText w:val="%9."/>
      <w:lvlJc w:val="right"/>
      <w:pPr>
        <w:ind w:left="6480" w:hanging="180"/>
      </w:pPr>
    </w:lvl>
  </w:abstractNum>
  <w:abstractNum w:abstractNumId="17">
    <w:nsid w:val="00DB74F6"/>
    <w:multiLevelType w:val="hybridMultilevel"/>
    <w:tmpl w:val="19AC3F06"/>
    <w:lvl w:ilvl="0" w:tplc="25A22670">
      <w:start w:val="1"/>
      <w:numFmt w:val="lowerLetter"/>
      <w:lvlText w:val="%1)"/>
      <w:lvlJc w:val="left"/>
      <w:pPr>
        <w:ind w:left="720" w:hanging="360"/>
      </w:pPr>
      <w:rPr>
        <w:b w:val="0"/>
        <w:i w:val="0"/>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2EA7C21"/>
    <w:multiLevelType w:val="hybridMultilevel"/>
    <w:tmpl w:val="AA9CC464"/>
    <w:lvl w:ilvl="0" w:tplc="8CF61DA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038D6990"/>
    <w:multiLevelType w:val="hybridMultilevel"/>
    <w:tmpl w:val="62468CC4"/>
    <w:lvl w:ilvl="0" w:tplc="04150011">
      <w:start w:val="1"/>
      <w:numFmt w:val="decimal"/>
      <w:lvlText w:val="%1)"/>
      <w:lvlJc w:val="left"/>
      <w:pPr>
        <w:ind w:left="1146" w:hanging="360"/>
      </w:pPr>
      <w:rPr>
        <w:strike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
    <w:nsid w:val="07C250EB"/>
    <w:multiLevelType w:val="hybridMultilevel"/>
    <w:tmpl w:val="C4768A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pStyle w:val="Nagwek5"/>
      <w:lvlText w:val="%5."/>
      <w:lvlJc w:val="left"/>
      <w:pPr>
        <w:ind w:left="3600" w:hanging="360"/>
      </w:pPr>
    </w:lvl>
    <w:lvl w:ilvl="5" w:tplc="0415001B" w:tentative="1">
      <w:start w:val="1"/>
      <w:numFmt w:val="lowerRoman"/>
      <w:pStyle w:val="Nagwek6"/>
      <w:lvlText w:val="%6."/>
      <w:lvlJc w:val="right"/>
      <w:pPr>
        <w:ind w:left="4320" w:hanging="180"/>
      </w:pPr>
    </w:lvl>
    <w:lvl w:ilvl="6" w:tplc="0415000F" w:tentative="1">
      <w:start w:val="1"/>
      <w:numFmt w:val="decimal"/>
      <w:pStyle w:val="Nagwek7"/>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097B6AFC"/>
    <w:multiLevelType w:val="hybridMultilevel"/>
    <w:tmpl w:val="44D405B2"/>
    <w:lvl w:ilvl="0" w:tplc="7DEE8DD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09B04DF5"/>
    <w:multiLevelType w:val="hybridMultilevel"/>
    <w:tmpl w:val="CC66E682"/>
    <w:lvl w:ilvl="0" w:tplc="6A6C27E4">
      <w:start w:val="1"/>
      <w:numFmt w:val="decimal"/>
      <w:lvlText w:val="%1."/>
      <w:lvlJc w:val="left"/>
      <w:pPr>
        <w:ind w:left="6314" w:hanging="360"/>
      </w:pPr>
      <w:rPr>
        <w:rFonts w:hint="default"/>
      </w:rPr>
    </w:lvl>
    <w:lvl w:ilvl="1" w:tplc="04150019" w:tentative="1">
      <w:start w:val="1"/>
      <w:numFmt w:val="lowerLetter"/>
      <w:lvlText w:val="%2."/>
      <w:lvlJc w:val="left"/>
      <w:pPr>
        <w:ind w:left="7034" w:hanging="360"/>
      </w:pPr>
    </w:lvl>
    <w:lvl w:ilvl="2" w:tplc="0415001B" w:tentative="1">
      <w:start w:val="1"/>
      <w:numFmt w:val="lowerRoman"/>
      <w:lvlText w:val="%3."/>
      <w:lvlJc w:val="right"/>
      <w:pPr>
        <w:ind w:left="7754" w:hanging="180"/>
      </w:pPr>
    </w:lvl>
    <w:lvl w:ilvl="3" w:tplc="0415000F" w:tentative="1">
      <w:start w:val="1"/>
      <w:numFmt w:val="decimal"/>
      <w:lvlText w:val="%4."/>
      <w:lvlJc w:val="left"/>
      <w:pPr>
        <w:ind w:left="8474" w:hanging="360"/>
      </w:pPr>
    </w:lvl>
    <w:lvl w:ilvl="4" w:tplc="04150019" w:tentative="1">
      <w:start w:val="1"/>
      <w:numFmt w:val="lowerLetter"/>
      <w:lvlText w:val="%5."/>
      <w:lvlJc w:val="left"/>
      <w:pPr>
        <w:ind w:left="9194" w:hanging="360"/>
      </w:pPr>
    </w:lvl>
    <w:lvl w:ilvl="5" w:tplc="0415001B" w:tentative="1">
      <w:start w:val="1"/>
      <w:numFmt w:val="lowerRoman"/>
      <w:lvlText w:val="%6."/>
      <w:lvlJc w:val="right"/>
      <w:pPr>
        <w:ind w:left="9914" w:hanging="180"/>
      </w:pPr>
    </w:lvl>
    <w:lvl w:ilvl="6" w:tplc="0415000F" w:tentative="1">
      <w:start w:val="1"/>
      <w:numFmt w:val="decimal"/>
      <w:lvlText w:val="%7."/>
      <w:lvlJc w:val="left"/>
      <w:pPr>
        <w:ind w:left="10634" w:hanging="360"/>
      </w:pPr>
    </w:lvl>
    <w:lvl w:ilvl="7" w:tplc="04150019" w:tentative="1">
      <w:start w:val="1"/>
      <w:numFmt w:val="lowerLetter"/>
      <w:lvlText w:val="%8."/>
      <w:lvlJc w:val="left"/>
      <w:pPr>
        <w:ind w:left="11354" w:hanging="360"/>
      </w:pPr>
    </w:lvl>
    <w:lvl w:ilvl="8" w:tplc="0415001B" w:tentative="1">
      <w:start w:val="1"/>
      <w:numFmt w:val="lowerRoman"/>
      <w:lvlText w:val="%9."/>
      <w:lvlJc w:val="right"/>
      <w:pPr>
        <w:ind w:left="12074" w:hanging="180"/>
      </w:pPr>
    </w:lvl>
  </w:abstractNum>
  <w:abstractNum w:abstractNumId="23">
    <w:nsid w:val="0A982122"/>
    <w:multiLevelType w:val="hybridMultilevel"/>
    <w:tmpl w:val="9E9C76FC"/>
    <w:lvl w:ilvl="0" w:tplc="6986BE32">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AFC0F78"/>
    <w:multiLevelType w:val="hybridMultilevel"/>
    <w:tmpl w:val="5F083C28"/>
    <w:lvl w:ilvl="0" w:tplc="0000000B">
      <w:start w:val="2"/>
      <w:numFmt w:val="bullet"/>
      <w:lvlText w:val="-"/>
      <w:lvlJc w:val="left"/>
      <w:pPr>
        <w:ind w:left="1800" w:hanging="360"/>
      </w:pPr>
      <w:rPr>
        <w:rFonts w:ascii="Times New Roman" w:hAnsi="Times New Roman" w:cs="Times New Roman"/>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5">
    <w:nsid w:val="0C984E73"/>
    <w:multiLevelType w:val="hybridMultilevel"/>
    <w:tmpl w:val="411E9BDA"/>
    <w:lvl w:ilvl="0" w:tplc="6A6C27E4">
      <w:start w:val="1"/>
      <w:numFmt w:val="decimal"/>
      <w:lvlText w:val="%1."/>
      <w:lvlJc w:val="left"/>
      <w:pPr>
        <w:ind w:left="502" w:hanging="360"/>
      </w:pPr>
      <w:rPr>
        <w:rFonts w:hint="default"/>
      </w:rPr>
    </w:lvl>
    <w:lvl w:ilvl="1" w:tplc="04150017">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0E853713"/>
    <w:multiLevelType w:val="multilevel"/>
    <w:tmpl w:val="BE9AAEEE"/>
    <w:lvl w:ilvl="0">
      <w:start w:val="1"/>
      <w:numFmt w:val="decimal"/>
      <w:lvlText w:val="Zadanie %1"/>
      <w:lvlJc w:val="left"/>
      <w:pPr>
        <w:ind w:left="360" w:hanging="360"/>
      </w:pPr>
      <w:rPr>
        <w:rFonts w:hint="default"/>
        <w:b/>
        <w:i w:val="0"/>
        <w:sz w:val="28"/>
      </w:rPr>
    </w:lvl>
    <w:lvl w:ilvl="1">
      <w:start w:val="1"/>
      <w:numFmt w:val="decimal"/>
      <w:lvlText w:val="Zadanie %1.%2."/>
      <w:lvlJc w:val="left"/>
      <w:pPr>
        <w:ind w:left="792" w:hanging="432"/>
      </w:pPr>
      <w:rPr>
        <w:rFonts w:hint="default"/>
        <w:b/>
        <w:i w:val="0"/>
        <w:sz w:val="24"/>
      </w:rPr>
    </w:lvl>
    <w:lvl w:ilvl="2">
      <w:start w:val="1"/>
      <w:numFmt w:val="bullet"/>
      <w:lvlText w:val=""/>
      <w:lvlJc w:val="left"/>
      <w:pPr>
        <w:ind w:left="1224" w:hanging="504"/>
      </w:pPr>
      <w:rPr>
        <w:rFonts w:ascii="Symbol" w:hAnsi="Symbol" w:hint="default"/>
        <w:b/>
        <w:i w:val="0"/>
        <w:color w:val="auto"/>
        <w:sz w:val="28"/>
      </w:rPr>
    </w:lvl>
    <w:lvl w:ilvl="3">
      <w:start w:val="1"/>
      <w:numFmt w:val="decimal"/>
      <w:pStyle w:val="DB"/>
      <w:lvlText w:val="%1.%2.%3%4."/>
      <w:lvlJc w:val="left"/>
      <w:pPr>
        <w:ind w:left="1728" w:hanging="64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114960F6"/>
    <w:multiLevelType w:val="hybridMultilevel"/>
    <w:tmpl w:val="3B8258DC"/>
    <w:lvl w:ilvl="0" w:tplc="8452B126">
      <w:start w:val="1"/>
      <w:numFmt w:val="decimal"/>
      <w:lvlText w:val="%1."/>
      <w:lvlJc w:val="left"/>
      <w:pPr>
        <w:ind w:left="720" w:hanging="360"/>
      </w:pPr>
      <w:rPr>
        <w:rFonts w:ascii="Book Antiqua" w:hAnsi="Book Antiqua" w:hint="default"/>
        <w:sz w:val="22"/>
        <w:szCs w:val="22"/>
      </w:rPr>
    </w:lvl>
    <w:lvl w:ilvl="1" w:tplc="04150017">
      <w:start w:val="1"/>
      <w:numFmt w:val="lowerLetter"/>
      <w:lvlText w:val="%2)"/>
      <w:lvlJc w:val="left"/>
      <w:pPr>
        <w:ind w:left="1440" w:hanging="360"/>
      </w:pPr>
      <w:rPr>
        <w:b w:val="0"/>
      </w:rPr>
    </w:lvl>
    <w:lvl w:ilvl="2" w:tplc="04150001">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01">
      <w:start w:val="1"/>
      <w:numFmt w:val="bullet"/>
      <w:lvlText w:val=""/>
      <w:lvlJc w:val="left"/>
      <w:pPr>
        <w:ind w:left="748" w:hanging="180"/>
      </w:pPr>
      <w:rPr>
        <w:rFonts w:ascii="Symbol" w:hAnsi="Symbol" w:hint="default"/>
      </w:rPr>
    </w:lvl>
    <w:lvl w:ilvl="6" w:tplc="04150001">
      <w:start w:val="1"/>
      <w:numFmt w:val="bullet"/>
      <w:lvlText w:val=""/>
      <w:lvlJc w:val="left"/>
      <w:pPr>
        <w:ind w:left="5040" w:hanging="360"/>
      </w:pPr>
      <w:rPr>
        <w:rFonts w:ascii="Symbol" w:hAnsi="Symbol"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1266075D"/>
    <w:multiLevelType w:val="hybridMultilevel"/>
    <w:tmpl w:val="4B207040"/>
    <w:lvl w:ilvl="0" w:tplc="114C110A">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165A3CD4"/>
    <w:multiLevelType w:val="hybridMultilevel"/>
    <w:tmpl w:val="0E760B30"/>
    <w:lvl w:ilvl="0" w:tplc="78085B6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16F200B2"/>
    <w:multiLevelType w:val="hybridMultilevel"/>
    <w:tmpl w:val="19AC3F06"/>
    <w:lvl w:ilvl="0" w:tplc="25A22670">
      <w:start w:val="1"/>
      <w:numFmt w:val="lowerLetter"/>
      <w:lvlText w:val="%1)"/>
      <w:lvlJc w:val="left"/>
      <w:pPr>
        <w:ind w:left="720" w:hanging="360"/>
      </w:pPr>
      <w:rPr>
        <w:b w:val="0"/>
        <w:i w:val="0"/>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16F860EE"/>
    <w:multiLevelType w:val="hybridMultilevel"/>
    <w:tmpl w:val="88EE95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17AA7BF5"/>
    <w:multiLevelType w:val="hybridMultilevel"/>
    <w:tmpl w:val="87A65782"/>
    <w:lvl w:ilvl="0" w:tplc="0415000F">
      <w:start w:val="1"/>
      <w:numFmt w:val="decimal"/>
      <w:pStyle w:val="Listapunktowana31"/>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nsid w:val="18E30169"/>
    <w:multiLevelType w:val="hybridMultilevel"/>
    <w:tmpl w:val="9DCE7CCA"/>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4">
    <w:nsid w:val="19837223"/>
    <w:multiLevelType w:val="hybridMultilevel"/>
    <w:tmpl w:val="F6EA1C2E"/>
    <w:lvl w:ilvl="0" w:tplc="0520EAC6">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19E05303"/>
    <w:multiLevelType w:val="hybridMultilevel"/>
    <w:tmpl w:val="19AC3F06"/>
    <w:lvl w:ilvl="0" w:tplc="25A22670">
      <w:start w:val="1"/>
      <w:numFmt w:val="lowerLetter"/>
      <w:lvlText w:val="%1)"/>
      <w:lvlJc w:val="left"/>
      <w:pPr>
        <w:ind w:left="720" w:hanging="360"/>
      </w:pPr>
      <w:rPr>
        <w:b w:val="0"/>
        <w:i w:val="0"/>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1A42793E"/>
    <w:multiLevelType w:val="hybridMultilevel"/>
    <w:tmpl w:val="E3B63E48"/>
    <w:lvl w:ilvl="0" w:tplc="3954BC0C">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nsid w:val="1A530EEE"/>
    <w:multiLevelType w:val="hybridMultilevel"/>
    <w:tmpl w:val="C934820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8">
    <w:nsid w:val="1CA10A30"/>
    <w:multiLevelType w:val="hybridMultilevel"/>
    <w:tmpl w:val="112C46AA"/>
    <w:lvl w:ilvl="0" w:tplc="E6F85C3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1E46276D"/>
    <w:multiLevelType w:val="hybridMultilevel"/>
    <w:tmpl w:val="8646C58E"/>
    <w:lvl w:ilvl="0" w:tplc="8452B126">
      <w:start w:val="1"/>
      <w:numFmt w:val="decimal"/>
      <w:lvlText w:val="%1."/>
      <w:lvlJc w:val="left"/>
      <w:pPr>
        <w:ind w:left="720" w:hanging="360"/>
      </w:pPr>
      <w:rPr>
        <w:rFonts w:ascii="Book Antiqua" w:hAnsi="Book Antiqua" w:hint="default"/>
        <w:sz w:val="22"/>
        <w:szCs w:val="22"/>
      </w:rPr>
    </w:lvl>
    <w:lvl w:ilvl="1" w:tplc="612094BC">
      <w:start w:val="1"/>
      <w:numFmt w:val="lowerLetter"/>
      <w:lvlText w:val="%2."/>
      <w:lvlJc w:val="left"/>
      <w:pPr>
        <w:ind w:left="1440" w:hanging="360"/>
      </w:pPr>
      <w:rPr>
        <w:b w:val="0"/>
      </w:rPr>
    </w:lvl>
    <w:lvl w:ilvl="2" w:tplc="04150001">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01">
      <w:start w:val="1"/>
      <w:numFmt w:val="bullet"/>
      <w:lvlText w:val=""/>
      <w:lvlJc w:val="left"/>
      <w:pPr>
        <w:ind w:left="748" w:hanging="180"/>
      </w:pPr>
      <w:rPr>
        <w:rFonts w:ascii="Symbol" w:hAnsi="Symbol" w:hint="default"/>
      </w:rPr>
    </w:lvl>
    <w:lvl w:ilvl="6" w:tplc="04150001">
      <w:start w:val="1"/>
      <w:numFmt w:val="bullet"/>
      <w:lvlText w:val=""/>
      <w:lvlJc w:val="left"/>
      <w:pPr>
        <w:ind w:left="5040" w:hanging="360"/>
      </w:pPr>
      <w:rPr>
        <w:rFonts w:ascii="Symbol" w:hAnsi="Symbol"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1E514900"/>
    <w:multiLevelType w:val="hybridMultilevel"/>
    <w:tmpl w:val="942CE32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nsid w:val="1E8764B3"/>
    <w:multiLevelType w:val="hybridMultilevel"/>
    <w:tmpl w:val="FA8A27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1E9B591C"/>
    <w:multiLevelType w:val="hybridMultilevel"/>
    <w:tmpl w:val="C290ABA0"/>
    <w:lvl w:ilvl="0" w:tplc="D1681306">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201C0B3F"/>
    <w:multiLevelType w:val="hybridMultilevel"/>
    <w:tmpl w:val="19AC3F06"/>
    <w:lvl w:ilvl="0" w:tplc="25A22670">
      <w:start w:val="1"/>
      <w:numFmt w:val="lowerLetter"/>
      <w:lvlText w:val="%1)"/>
      <w:lvlJc w:val="left"/>
      <w:pPr>
        <w:ind w:left="720" w:hanging="360"/>
      </w:pPr>
      <w:rPr>
        <w:b w:val="0"/>
        <w:i w:val="0"/>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217E1B7C"/>
    <w:multiLevelType w:val="hybridMultilevel"/>
    <w:tmpl w:val="98C2D6CC"/>
    <w:lvl w:ilvl="0" w:tplc="ED4E6F64">
      <w:start w:val="1"/>
      <w:numFmt w:val="decimal"/>
      <w:lvlText w:val="%1."/>
      <w:lvlJc w:val="left"/>
      <w:pPr>
        <w:ind w:left="644" w:hanging="360"/>
      </w:pPr>
      <w:rPr>
        <w:rFonts w:ascii="Book Antiqua" w:hAnsi="Book Antiqua" w:hint="default"/>
        <w:sz w:val="22"/>
        <w:szCs w:val="22"/>
      </w:rPr>
    </w:lvl>
    <w:lvl w:ilvl="1" w:tplc="04150019">
      <w:start w:val="1"/>
      <w:numFmt w:val="lowerLetter"/>
      <w:lvlText w:val="%2."/>
      <w:lvlJc w:val="left"/>
      <w:pPr>
        <w:ind w:left="644" w:hanging="360"/>
      </w:pPr>
    </w:lvl>
    <w:lvl w:ilvl="2" w:tplc="04150001">
      <w:start w:val="1"/>
      <w:numFmt w:val="bullet"/>
      <w:lvlText w:val=""/>
      <w:lvlJc w:val="left"/>
      <w:pPr>
        <w:ind w:left="2160" w:hanging="180"/>
      </w:pPr>
      <w:rPr>
        <w:rFonts w:ascii="Symbol" w:hAnsi="Symbol" w:hint="default"/>
      </w:rPr>
    </w:lvl>
    <w:lvl w:ilvl="3" w:tplc="8DCC5C9E">
      <w:start w:val="1"/>
      <w:numFmt w:val="bullet"/>
      <w:lvlText w:val=""/>
      <w:lvlJc w:val="left"/>
      <w:pPr>
        <w:ind w:left="2880" w:hanging="360"/>
      </w:pPr>
      <w:rPr>
        <w:rFonts w:ascii="Symbol" w:hAnsi="Symbol" w:hint="default"/>
      </w:r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1">
      <w:start w:val="1"/>
      <w:numFmt w:val="bullet"/>
      <w:lvlText w:val=""/>
      <w:lvlJc w:val="left"/>
      <w:pPr>
        <w:ind w:left="5040" w:hanging="360"/>
      </w:pPr>
      <w:rPr>
        <w:rFonts w:ascii="Symbol" w:hAnsi="Symbol"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23ED7EA4"/>
    <w:multiLevelType w:val="hybridMultilevel"/>
    <w:tmpl w:val="19AC3F06"/>
    <w:lvl w:ilvl="0" w:tplc="25A22670">
      <w:start w:val="1"/>
      <w:numFmt w:val="lowerLetter"/>
      <w:lvlText w:val="%1)"/>
      <w:lvlJc w:val="left"/>
      <w:pPr>
        <w:ind w:left="720" w:hanging="360"/>
      </w:pPr>
      <w:rPr>
        <w:b w:val="0"/>
        <w:i w:val="0"/>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24272438"/>
    <w:multiLevelType w:val="hybridMultilevel"/>
    <w:tmpl w:val="02827DF4"/>
    <w:lvl w:ilvl="0" w:tplc="7BC83DFE">
      <w:start w:val="1"/>
      <w:numFmt w:val="decimal"/>
      <w:lvlText w:val="%1."/>
      <w:lvlJc w:val="left"/>
      <w:pPr>
        <w:tabs>
          <w:tab w:val="num" w:pos="502"/>
        </w:tabs>
        <w:ind w:left="502" w:hanging="360"/>
      </w:pPr>
      <w:rPr>
        <w:rFonts w:hint="default"/>
        <w:b w:val="0"/>
      </w:rPr>
    </w:lvl>
    <w:lvl w:ilvl="1" w:tplc="04150003" w:tentative="1">
      <w:start w:val="1"/>
      <w:numFmt w:val="bullet"/>
      <w:lvlText w:val="o"/>
      <w:lvlJc w:val="left"/>
      <w:pPr>
        <w:tabs>
          <w:tab w:val="num" w:pos="0"/>
        </w:tabs>
        <w:ind w:left="0" w:hanging="360"/>
      </w:pPr>
      <w:rPr>
        <w:rFonts w:ascii="Courier New" w:hAnsi="Courier New" w:hint="default"/>
      </w:rPr>
    </w:lvl>
    <w:lvl w:ilvl="2" w:tplc="04150005" w:tentative="1">
      <w:start w:val="1"/>
      <w:numFmt w:val="bullet"/>
      <w:lvlText w:val=""/>
      <w:lvlJc w:val="left"/>
      <w:pPr>
        <w:tabs>
          <w:tab w:val="num" w:pos="720"/>
        </w:tabs>
        <w:ind w:left="720" w:hanging="360"/>
      </w:pPr>
      <w:rPr>
        <w:rFonts w:ascii="Wingdings" w:hAnsi="Wingdings" w:hint="default"/>
      </w:rPr>
    </w:lvl>
    <w:lvl w:ilvl="3" w:tplc="04150001" w:tentative="1">
      <w:start w:val="1"/>
      <w:numFmt w:val="bullet"/>
      <w:lvlText w:val=""/>
      <w:lvlJc w:val="left"/>
      <w:pPr>
        <w:tabs>
          <w:tab w:val="num" w:pos="1440"/>
        </w:tabs>
        <w:ind w:left="1440" w:hanging="360"/>
      </w:pPr>
      <w:rPr>
        <w:rFonts w:ascii="Symbol" w:hAnsi="Symbol" w:hint="default"/>
      </w:rPr>
    </w:lvl>
    <w:lvl w:ilvl="4" w:tplc="04150003" w:tentative="1">
      <w:start w:val="1"/>
      <w:numFmt w:val="bullet"/>
      <w:lvlText w:val="o"/>
      <w:lvlJc w:val="left"/>
      <w:pPr>
        <w:tabs>
          <w:tab w:val="num" w:pos="2160"/>
        </w:tabs>
        <w:ind w:left="2160" w:hanging="360"/>
      </w:pPr>
      <w:rPr>
        <w:rFonts w:ascii="Courier New" w:hAnsi="Courier New" w:hint="default"/>
      </w:rPr>
    </w:lvl>
    <w:lvl w:ilvl="5" w:tplc="04150005" w:tentative="1">
      <w:start w:val="1"/>
      <w:numFmt w:val="bullet"/>
      <w:lvlText w:val=""/>
      <w:lvlJc w:val="left"/>
      <w:pPr>
        <w:tabs>
          <w:tab w:val="num" w:pos="2880"/>
        </w:tabs>
        <w:ind w:left="2880" w:hanging="360"/>
      </w:pPr>
      <w:rPr>
        <w:rFonts w:ascii="Wingdings" w:hAnsi="Wingdings" w:hint="default"/>
      </w:rPr>
    </w:lvl>
    <w:lvl w:ilvl="6" w:tplc="04150001" w:tentative="1">
      <w:start w:val="1"/>
      <w:numFmt w:val="bullet"/>
      <w:lvlText w:val=""/>
      <w:lvlJc w:val="left"/>
      <w:pPr>
        <w:tabs>
          <w:tab w:val="num" w:pos="3600"/>
        </w:tabs>
        <w:ind w:left="3600" w:hanging="360"/>
      </w:pPr>
      <w:rPr>
        <w:rFonts w:ascii="Symbol" w:hAnsi="Symbol" w:hint="default"/>
      </w:rPr>
    </w:lvl>
    <w:lvl w:ilvl="7" w:tplc="04150003" w:tentative="1">
      <w:start w:val="1"/>
      <w:numFmt w:val="bullet"/>
      <w:lvlText w:val="o"/>
      <w:lvlJc w:val="left"/>
      <w:pPr>
        <w:tabs>
          <w:tab w:val="num" w:pos="4320"/>
        </w:tabs>
        <w:ind w:left="4320" w:hanging="360"/>
      </w:pPr>
      <w:rPr>
        <w:rFonts w:ascii="Courier New" w:hAnsi="Courier New" w:hint="default"/>
      </w:rPr>
    </w:lvl>
    <w:lvl w:ilvl="8" w:tplc="04150005" w:tentative="1">
      <w:start w:val="1"/>
      <w:numFmt w:val="bullet"/>
      <w:lvlText w:val=""/>
      <w:lvlJc w:val="left"/>
      <w:pPr>
        <w:tabs>
          <w:tab w:val="num" w:pos="5040"/>
        </w:tabs>
        <w:ind w:left="5040" w:hanging="360"/>
      </w:pPr>
      <w:rPr>
        <w:rFonts w:ascii="Wingdings" w:hAnsi="Wingdings" w:hint="default"/>
      </w:rPr>
    </w:lvl>
  </w:abstractNum>
  <w:abstractNum w:abstractNumId="47">
    <w:nsid w:val="252D5C88"/>
    <w:multiLevelType w:val="hybridMultilevel"/>
    <w:tmpl w:val="0EB69DE8"/>
    <w:lvl w:ilvl="0" w:tplc="5E46F95E">
      <w:start w:val="6"/>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265E2199"/>
    <w:multiLevelType w:val="hybridMultilevel"/>
    <w:tmpl w:val="2FB6C9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27E942D0"/>
    <w:multiLevelType w:val="hybridMultilevel"/>
    <w:tmpl w:val="D6840AEA"/>
    <w:lvl w:ilvl="0" w:tplc="FCB8DE14">
      <w:start w:val="3"/>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2BBA2816"/>
    <w:multiLevelType w:val="hybridMultilevel"/>
    <w:tmpl w:val="1BA03BA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1">
    <w:nsid w:val="2C242665"/>
    <w:multiLevelType w:val="hybridMultilevel"/>
    <w:tmpl w:val="31E47266"/>
    <w:lvl w:ilvl="0" w:tplc="0E8C78BA">
      <w:start w:val="1"/>
      <w:numFmt w:val="lowerLetter"/>
      <w:lvlText w:val="%1)"/>
      <w:lvlJc w:val="left"/>
      <w:pPr>
        <w:ind w:left="720" w:hanging="360"/>
      </w:pPr>
      <w:rPr>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2E441789"/>
    <w:multiLevelType w:val="hybridMultilevel"/>
    <w:tmpl w:val="95DA31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3089467B"/>
    <w:multiLevelType w:val="hybridMultilevel"/>
    <w:tmpl w:val="368ACD1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nsid w:val="321B0363"/>
    <w:multiLevelType w:val="hybridMultilevel"/>
    <w:tmpl w:val="41F489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32EB2285"/>
    <w:multiLevelType w:val="hybridMultilevel"/>
    <w:tmpl w:val="74AEAFF6"/>
    <w:lvl w:ilvl="0" w:tplc="0B9260A6">
      <w:start w:val="1"/>
      <w:numFmt w:val="lowerLetter"/>
      <w:lvlText w:val="%1)"/>
      <w:lvlJc w:val="left"/>
      <w:pPr>
        <w:ind w:left="720" w:hanging="360"/>
      </w:pPr>
      <w:rPr>
        <w:b w:val="0"/>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330B6C16"/>
    <w:multiLevelType w:val="hybridMultilevel"/>
    <w:tmpl w:val="BD084DC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3353331A"/>
    <w:multiLevelType w:val="hybridMultilevel"/>
    <w:tmpl w:val="16A4EF4A"/>
    <w:lvl w:ilvl="0" w:tplc="BF9E95AC">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347C3292"/>
    <w:multiLevelType w:val="hybridMultilevel"/>
    <w:tmpl w:val="703AC252"/>
    <w:lvl w:ilvl="0" w:tplc="04150011">
      <w:start w:val="1"/>
      <w:numFmt w:val="decimal"/>
      <w:lvlText w:val="%1)"/>
      <w:lvlJc w:val="left"/>
      <w:pPr>
        <w:ind w:left="578" w:hanging="360"/>
      </w:p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59">
    <w:nsid w:val="35826C2C"/>
    <w:multiLevelType w:val="hybridMultilevel"/>
    <w:tmpl w:val="37CAAFAE"/>
    <w:lvl w:ilvl="0" w:tplc="6518E31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35B77A14"/>
    <w:multiLevelType w:val="hybridMultilevel"/>
    <w:tmpl w:val="2CA4EF8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3C362F7E"/>
    <w:multiLevelType w:val="hybridMultilevel"/>
    <w:tmpl w:val="19AC3F06"/>
    <w:lvl w:ilvl="0" w:tplc="25A22670">
      <w:start w:val="1"/>
      <w:numFmt w:val="lowerLetter"/>
      <w:lvlText w:val="%1)"/>
      <w:lvlJc w:val="left"/>
      <w:pPr>
        <w:ind w:left="720" w:hanging="360"/>
      </w:pPr>
      <w:rPr>
        <w:b w:val="0"/>
        <w:i w:val="0"/>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3CD6198F"/>
    <w:multiLevelType w:val="hybridMultilevel"/>
    <w:tmpl w:val="52DAFDC2"/>
    <w:lvl w:ilvl="0" w:tplc="F7DC8004">
      <w:start w:val="6"/>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3DD72F26"/>
    <w:multiLevelType w:val="hybridMultilevel"/>
    <w:tmpl w:val="77A68BF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3F6D042B"/>
    <w:multiLevelType w:val="hybridMultilevel"/>
    <w:tmpl w:val="0DD869DC"/>
    <w:lvl w:ilvl="0" w:tplc="88268114">
      <w:start w:val="1"/>
      <w:numFmt w:val="decimal"/>
      <w:pStyle w:val="Listapunktowana51"/>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5">
    <w:nsid w:val="42113E97"/>
    <w:multiLevelType w:val="hybridMultilevel"/>
    <w:tmpl w:val="19AC3F06"/>
    <w:lvl w:ilvl="0" w:tplc="25A22670">
      <w:start w:val="1"/>
      <w:numFmt w:val="lowerLetter"/>
      <w:lvlText w:val="%1)"/>
      <w:lvlJc w:val="left"/>
      <w:pPr>
        <w:ind w:left="720" w:hanging="360"/>
      </w:pPr>
      <w:rPr>
        <w:b w:val="0"/>
        <w:i w:val="0"/>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43A67A21"/>
    <w:multiLevelType w:val="hybridMultilevel"/>
    <w:tmpl w:val="FB964A54"/>
    <w:lvl w:ilvl="0" w:tplc="6DA6D2BA">
      <w:start w:val="1"/>
      <w:numFmt w:val="decimal"/>
      <w:lvlText w:val="%1."/>
      <w:lvlJc w:val="left"/>
      <w:pPr>
        <w:ind w:left="502" w:hanging="360"/>
      </w:pPr>
      <w:rPr>
        <w:rFonts w:hint="default"/>
        <w:caps w:val="0"/>
        <w:strike w:val="0"/>
        <w:dstrike w:val="0"/>
        <w:vanish w:val="0"/>
        <w:vertAlign w:val="baseline"/>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7">
    <w:nsid w:val="43B250BD"/>
    <w:multiLevelType w:val="hybridMultilevel"/>
    <w:tmpl w:val="69F0AAF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8">
    <w:nsid w:val="46236666"/>
    <w:multiLevelType w:val="hybridMultilevel"/>
    <w:tmpl w:val="66065F02"/>
    <w:lvl w:ilvl="0" w:tplc="90463A6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46434ACC"/>
    <w:multiLevelType w:val="hybridMultilevel"/>
    <w:tmpl w:val="19AC3F06"/>
    <w:lvl w:ilvl="0" w:tplc="25A22670">
      <w:start w:val="1"/>
      <w:numFmt w:val="lowerLetter"/>
      <w:lvlText w:val="%1)"/>
      <w:lvlJc w:val="left"/>
      <w:pPr>
        <w:ind w:left="720" w:hanging="360"/>
      </w:pPr>
      <w:rPr>
        <w:b w:val="0"/>
        <w:i w:val="0"/>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48CA3121"/>
    <w:multiLevelType w:val="hybridMultilevel"/>
    <w:tmpl w:val="859658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4B071AEF"/>
    <w:multiLevelType w:val="hybridMultilevel"/>
    <w:tmpl w:val="19AC3F06"/>
    <w:lvl w:ilvl="0" w:tplc="25A22670">
      <w:start w:val="1"/>
      <w:numFmt w:val="lowerLetter"/>
      <w:lvlText w:val="%1)"/>
      <w:lvlJc w:val="left"/>
      <w:pPr>
        <w:ind w:left="720" w:hanging="360"/>
      </w:pPr>
      <w:rPr>
        <w:b w:val="0"/>
        <w:i w:val="0"/>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50494B3A"/>
    <w:multiLevelType w:val="hybridMultilevel"/>
    <w:tmpl w:val="19AC3F06"/>
    <w:lvl w:ilvl="0" w:tplc="25A22670">
      <w:start w:val="1"/>
      <w:numFmt w:val="lowerLetter"/>
      <w:lvlText w:val="%1)"/>
      <w:lvlJc w:val="left"/>
      <w:pPr>
        <w:ind w:left="720" w:hanging="360"/>
      </w:pPr>
      <w:rPr>
        <w:b w:val="0"/>
        <w:i w:val="0"/>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50EE1169"/>
    <w:multiLevelType w:val="hybridMultilevel"/>
    <w:tmpl w:val="2E528E2A"/>
    <w:lvl w:ilvl="0" w:tplc="04E06AD0">
      <w:start w:val="1"/>
      <w:numFmt w:val="decimal"/>
      <w:lvlText w:val="%1."/>
      <w:lvlJc w:val="left"/>
      <w:pPr>
        <w:ind w:left="720" w:hanging="360"/>
      </w:pPr>
      <w:rPr>
        <w:rFonts w:ascii="Book Antiqua" w:hAnsi="Book Antiqua" w:hint="default"/>
        <w:b w:val="0"/>
        <w:i w:val="0"/>
      </w:rPr>
    </w:lvl>
    <w:lvl w:ilvl="1" w:tplc="547EB612">
      <w:start w:val="1"/>
      <w:numFmt w:val="lowerLetter"/>
      <w:lvlText w:val="%2."/>
      <w:lvlJc w:val="left"/>
      <w:pPr>
        <w:ind w:left="1440" w:hanging="360"/>
      </w:pPr>
      <w:rPr>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522A6E08"/>
    <w:multiLevelType w:val="hybridMultilevel"/>
    <w:tmpl w:val="EAE2A7B8"/>
    <w:lvl w:ilvl="0" w:tplc="A73E7DB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52666022"/>
    <w:multiLevelType w:val="hybridMultilevel"/>
    <w:tmpl w:val="5C86E016"/>
    <w:lvl w:ilvl="0" w:tplc="04150001">
      <w:start w:val="1"/>
      <w:numFmt w:val="bullet"/>
      <w:lvlText w:val=""/>
      <w:lvlJc w:val="left"/>
      <w:pPr>
        <w:ind w:left="774" w:hanging="360"/>
      </w:pPr>
      <w:rPr>
        <w:rFonts w:ascii="Symbol" w:hAnsi="Symbol" w:hint="default"/>
        <w:sz w:val="22"/>
        <w:szCs w:val="22"/>
      </w:rPr>
    </w:lvl>
    <w:lvl w:ilvl="1" w:tplc="04150019" w:tentative="1">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76">
    <w:nsid w:val="555277FD"/>
    <w:multiLevelType w:val="hybridMultilevel"/>
    <w:tmpl w:val="6472F9AC"/>
    <w:lvl w:ilvl="0" w:tplc="078AB2A2">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55B53D78"/>
    <w:multiLevelType w:val="hybridMultilevel"/>
    <w:tmpl w:val="19AC3F06"/>
    <w:lvl w:ilvl="0" w:tplc="25A22670">
      <w:start w:val="1"/>
      <w:numFmt w:val="lowerLetter"/>
      <w:lvlText w:val="%1)"/>
      <w:lvlJc w:val="left"/>
      <w:pPr>
        <w:ind w:left="720" w:hanging="360"/>
      </w:pPr>
      <w:rPr>
        <w:b w:val="0"/>
        <w:i w:val="0"/>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55CB0346"/>
    <w:multiLevelType w:val="hybridMultilevel"/>
    <w:tmpl w:val="0A384F1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55DE66E5"/>
    <w:multiLevelType w:val="hybridMultilevel"/>
    <w:tmpl w:val="4014B8E2"/>
    <w:lvl w:ilvl="0" w:tplc="0415000F">
      <w:start w:val="1"/>
      <w:numFmt w:val="decimal"/>
      <w:lvlText w:val="%1."/>
      <w:lvlJc w:val="left"/>
      <w:pPr>
        <w:ind w:left="750" w:hanging="360"/>
      </w:pPr>
    </w:lvl>
    <w:lvl w:ilvl="1" w:tplc="04150019" w:tentative="1">
      <w:start w:val="1"/>
      <w:numFmt w:val="lowerLetter"/>
      <w:lvlText w:val="%2."/>
      <w:lvlJc w:val="left"/>
      <w:pPr>
        <w:ind w:left="1470" w:hanging="360"/>
      </w:pPr>
    </w:lvl>
    <w:lvl w:ilvl="2" w:tplc="0415001B" w:tentative="1">
      <w:start w:val="1"/>
      <w:numFmt w:val="lowerRoman"/>
      <w:lvlText w:val="%3."/>
      <w:lvlJc w:val="right"/>
      <w:pPr>
        <w:ind w:left="2190" w:hanging="180"/>
      </w:pPr>
    </w:lvl>
    <w:lvl w:ilvl="3" w:tplc="0415000F" w:tentative="1">
      <w:start w:val="1"/>
      <w:numFmt w:val="decimal"/>
      <w:lvlText w:val="%4."/>
      <w:lvlJc w:val="left"/>
      <w:pPr>
        <w:ind w:left="2910" w:hanging="360"/>
      </w:pPr>
    </w:lvl>
    <w:lvl w:ilvl="4" w:tplc="04150019" w:tentative="1">
      <w:start w:val="1"/>
      <w:numFmt w:val="lowerLetter"/>
      <w:lvlText w:val="%5."/>
      <w:lvlJc w:val="left"/>
      <w:pPr>
        <w:ind w:left="3630" w:hanging="360"/>
      </w:pPr>
    </w:lvl>
    <w:lvl w:ilvl="5" w:tplc="0415001B" w:tentative="1">
      <w:start w:val="1"/>
      <w:numFmt w:val="lowerRoman"/>
      <w:lvlText w:val="%6."/>
      <w:lvlJc w:val="right"/>
      <w:pPr>
        <w:ind w:left="4350" w:hanging="180"/>
      </w:pPr>
    </w:lvl>
    <w:lvl w:ilvl="6" w:tplc="0415000F" w:tentative="1">
      <w:start w:val="1"/>
      <w:numFmt w:val="decimal"/>
      <w:lvlText w:val="%7."/>
      <w:lvlJc w:val="left"/>
      <w:pPr>
        <w:ind w:left="5070" w:hanging="360"/>
      </w:pPr>
    </w:lvl>
    <w:lvl w:ilvl="7" w:tplc="04150019" w:tentative="1">
      <w:start w:val="1"/>
      <w:numFmt w:val="lowerLetter"/>
      <w:lvlText w:val="%8."/>
      <w:lvlJc w:val="left"/>
      <w:pPr>
        <w:ind w:left="5790" w:hanging="360"/>
      </w:pPr>
    </w:lvl>
    <w:lvl w:ilvl="8" w:tplc="0415001B" w:tentative="1">
      <w:start w:val="1"/>
      <w:numFmt w:val="lowerRoman"/>
      <w:lvlText w:val="%9."/>
      <w:lvlJc w:val="right"/>
      <w:pPr>
        <w:ind w:left="6510" w:hanging="180"/>
      </w:pPr>
    </w:lvl>
  </w:abstractNum>
  <w:abstractNum w:abstractNumId="80">
    <w:nsid w:val="56872E56"/>
    <w:multiLevelType w:val="hybridMultilevel"/>
    <w:tmpl w:val="C3FACE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585E5E67"/>
    <w:multiLevelType w:val="hybridMultilevel"/>
    <w:tmpl w:val="B5CAB14E"/>
    <w:lvl w:ilvl="0" w:tplc="1F042C8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59985705"/>
    <w:multiLevelType w:val="hybridMultilevel"/>
    <w:tmpl w:val="19AC3F06"/>
    <w:lvl w:ilvl="0" w:tplc="25A22670">
      <w:start w:val="1"/>
      <w:numFmt w:val="lowerLetter"/>
      <w:lvlText w:val="%1)"/>
      <w:lvlJc w:val="left"/>
      <w:pPr>
        <w:ind w:left="720" w:hanging="360"/>
      </w:pPr>
      <w:rPr>
        <w:b w:val="0"/>
        <w:i w:val="0"/>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5A91311F"/>
    <w:multiLevelType w:val="hybridMultilevel"/>
    <w:tmpl w:val="8646C58E"/>
    <w:lvl w:ilvl="0" w:tplc="8452B126">
      <w:start w:val="1"/>
      <w:numFmt w:val="decimal"/>
      <w:lvlText w:val="%1."/>
      <w:lvlJc w:val="left"/>
      <w:pPr>
        <w:ind w:left="720" w:hanging="360"/>
      </w:pPr>
      <w:rPr>
        <w:rFonts w:ascii="Book Antiqua" w:hAnsi="Book Antiqua" w:hint="default"/>
        <w:sz w:val="22"/>
        <w:szCs w:val="22"/>
      </w:rPr>
    </w:lvl>
    <w:lvl w:ilvl="1" w:tplc="612094BC">
      <w:start w:val="1"/>
      <w:numFmt w:val="lowerLetter"/>
      <w:lvlText w:val="%2."/>
      <w:lvlJc w:val="left"/>
      <w:pPr>
        <w:ind w:left="1440" w:hanging="360"/>
      </w:pPr>
      <w:rPr>
        <w:b w:val="0"/>
      </w:rPr>
    </w:lvl>
    <w:lvl w:ilvl="2" w:tplc="04150001">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01">
      <w:start w:val="1"/>
      <w:numFmt w:val="bullet"/>
      <w:lvlText w:val=""/>
      <w:lvlJc w:val="left"/>
      <w:pPr>
        <w:ind w:left="748" w:hanging="180"/>
      </w:pPr>
      <w:rPr>
        <w:rFonts w:ascii="Symbol" w:hAnsi="Symbol" w:hint="default"/>
      </w:rPr>
    </w:lvl>
    <w:lvl w:ilvl="6" w:tplc="04150001">
      <w:start w:val="1"/>
      <w:numFmt w:val="bullet"/>
      <w:lvlText w:val=""/>
      <w:lvlJc w:val="left"/>
      <w:pPr>
        <w:ind w:left="5040" w:hanging="360"/>
      </w:pPr>
      <w:rPr>
        <w:rFonts w:ascii="Symbol" w:hAnsi="Symbol"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5BE2250E"/>
    <w:multiLevelType w:val="hybridMultilevel"/>
    <w:tmpl w:val="7D361C9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5">
    <w:nsid w:val="5CA2762B"/>
    <w:multiLevelType w:val="hybridMultilevel"/>
    <w:tmpl w:val="93EEADAC"/>
    <w:lvl w:ilvl="0" w:tplc="0415000F">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86">
    <w:nsid w:val="5EFE0E84"/>
    <w:multiLevelType w:val="hybridMultilevel"/>
    <w:tmpl w:val="1A9EA228"/>
    <w:lvl w:ilvl="0" w:tplc="BEB6FB1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631E4B60"/>
    <w:multiLevelType w:val="hybridMultilevel"/>
    <w:tmpl w:val="8C7C17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64A43340"/>
    <w:multiLevelType w:val="hybridMultilevel"/>
    <w:tmpl w:val="95F2DC86"/>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9">
    <w:nsid w:val="64C35899"/>
    <w:multiLevelType w:val="hybridMultilevel"/>
    <w:tmpl w:val="77A68BF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65110E14"/>
    <w:multiLevelType w:val="hybridMultilevel"/>
    <w:tmpl w:val="9676AC44"/>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1">
    <w:nsid w:val="654B43FE"/>
    <w:multiLevelType w:val="hybridMultilevel"/>
    <w:tmpl w:val="471C84C0"/>
    <w:lvl w:ilvl="0" w:tplc="6A6C27E4">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65815508"/>
    <w:multiLevelType w:val="hybridMultilevel"/>
    <w:tmpl w:val="65DAB820"/>
    <w:lvl w:ilvl="0" w:tplc="11126052">
      <w:start w:val="1"/>
      <w:numFmt w:val="upperRoman"/>
      <w:lvlText w:val="%1."/>
      <w:lvlJc w:val="righ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65AC478D"/>
    <w:multiLevelType w:val="hybridMultilevel"/>
    <w:tmpl w:val="81E0D906"/>
    <w:lvl w:ilvl="0" w:tplc="64BE446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65BF1175"/>
    <w:multiLevelType w:val="hybridMultilevel"/>
    <w:tmpl w:val="59023A6A"/>
    <w:lvl w:ilvl="0" w:tplc="25A22670">
      <w:start w:val="1"/>
      <w:numFmt w:val="lowerLetter"/>
      <w:lvlText w:val="%1)"/>
      <w:lvlJc w:val="left"/>
      <w:pPr>
        <w:ind w:left="720" w:hanging="360"/>
      </w:pPr>
      <w:rPr>
        <w:b w:val="0"/>
        <w:i w:val="0"/>
      </w:rPr>
    </w:lvl>
    <w:lvl w:ilvl="1" w:tplc="04150001">
      <w:start w:val="1"/>
      <w:numFmt w:val="bullet"/>
      <w:lvlText w:val=""/>
      <w:lvlJc w:val="left"/>
      <w:pPr>
        <w:ind w:left="1440" w:hanging="360"/>
      </w:pPr>
      <w:rPr>
        <w:rFonts w:ascii="Symbol" w:hAnsi="Symbol" w:hint="default"/>
      </w:rPr>
    </w:lvl>
    <w:lvl w:ilvl="2" w:tplc="3CD64CD6">
      <w:start w:val="1"/>
      <w:numFmt w:val="decimal"/>
      <w:lvlText w:val="%3."/>
      <w:lvlJc w:val="left"/>
      <w:pPr>
        <w:ind w:left="2340" w:hanging="360"/>
      </w:pPr>
      <w:rPr>
        <w:rFonts w:hint="default"/>
        <w:color w:val="auto"/>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66F87C74"/>
    <w:multiLevelType w:val="hybridMultilevel"/>
    <w:tmpl w:val="E8AA68B8"/>
    <w:lvl w:ilvl="0" w:tplc="9410BEC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68C222DE"/>
    <w:multiLevelType w:val="hybridMultilevel"/>
    <w:tmpl w:val="19AC3F06"/>
    <w:lvl w:ilvl="0" w:tplc="25A22670">
      <w:start w:val="1"/>
      <w:numFmt w:val="lowerLetter"/>
      <w:lvlText w:val="%1)"/>
      <w:lvlJc w:val="left"/>
      <w:pPr>
        <w:ind w:left="720" w:hanging="360"/>
      </w:pPr>
      <w:rPr>
        <w:b w:val="0"/>
        <w:i w:val="0"/>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69942502"/>
    <w:multiLevelType w:val="hybridMultilevel"/>
    <w:tmpl w:val="DA1049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6AF92097"/>
    <w:multiLevelType w:val="hybridMultilevel"/>
    <w:tmpl w:val="EE364422"/>
    <w:lvl w:ilvl="0" w:tplc="E3663DD8">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6B822671"/>
    <w:multiLevelType w:val="hybridMultilevel"/>
    <w:tmpl w:val="95A8CEC8"/>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71633E07"/>
    <w:multiLevelType w:val="hybridMultilevel"/>
    <w:tmpl w:val="8646C58E"/>
    <w:lvl w:ilvl="0" w:tplc="8452B126">
      <w:start w:val="1"/>
      <w:numFmt w:val="decimal"/>
      <w:lvlText w:val="%1."/>
      <w:lvlJc w:val="left"/>
      <w:pPr>
        <w:ind w:left="720" w:hanging="360"/>
      </w:pPr>
      <w:rPr>
        <w:rFonts w:ascii="Book Antiqua" w:hAnsi="Book Antiqua" w:hint="default"/>
        <w:sz w:val="22"/>
        <w:szCs w:val="22"/>
      </w:rPr>
    </w:lvl>
    <w:lvl w:ilvl="1" w:tplc="612094BC">
      <w:start w:val="1"/>
      <w:numFmt w:val="lowerLetter"/>
      <w:lvlText w:val="%2."/>
      <w:lvlJc w:val="left"/>
      <w:pPr>
        <w:ind w:left="1440" w:hanging="360"/>
      </w:pPr>
      <w:rPr>
        <w:b w:val="0"/>
      </w:rPr>
    </w:lvl>
    <w:lvl w:ilvl="2" w:tplc="04150001">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01">
      <w:start w:val="1"/>
      <w:numFmt w:val="bullet"/>
      <w:lvlText w:val=""/>
      <w:lvlJc w:val="left"/>
      <w:pPr>
        <w:ind w:left="748" w:hanging="180"/>
      </w:pPr>
      <w:rPr>
        <w:rFonts w:ascii="Symbol" w:hAnsi="Symbol" w:hint="default"/>
      </w:rPr>
    </w:lvl>
    <w:lvl w:ilvl="6" w:tplc="04150001">
      <w:start w:val="1"/>
      <w:numFmt w:val="bullet"/>
      <w:lvlText w:val=""/>
      <w:lvlJc w:val="left"/>
      <w:pPr>
        <w:ind w:left="5040" w:hanging="360"/>
      </w:pPr>
      <w:rPr>
        <w:rFonts w:ascii="Symbol" w:hAnsi="Symbol"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nsid w:val="72893E96"/>
    <w:multiLevelType w:val="hybridMultilevel"/>
    <w:tmpl w:val="90C0C210"/>
    <w:lvl w:ilvl="0" w:tplc="04150011">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72BB4AEC"/>
    <w:multiLevelType w:val="hybridMultilevel"/>
    <w:tmpl w:val="13CCF4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764E669C"/>
    <w:multiLevelType w:val="hybridMultilevel"/>
    <w:tmpl w:val="8646C58E"/>
    <w:lvl w:ilvl="0" w:tplc="8452B126">
      <w:start w:val="1"/>
      <w:numFmt w:val="decimal"/>
      <w:lvlText w:val="%1."/>
      <w:lvlJc w:val="left"/>
      <w:pPr>
        <w:ind w:left="720" w:hanging="360"/>
      </w:pPr>
      <w:rPr>
        <w:rFonts w:ascii="Book Antiqua" w:hAnsi="Book Antiqua" w:hint="default"/>
        <w:sz w:val="22"/>
        <w:szCs w:val="22"/>
      </w:rPr>
    </w:lvl>
    <w:lvl w:ilvl="1" w:tplc="612094BC">
      <w:start w:val="1"/>
      <w:numFmt w:val="lowerLetter"/>
      <w:lvlText w:val="%2."/>
      <w:lvlJc w:val="left"/>
      <w:pPr>
        <w:ind w:left="1440" w:hanging="360"/>
      </w:pPr>
      <w:rPr>
        <w:b w:val="0"/>
      </w:rPr>
    </w:lvl>
    <w:lvl w:ilvl="2" w:tplc="04150001">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01">
      <w:start w:val="1"/>
      <w:numFmt w:val="bullet"/>
      <w:lvlText w:val=""/>
      <w:lvlJc w:val="left"/>
      <w:pPr>
        <w:ind w:left="748" w:hanging="180"/>
      </w:pPr>
      <w:rPr>
        <w:rFonts w:ascii="Symbol" w:hAnsi="Symbol" w:hint="default"/>
      </w:rPr>
    </w:lvl>
    <w:lvl w:ilvl="6" w:tplc="04150001">
      <w:start w:val="1"/>
      <w:numFmt w:val="bullet"/>
      <w:lvlText w:val=""/>
      <w:lvlJc w:val="left"/>
      <w:pPr>
        <w:ind w:left="5040" w:hanging="360"/>
      </w:pPr>
      <w:rPr>
        <w:rFonts w:ascii="Symbol" w:hAnsi="Symbol"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780E7F8C"/>
    <w:multiLevelType w:val="hybridMultilevel"/>
    <w:tmpl w:val="D2FEF826"/>
    <w:lvl w:ilvl="0" w:tplc="84182230">
      <w:start w:val="3"/>
      <w:numFmt w:val="decimal"/>
      <w:lvlText w:val="%1."/>
      <w:lvlJc w:val="left"/>
      <w:pPr>
        <w:ind w:left="7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782F7B9B"/>
    <w:multiLevelType w:val="hybridMultilevel"/>
    <w:tmpl w:val="83F847C0"/>
    <w:lvl w:ilvl="0" w:tplc="1C8212E4">
      <w:start w:val="1"/>
      <w:numFmt w:val="decimal"/>
      <w:lvlText w:val="%1."/>
      <w:lvlJc w:val="left"/>
      <w:pPr>
        <w:ind w:left="360" w:hanging="360"/>
      </w:pPr>
      <w:rPr>
        <w:strike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nsid w:val="790754B5"/>
    <w:multiLevelType w:val="hybridMultilevel"/>
    <w:tmpl w:val="9E60361A"/>
    <w:lvl w:ilvl="0" w:tplc="04150011">
      <w:start w:val="1"/>
      <w:numFmt w:val="decimal"/>
      <w:lvlText w:val="%1)"/>
      <w:lvlJc w:val="left"/>
      <w:pPr>
        <w:tabs>
          <w:tab w:val="num" w:pos="644"/>
        </w:tabs>
        <w:ind w:left="644"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793F2D31"/>
    <w:multiLevelType w:val="hybridMultilevel"/>
    <w:tmpl w:val="CFD821AC"/>
    <w:lvl w:ilvl="0" w:tplc="F00A65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7A0C6E3D"/>
    <w:multiLevelType w:val="hybridMultilevel"/>
    <w:tmpl w:val="55889A9C"/>
    <w:lvl w:ilvl="0" w:tplc="FC200E1A">
      <w:start w:val="1"/>
      <w:numFmt w:val="decimal"/>
      <w:lvlText w:val="%1."/>
      <w:lvlJc w:val="left"/>
      <w:pPr>
        <w:ind w:left="740" w:hanging="360"/>
      </w:pPr>
      <w:rPr>
        <w:color w:val="auto"/>
      </w:rPr>
    </w:lvl>
    <w:lvl w:ilvl="1" w:tplc="39225E4C" w:tentative="1">
      <w:start w:val="1"/>
      <w:numFmt w:val="lowerLetter"/>
      <w:lvlText w:val="%2."/>
      <w:lvlJc w:val="left"/>
      <w:pPr>
        <w:ind w:left="1460" w:hanging="360"/>
      </w:pPr>
    </w:lvl>
    <w:lvl w:ilvl="2" w:tplc="F244DEE0" w:tentative="1">
      <w:start w:val="1"/>
      <w:numFmt w:val="lowerRoman"/>
      <w:lvlText w:val="%3."/>
      <w:lvlJc w:val="right"/>
      <w:pPr>
        <w:ind w:left="2180" w:hanging="180"/>
      </w:pPr>
    </w:lvl>
    <w:lvl w:ilvl="3" w:tplc="D70C6B34" w:tentative="1">
      <w:start w:val="1"/>
      <w:numFmt w:val="decimal"/>
      <w:lvlText w:val="%4."/>
      <w:lvlJc w:val="left"/>
      <w:pPr>
        <w:ind w:left="2900" w:hanging="360"/>
      </w:pPr>
    </w:lvl>
    <w:lvl w:ilvl="4" w:tplc="2BE8C1BA" w:tentative="1">
      <w:start w:val="1"/>
      <w:numFmt w:val="lowerLetter"/>
      <w:lvlText w:val="%5."/>
      <w:lvlJc w:val="left"/>
      <w:pPr>
        <w:ind w:left="3620" w:hanging="360"/>
      </w:pPr>
    </w:lvl>
    <w:lvl w:ilvl="5" w:tplc="B5C2430C" w:tentative="1">
      <w:start w:val="1"/>
      <w:numFmt w:val="lowerRoman"/>
      <w:lvlText w:val="%6."/>
      <w:lvlJc w:val="right"/>
      <w:pPr>
        <w:ind w:left="4340" w:hanging="180"/>
      </w:pPr>
    </w:lvl>
    <w:lvl w:ilvl="6" w:tplc="AD6EE560" w:tentative="1">
      <w:start w:val="1"/>
      <w:numFmt w:val="decimal"/>
      <w:lvlText w:val="%7."/>
      <w:lvlJc w:val="left"/>
      <w:pPr>
        <w:ind w:left="5060" w:hanging="360"/>
      </w:pPr>
    </w:lvl>
    <w:lvl w:ilvl="7" w:tplc="43743BE6" w:tentative="1">
      <w:start w:val="1"/>
      <w:numFmt w:val="lowerLetter"/>
      <w:lvlText w:val="%8."/>
      <w:lvlJc w:val="left"/>
      <w:pPr>
        <w:ind w:left="5780" w:hanging="360"/>
      </w:pPr>
    </w:lvl>
    <w:lvl w:ilvl="8" w:tplc="73EA7C1A" w:tentative="1">
      <w:start w:val="1"/>
      <w:numFmt w:val="lowerRoman"/>
      <w:lvlText w:val="%9."/>
      <w:lvlJc w:val="right"/>
      <w:pPr>
        <w:ind w:left="6500" w:hanging="180"/>
      </w:pPr>
    </w:lvl>
  </w:abstractNum>
  <w:abstractNum w:abstractNumId="109">
    <w:nsid w:val="7B967F23"/>
    <w:multiLevelType w:val="hybridMultilevel"/>
    <w:tmpl w:val="53C2B5C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0">
    <w:nsid w:val="7D1976A4"/>
    <w:multiLevelType w:val="hybridMultilevel"/>
    <w:tmpl w:val="74AEAFF6"/>
    <w:lvl w:ilvl="0" w:tplc="0B9260A6">
      <w:start w:val="1"/>
      <w:numFmt w:val="lowerLetter"/>
      <w:lvlText w:val="%1)"/>
      <w:lvlJc w:val="left"/>
      <w:pPr>
        <w:ind w:left="720" w:hanging="360"/>
      </w:pPr>
      <w:rPr>
        <w:b w:val="0"/>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7EC814A9"/>
    <w:multiLevelType w:val="hybridMultilevel"/>
    <w:tmpl w:val="8AAEAD70"/>
    <w:lvl w:ilvl="0" w:tplc="1502602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7FDF5D04"/>
    <w:multiLevelType w:val="hybridMultilevel"/>
    <w:tmpl w:val="EC807FDA"/>
    <w:lvl w:ilvl="0" w:tplc="23F23EEC">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7FF24668"/>
    <w:multiLevelType w:val="hybridMultilevel"/>
    <w:tmpl w:val="73EA4604"/>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num w:numId="1">
    <w:abstractNumId w:val="26"/>
  </w:num>
  <w:num w:numId="2">
    <w:abstractNumId w:val="25"/>
  </w:num>
  <w:num w:numId="3">
    <w:abstractNumId w:val="106"/>
  </w:num>
  <w:num w:numId="4">
    <w:abstractNumId w:val="31"/>
  </w:num>
  <w:num w:numId="5">
    <w:abstractNumId w:val="40"/>
  </w:num>
  <w:num w:numId="6">
    <w:abstractNumId w:val="24"/>
  </w:num>
  <w:num w:numId="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6"/>
  </w:num>
  <w:num w:numId="9">
    <w:abstractNumId w:val="22"/>
  </w:num>
  <w:num w:numId="10">
    <w:abstractNumId w:val="105"/>
  </w:num>
  <w:num w:numId="11">
    <w:abstractNumId w:val="91"/>
  </w:num>
  <w:num w:numId="12">
    <w:abstractNumId w:val="36"/>
  </w:num>
  <w:num w:numId="13">
    <w:abstractNumId w:val="20"/>
  </w:num>
  <w:num w:numId="1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3"/>
  </w:num>
  <w:num w:numId="18">
    <w:abstractNumId w:val="58"/>
  </w:num>
  <w:num w:numId="19">
    <w:abstractNumId w:val="87"/>
  </w:num>
  <w:num w:numId="20">
    <w:abstractNumId w:val="37"/>
  </w:num>
  <w:num w:numId="21">
    <w:abstractNumId w:val="51"/>
  </w:num>
  <w:num w:numId="22">
    <w:abstractNumId w:val="52"/>
  </w:num>
  <w:num w:numId="23">
    <w:abstractNumId w:val="67"/>
  </w:num>
  <w:num w:numId="24">
    <w:abstractNumId w:val="53"/>
  </w:num>
  <w:num w:numId="2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41"/>
  </w:num>
  <w:num w:numId="28">
    <w:abstractNumId w:val="48"/>
  </w:num>
  <w:num w:numId="29">
    <w:abstractNumId w:val="99"/>
  </w:num>
  <w:num w:numId="30">
    <w:abstractNumId w:val="107"/>
  </w:num>
  <w:num w:numId="31">
    <w:abstractNumId w:val="93"/>
  </w:num>
  <w:num w:numId="32">
    <w:abstractNumId w:val="60"/>
  </w:num>
  <w:num w:numId="33">
    <w:abstractNumId w:val="59"/>
  </w:num>
  <w:num w:numId="34">
    <w:abstractNumId w:val="81"/>
  </w:num>
  <w:num w:numId="35">
    <w:abstractNumId w:val="101"/>
  </w:num>
  <w:num w:numId="36">
    <w:abstractNumId w:val="56"/>
  </w:num>
  <w:num w:numId="37">
    <w:abstractNumId w:val="68"/>
  </w:num>
  <w:num w:numId="38">
    <w:abstractNumId w:val="102"/>
  </w:num>
  <w:num w:numId="39">
    <w:abstractNumId w:val="98"/>
  </w:num>
  <w:num w:numId="40">
    <w:abstractNumId w:val="112"/>
  </w:num>
  <w:num w:numId="41">
    <w:abstractNumId w:val="109"/>
  </w:num>
  <w:num w:numId="42">
    <w:abstractNumId w:val="19"/>
  </w:num>
  <w:num w:numId="43">
    <w:abstractNumId w:val="62"/>
  </w:num>
  <w:num w:numId="44">
    <w:abstractNumId w:val="95"/>
  </w:num>
  <w:num w:numId="45">
    <w:abstractNumId w:val="21"/>
  </w:num>
  <w:num w:numId="46">
    <w:abstractNumId w:val="88"/>
  </w:num>
  <w:num w:numId="47">
    <w:abstractNumId w:val="74"/>
  </w:num>
  <w:num w:numId="48">
    <w:abstractNumId w:val="57"/>
  </w:num>
  <w:num w:numId="49">
    <w:abstractNumId w:val="97"/>
  </w:num>
  <w:num w:numId="50">
    <w:abstractNumId w:val="86"/>
  </w:num>
  <w:num w:numId="51">
    <w:abstractNumId w:val="80"/>
  </w:num>
  <w:num w:numId="52">
    <w:abstractNumId w:val="54"/>
  </w:num>
  <w:num w:numId="53">
    <w:abstractNumId w:val="50"/>
  </w:num>
  <w:num w:numId="54">
    <w:abstractNumId w:val="79"/>
  </w:num>
  <w:num w:numId="55">
    <w:abstractNumId w:val="34"/>
  </w:num>
  <w:num w:numId="56">
    <w:abstractNumId w:val="47"/>
  </w:num>
  <w:num w:numId="57">
    <w:abstractNumId w:val="84"/>
  </w:num>
  <w:num w:numId="58">
    <w:abstractNumId w:val="76"/>
  </w:num>
  <w:num w:numId="59">
    <w:abstractNumId w:val="23"/>
  </w:num>
  <w:num w:numId="60">
    <w:abstractNumId w:val="38"/>
  </w:num>
  <w:num w:numId="61">
    <w:abstractNumId w:val="42"/>
  </w:num>
  <w:num w:numId="62">
    <w:abstractNumId w:val="78"/>
  </w:num>
  <w:num w:numId="63">
    <w:abstractNumId w:val="33"/>
  </w:num>
  <w:num w:numId="64">
    <w:abstractNumId w:val="49"/>
  </w:num>
  <w:num w:numId="65">
    <w:abstractNumId w:val="39"/>
  </w:num>
  <w:num w:numId="66">
    <w:abstractNumId w:val="44"/>
  </w:num>
  <w:num w:numId="67">
    <w:abstractNumId w:val="92"/>
  </w:num>
  <w:num w:numId="68">
    <w:abstractNumId w:val="55"/>
  </w:num>
  <w:num w:numId="69">
    <w:abstractNumId w:val="73"/>
  </w:num>
  <w:num w:numId="70">
    <w:abstractNumId w:val="111"/>
  </w:num>
  <w:num w:numId="71">
    <w:abstractNumId w:val="110"/>
  </w:num>
  <w:num w:numId="72">
    <w:abstractNumId w:val="82"/>
  </w:num>
  <w:num w:numId="73">
    <w:abstractNumId w:val="96"/>
  </w:num>
  <w:num w:numId="74">
    <w:abstractNumId w:val="17"/>
  </w:num>
  <w:num w:numId="75">
    <w:abstractNumId w:val="27"/>
  </w:num>
  <w:num w:numId="76">
    <w:abstractNumId w:val="69"/>
  </w:num>
  <w:num w:numId="77">
    <w:abstractNumId w:val="35"/>
  </w:num>
  <w:num w:numId="78">
    <w:abstractNumId w:val="30"/>
  </w:num>
  <w:num w:numId="79">
    <w:abstractNumId w:val="65"/>
  </w:num>
  <w:num w:numId="80">
    <w:abstractNumId w:val="77"/>
  </w:num>
  <w:num w:numId="81">
    <w:abstractNumId w:val="43"/>
  </w:num>
  <w:num w:numId="82">
    <w:abstractNumId w:val="72"/>
  </w:num>
  <w:num w:numId="83">
    <w:abstractNumId w:val="45"/>
  </w:num>
  <w:num w:numId="84">
    <w:abstractNumId w:val="83"/>
  </w:num>
  <w:num w:numId="85">
    <w:abstractNumId w:val="61"/>
  </w:num>
  <w:num w:numId="86">
    <w:abstractNumId w:val="100"/>
  </w:num>
  <w:num w:numId="87">
    <w:abstractNumId w:val="71"/>
  </w:num>
  <w:num w:numId="88">
    <w:abstractNumId w:val="94"/>
  </w:num>
  <w:num w:numId="89">
    <w:abstractNumId w:val="103"/>
  </w:num>
  <w:num w:numId="90">
    <w:abstractNumId w:val="75"/>
  </w:num>
  <w:num w:numId="91">
    <w:abstractNumId w:val="70"/>
  </w:num>
  <w:num w:numId="92">
    <w:abstractNumId w:val="18"/>
  </w:num>
  <w:num w:numId="93">
    <w:abstractNumId w:val="113"/>
  </w:num>
  <w:num w:numId="94">
    <w:abstractNumId w:val="89"/>
  </w:num>
  <w:num w:numId="95">
    <w:abstractNumId w:val="63"/>
  </w:num>
  <w:num w:numId="96">
    <w:abstractNumId w:val="66"/>
  </w:num>
  <w:num w:numId="97">
    <w:abstractNumId w:val="90"/>
  </w:num>
  <w:num w:numId="98">
    <w:abstractNumId w:val="108"/>
  </w:num>
  <w:num w:numId="99">
    <w:abstractNumId w:val="11"/>
  </w:num>
  <w:num w:numId="100">
    <w:abstractNumId w:val="16"/>
  </w:num>
  <w:num w:numId="101">
    <w:abstractNumId w:val="28"/>
  </w:num>
  <w:num w:numId="102">
    <w:abstractNumId w:val="104"/>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C26"/>
    <w:rsid w:val="000056C2"/>
    <w:rsid w:val="00006E97"/>
    <w:rsid w:val="0000780D"/>
    <w:rsid w:val="00012A78"/>
    <w:rsid w:val="00017277"/>
    <w:rsid w:val="00024598"/>
    <w:rsid w:val="00030CD7"/>
    <w:rsid w:val="00032D23"/>
    <w:rsid w:val="00033934"/>
    <w:rsid w:val="000418D1"/>
    <w:rsid w:val="000422A4"/>
    <w:rsid w:val="00047BB6"/>
    <w:rsid w:val="000620D0"/>
    <w:rsid w:val="000742BD"/>
    <w:rsid w:val="000753BC"/>
    <w:rsid w:val="00076EA5"/>
    <w:rsid w:val="00077640"/>
    <w:rsid w:val="00081BB5"/>
    <w:rsid w:val="00084504"/>
    <w:rsid w:val="0008704E"/>
    <w:rsid w:val="000931EC"/>
    <w:rsid w:val="000938DB"/>
    <w:rsid w:val="000945A6"/>
    <w:rsid w:val="00094875"/>
    <w:rsid w:val="000966C3"/>
    <w:rsid w:val="0009692B"/>
    <w:rsid w:val="00096D52"/>
    <w:rsid w:val="000A7FBE"/>
    <w:rsid w:val="000B253D"/>
    <w:rsid w:val="000B32CE"/>
    <w:rsid w:val="000B6F60"/>
    <w:rsid w:val="000C0585"/>
    <w:rsid w:val="000C4BE8"/>
    <w:rsid w:val="000C5CFC"/>
    <w:rsid w:val="000C7278"/>
    <w:rsid w:val="000D27E0"/>
    <w:rsid w:val="000D7BDF"/>
    <w:rsid w:val="000E10EA"/>
    <w:rsid w:val="000E6ED5"/>
    <w:rsid w:val="000E7269"/>
    <w:rsid w:val="000F5933"/>
    <w:rsid w:val="000F5977"/>
    <w:rsid w:val="000F61B8"/>
    <w:rsid w:val="000F62E6"/>
    <w:rsid w:val="000F79C5"/>
    <w:rsid w:val="001000EA"/>
    <w:rsid w:val="00102F91"/>
    <w:rsid w:val="001104FC"/>
    <w:rsid w:val="00114C76"/>
    <w:rsid w:val="00115B7D"/>
    <w:rsid w:val="0012309C"/>
    <w:rsid w:val="0013114F"/>
    <w:rsid w:val="00134BCC"/>
    <w:rsid w:val="00140831"/>
    <w:rsid w:val="001426F2"/>
    <w:rsid w:val="0014504B"/>
    <w:rsid w:val="00153E5D"/>
    <w:rsid w:val="001549C4"/>
    <w:rsid w:val="00156154"/>
    <w:rsid w:val="00157EA4"/>
    <w:rsid w:val="001636C2"/>
    <w:rsid w:val="001650EC"/>
    <w:rsid w:val="0016534D"/>
    <w:rsid w:val="00165622"/>
    <w:rsid w:val="00166D1F"/>
    <w:rsid w:val="00176453"/>
    <w:rsid w:val="001773A7"/>
    <w:rsid w:val="00187475"/>
    <w:rsid w:val="00187DC7"/>
    <w:rsid w:val="00190318"/>
    <w:rsid w:val="00190346"/>
    <w:rsid w:val="00192B31"/>
    <w:rsid w:val="001A3256"/>
    <w:rsid w:val="001A4BFB"/>
    <w:rsid w:val="001B2A62"/>
    <w:rsid w:val="001B5EBF"/>
    <w:rsid w:val="001B7BD8"/>
    <w:rsid w:val="001C2B4E"/>
    <w:rsid w:val="001D315A"/>
    <w:rsid w:val="001D57DB"/>
    <w:rsid w:val="001D62E5"/>
    <w:rsid w:val="001D6F96"/>
    <w:rsid w:val="001D79C6"/>
    <w:rsid w:val="001D7E59"/>
    <w:rsid w:val="001E2F88"/>
    <w:rsid w:val="001E4A49"/>
    <w:rsid w:val="001E65D1"/>
    <w:rsid w:val="001E70D3"/>
    <w:rsid w:val="001E7E72"/>
    <w:rsid w:val="001F2071"/>
    <w:rsid w:val="001F25AD"/>
    <w:rsid w:val="00200C18"/>
    <w:rsid w:val="002028C0"/>
    <w:rsid w:val="00204FF7"/>
    <w:rsid w:val="00210555"/>
    <w:rsid w:val="00211997"/>
    <w:rsid w:val="00213646"/>
    <w:rsid w:val="002220BD"/>
    <w:rsid w:val="00223A5D"/>
    <w:rsid w:val="00227A0F"/>
    <w:rsid w:val="002369A6"/>
    <w:rsid w:val="00236E3C"/>
    <w:rsid w:val="00243FE4"/>
    <w:rsid w:val="00244F35"/>
    <w:rsid w:val="002472AA"/>
    <w:rsid w:val="00257608"/>
    <w:rsid w:val="00260607"/>
    <w:rsid w:val="00262B0B"/>
    <w:rsid w:val="00265570"/>
    <w:rsid w:val="00265BAE"/>
    <w:rsid w:val="00267B2D"/>
    <w:rsid w:val="00270AE2"/>
    <w:rsid w:val="002722F9"/>
    <w:rsid w:val="002730B1"/>
    <w:rsid w:val="00274269"/>
    <w:rsid w:val="00275663"/>
    <w:rsid w:val="002765D2"/>
    <w:rsid w:val="0027682B"/>
    <w:rsid w:val="002770F3"/>
    <w:rsid w:val="002827DC"/>
    <w:rsid w:val="00294E7F"/>
    <w:rsid w:val="002A1F37"/>
    <w:rsid w:val="002B5B0B"/>
    <w:rsid w:val="002C3E13"/>
    <w:rsid w:val="002C529B"/>
    <w:rsid w:val="002C6FB7"/>
    <w:rsid w:val="002E5D00"/>
    <w:rsid w:val="002F1435"/>
    <w:rsid w:val="002F1D30"/>
    <w:rsid w:val="002F32C7"/>
    <w:rsid w:val="002F4082"/>
    <w:rsid w:val="002F4ECC"/>
    <w:rsid w:val="00304949"/>
    <w:rsid w:val="0030597F"/>
    <w:rsid w:val="00312261"/>
    <w:rsid w:val="003151A6"/>
    <w:rsid w:val="00315C2C"/>
    <w:rsid w:val="00315D1A"/>
    <w:rsid w:val="00321836"/>
    <w:rsid w:val="003234C8"/>
    <w:rsid w:val="003254BF"/>
    <w:rsid w:val="00325690"/>
    <w:rsid w:val="003259A1"/>
    <w:rsid w:val="0033201F"/>
    <w:rsid w:val="0033337B"/>
    <w:rsid w:val="003458D6"/>
    <w:rsid w:val="00351274"/>
    <w:rsid w:val="00360A1C"/>
    <w:rsid w:val="00362A03"/>
    <w:rsid w:val="00374D51"/>
    <w:rsid w:val="00377E31"/>
    <w:rsid w:val="00381455"/>
    <w:rsid w:val="00387B56"/>
    <w:rsid w:val="00390E2F"/>
    <w:rsid w:val="00392D50"/>
    <w:rsid w:val="003950E4"/>
    <w:rsid w:val="003A1BDD"/>
    <w:rsid w:val="003A27D0"/>
    <w:rsid w:val="003A2A4D"/>
    <w:rsid w:val="003A58E2"/>
    <w:rsid w:val="003B0E2B"/>
    <w:rsid w:val="003B0FC6"/>
    <w:rsid w:val="003B4170"/>
    <w:rsid w:val="003B6206"/>
    <w:rsid w:val="003B6288"/>
    <w:rsid w:val="003B7CBB"/>
    <w:rsid w:val="003C2EF7"/>
    <w:rsid w:val="003D18E5"/>
    <w:rsid w:val="003D5B28"/>
    <w:rsid w:val="003E22E1"/>
    <w:rsid w:val="003E4096"/>
    <w:rsid w:val="003E6469"/>
    <w:rsid w:val="003E7094"/>
    <w:rsid w:val="003F0B00"/>
    <w:rsid w:val="004052A1"/>
    <w:rsid w:val="00406069"/>
    <w:rsid w:val="00406F3E"/>
    <w:rsid w:val="004140B9"/>
    <w:rsid w:val="00420C89"/>
    <w:rsid w:val="00421D49"/>
    <w:rsid w:val="00430269"/>
    <w:rsid w:val="00431A4A"/>
    <w:rsid w:val="00432CEF"/>
    <w:rsid w:val="00433808"/>
    <w:rsid w:val="00435F76"/>
    <w:rsid w:val="00441BAA"/>
    <w:rsid w:val="00443038"/>
    <w:rsid w:val="00450751"/>
    <w:rsid w:val="00460E66"/>
    <w:rsid w:val="00460F05"/>
    <w:rsid w:val="004666F6"/>
    <w:rsid w:val="00475099"/>
    <w:rsid w:val="0047533F"/>
    <w:rsid w:val="00475BB6"/>
    <w:rsid w:val="004835AF"/>
    <w:rsid w:val="00483E60"/>
    <w:rsid w:val="00484391"/>
    <w:rsid w:val="00486142"/>
    <w:rsid w:val="00487A24"/>
    <w:rsid w:val="00487A80"/>
    <w:rsid w:val="0049427A"/>
    <w:rsid w:val="0049798B"/>
    <w:rsid w:val="004B047E"/>
    <w:rsid w:val="004B2D50"/>
    <w:rsid w:val="004B4F3B"/>
    <w:rsid w:val="004B537A"/>
    <w:rsid w:val="004B797B"/>
    <w:rsid w:val="004D6457"/>
    <w:rsid w:val="004E3EDD"/>
    <w:rsid w:val="004E63E4"/>
    <w:rsid w:val="004F23AA"/>
    <w:rsid w:val="004F288F"/>
    <w:rsid w:val="004F505E"/>
    <w:rsid w:val="004F50E5"/>
    <w:rsid w:val="004F6AB7"/>
    <w:rsid w:val="004F74EA"/>
    <w:rsid w:val="00500256"/>
    <w:rsid w:val="00501DD2"/>
    <w:rsid w:val="005042DE"/>
    <w:rsid w:val="0050593F"/>
    <w:rsid w:val="00505F33"/>
    <w:rsid w:val="005103E6"/>
    <w:rsid w:val="005116D7"/>
    <w:rsid w:val="0051213E"/>
    <w:rsid w:val="00516D19"/>
    <w:rsid w:val="005210AB"/>
    <w:rsid w:val="005270D5"/>
    <w:rsid w:val="00527630"/>
    <w:rsid w:val="00532E7A"/>
    <w:rsid w:val="005340EA"/>
    <w:rsid w:val="00536BFD"/>
    <w:rsid w:val="0053749D"/>
    <w:rsid w:val="00540E36"/>
    <w:rsid w:val="00540F17"/>
    <w:rsid w:val="00545076"/>
    <w:rsid w:val="0054533C"/>
    <w:rsid w:val="00545D4D"/>
    <w:rsid w:val="005476B2"/>
    <w:rsid w:val="00552080"/>
    <w:rsid w:val="00552E79"/>
    <w:rsid w:val="00554A24"/>
    <w:rsid w:val="00562952"/>
    <w:rsid w:val="00573768"/>
    <w:rsid w:val="0057472D"/>
    <w:rsid w:val="00577EDC"/>
    <w:rsid w:val="00580A58"/>
    <w:rsid w:val="00581D46"/>
    <w:rsid w:val="00585022"/>
    <w:rsid w:val="0058503D"/>
    <w:rsid w:val="005857F5"/>
    <w:rsid w:val="005900AE"/>
    <w:rsid w:val="005903E6"/>
    <w:rsid w:val="0059096F"/>
    <w:rsid w:val="00590A7B"/>
    <w:rsid w:val="005924B5"/>
    <w:rsid w:val="00595919"/>
    <w:rsid w:val="00597B33"/>
    <w:rsid w:val="005A346A"/>
    <w:rsid w:val="005A3520"/>
    <w:rsid w:val="005A60B8"/>
    <w:rsid w:val="005A7C26"/>
    <w:rsid w:val="005B2C6A"/>
    <w:rsid w:val="005B4037"/>
    <w:rsid w:val="005B660B"/>
    <w:rsid w:val="005B7396"/>
    <w:rsid w:val="005B7616"/>
    <w:rsid w:val="005C2AF6"/>
    <w:rsid w:val="005C4AAE"/>
    <w:rsid w:val="005C5704"/>
    <w:rsid w:val="005C6815"/>
    <w:rsid w:val="005C780F"/>
    <w:rsid w:val="005D2011"/>
    <w:rsid w:val="005D21D7"/>
    <w:rsid w:val="005D242A"/>
    <w:rsid w:val="005D4CF6"/>
    <w:rsid w:val="005D61EA"/>
    <w:rsid w:val="005E0AF1"/>
    <w:rsid w:val="005E0E56"/>
    <w:rsid w:val="005E157B"/>
    <w:rsid w:val="005E6071"/>
    <w:rsid w:val="005F10C5"/>
    <w:rsid w:val="005F196F"/>
    <w:rsid w:val="005F1E61"/>
    <w:rsid w:val="005F2DC7"/>
    <w:rsid w:val="005F4CF5"/>
    <w:rsid w:val="00614C98"/>
    <w:rsid w:val="00615004"/>
    <w:rsid w:val="0062222D"/>
    <w:rsid w:val="00622A52"/>
    <w:rsid w:val="00622D9B"/>
    <w:rsid w:val="00624332"/>
    <w:rsid w:val="00626D94"/>
    <w:rsid w:val="006302E1"/>
    <w:rsid w:val="00634A28"/>
    <w:rsid w:val="0063680C"/>
    <w:rsid w:val="00643834"/>
    <w:rsid w:val="006501EF"/>
    <w:rsid w:val="0065082F"/>
    <w:rsid w:val="00653E79"/>
    <w:rsid w:val="00654019"/>
    <w:rsid w:val="00656C28"/>
    <w:rsid w:val="006646F3"/>
    <w:rsid w:val="00672888"/>
    <w:rsid w:val="00672D09"/>
    <w:rsid w:val="006775DB"/>
    <w:rsid w:val="006975DB"/>
    <w:rsid w:val="0069785C"/>
    <w:rsid w:val="00697F44"/>
    <w:rsid w:val="006B1260"/>
    <w:rsid w:val="006B2084"/>
    <w:rsid w:val="006C0CE4"/>
    <w:rsid w:val="006C48C6"/>
    <w:rsid w:val="006C6BDA"/>
    <w:rsid w:val="006D2B19"/>
    <w:rsid w:val="006D2F0D"/>
    <w:rsid w:val="006E32BE"/>
    <w:rsid w:val="006E5661"/>
    <w:rsid w:val="006E7B8B"/>
    <w:rsid w:val="006F1804"/>
    <w:rsid w:val="006F3987"/>
    <w:rsid w:val="006F42E1"/>
    <w:rsid w:val="006F6B09"/>
    <w:rsid w:val="006F7A25"/>
    <w:rsid w:val="00707B80"/>
    <w:rsid w:val="007111BD"/>
    <w:rsid w:val="00716D48"/>
    <w:rsid w:val="007170C1"/>
    <w:rsid w:val="00732B65"/>
    <w:rsid w:val="00736973"/>
    <w:rsid w:val="007374AD"/>
    <w:rsid w:val="00737B50"/>
    <w:rsid w:val="00741467"/>
    <w:rsid w:val="00741DE7"/>
    <w:rsid w:val="00746411"/>
    <w:rsid w:val="007517BE"/>
    <w:rsid w:val="007536E6"/>
    <w:rsid w:val="00753AF4"/>
    <w:rsid w:val="007618C2"/>
    <w:rsid w:val="0076412F"/>
    <w:rsid w:val="00770CC3"/>
    <w:rsid w:val="00771E37"/>
    <w:rsid w:val="007815E9"/>
    <w:rsid w:val="007830D6"/>
    <w:rsid w:val="007846DF"/>
    <w:rsid w:val="00786895"/>
    <w:rsid w:val="0079536A"/>
    <w:rsid w:val="00795F3B"/>
    <w:rsid w:val="0079693C"/>
    <w:rsid w:val="007A1729"/>
    <w:rsid w:val="007B3946"/>
    <w:rsid w:val="007B39C0"/>
    <w:rsid w:val="007B6536"/>
    <w:rsid w:val="007C1F8B"/>
    <w:rsid w:val="007D41D6"/>
    <w:rsid w:val="007D610A"/>
    <w:rsid w:val="007E0936"/>
    <w:rsid w:val="007E49CD"/>
    <w:rsid w:val="007E7E77"/>
    <w:rsid w:val="007F08F5"/>
    <w:rsid w:val="007F57FF"/>
    <w:rsid w:val="008025DD"/>
    <w:rsid w:val="0080457D"/>
    <w:rsid w:val="00806E5E"/>
    <w:rsid w:val="00810BF5"/>
    <w:rsid w:val="00810C7D"/>
    <w:rsid w:val="008201A4"/>
    <w:rsid w:val="00822F56"/>
    <w:rsid w:val="0082401D"/>
    <w:rsid w:val="00835370"/>
    <w:rsid w:val="00844A04"/>
    <w:rsid w:val="00853A74"/>
    <w:rsid w:val="008572E2"/>
    <w:rsid w:val="0086568F"/>
    <w:rsid w:val="00867F83"/>
    <w:rsid w:val="00870B4E"/>
    <w:rsid w:val="00871D1C"/>
    <w:rsid w:val="00871F86"/>
    <w:rsid w:val="00876082"/>
    <w:rsid w:val="00887D5A"/>
    <w:rsid w:val="0089269C"/>
    <w:rsid w:val="008946E6"/>
    <w:rsid w:val="008A1C5A"/>
    <w:rsid w:val="008A5E75"/>
    <w:rsid w:val="008B07DB"/>
    <w:rsid w:val="008B28F7"/>
    <w:rsid w:val="008B5885"/>
    <w:rsid w:val="008C3688"/>
    <w:rsid w:val="008C4AB1"/>
    <w:rsid w:val="008D24A6"/>
    <w:rsid w:val="008D334A"/>
    <w:rsid w:val="008D3C19"/>
    <w:rsid w:val="008F5280"/>
    <w:rsid w:val="008F7396"/>
    <w:rsid w:val="00900246"/>
    <w:rsid w:val="00901FC9"/>
    <w:rsid w:val="009126AB"/>
    <w:rsid w:val="00916D4E"/>
    <w:rsid w:val="0093157D"/>
    <w:rsid w:val="009317F9"/>
    <w:rsid w:val="00933A89"/>
    <w:rsid w:val="00934562"/>
    <w:rsid w:val="00934BAB"/>
    <w:rsid w:val="00936A63"/>
    <w:rsid w:val="00936EC7"/>
    <w:rsid w:val="0094082B"/>
    <w:rsid w:val="00944607"/>
    <w:rsid w:val="0094664C"/>
    <w:rsid w:val="0095151C"/>
    <w:rsid w:val="00962C75"/>
    <w:rsid w:val="009666D5"/>
    <w:rsid w:val="009809F8"/>
    <w:rsid w:val="00981ACB"/>
    <w:rsid w:val="009A350C"/>
    <w:rsid w:val="009A4EE4"/>
    <w:rsid w:val="009A59D5"/>
    <w:rsid w:val="009B1D94"/>
    <w:rsid w:val="009C169A"/>
    <w:rsid w:val="009C2B32"/>
    <w:rsid w:val="009C5A75"/>
    <w:rsid w:val="009D314A"/>
    <w:rsid w:val="009E7F1D"/>
    <w:rsid w:val="009F6136"/>
    <w:rsid w:val="00A07583"/>
    <w:rsid w:val="00A11CC0"/>
    <w:rsid w:val="00A22792"/>
    <w:rsid w:val="00A232D9"/>
    <w:rsid w:val="00A24F28"/>
    <w:rsid w:val="00A25F33"/>
    <w:rsid w:val="00A26A06"/>
    <w:rsid w:val="00A36C1F"/>
    <w:rsid w:val="00A37E2C"/>
    <w:rsid w:val="00A4390A"/>
    <w:rsid w:val="00A563E4"/>
    <w:rsid w:val="00A567E3"/>
    <w:rsid w:val="00A61EFE"/>
    <w:rsid w:val="00A71B1C"/>
    <w:rsid w:val="00A73AFD"/>
    <w:rsid w:val="00A85572"/>
    <w:rsid w:val="00A908E4"/>
    <w:rsid w:val="00A919B8"/>
    <w:rsid w:val="00A91ACF"/>
    <w:rsid w:val="00A95241"/>
    <w:rsid w:val="00A95759"/>
    <w:rsid w:val="00AA15C9"/>
    <w:rsid w:val="00AB5E51"/>
    <w:rsid w:val="00AC6A98"/>
    <w:rsid w:val="00AD2309"/>
    <w:rsid w:val="00AE0662"/>
    <w:rsid w:val="00AE211C"/>
    <w:rsid w:val="00AE580F"/>
    <w:rsid w:val="00AE5E71"/>
    <w:rsid w:val="00AF6851"/>
    <w:rsid w:val="00B013E9"/>
    <w:rsid w:val="00B04E75"/>
    <w:rsid w:val="00B118DE"/>
    <w:rsid w:val="00B165D9"/>
    <w:rsid w:val="00B2334F"/>
    <w:rsid w:val="00B332EF"/>
    <w:rsid w:val="00B365DE"/>
    <w:rsid w:val="00B372AA"/>
    <w:rsid w:val="00B377E5"/>
    <w:rsid w:val="00B45134"/>
    <w:rsid w:val="00B4594F"/>
    <w:rsid w:val="00B477E7"/>
    <w:rsid w:val="00B55C40"/>
    <w:rsid w:val="00B55E31"/>
    <w:rsid w:val="00B573CB"/>
    <w:rsid w:val="00B61002"/>
    <w:rsid w:val="00B70D96"/>
    <w:rsid w:val="00B752B9"/>
    <w:rsid w:val="00B77B28"/>
    <w:rsid w:val="00B8437C"/>
    <w:rsid w:val="00B867DA"/>
    <w:rsid w:val="00BA066B"/>
    <w:rsid w:val="00BA330A"/>
    <w:rsid w:val="00BA4ABB"/>
    <w:rsid w:val="00BA6269"/>
    <w:rsid w:val="00BB2CE2"/>
    <w:rsid w:val="00BB4FE8"/>
    <w:rsid w:val="00BB66C6"/>
    <w:rsid w:val="00BC06C7"/>
    <w:rsid w:val="00BC0F10"/>
    <w:rsid w:val="00BC24AE"/>
    <w:rsid w:val="00BD08A9"/>
    <w:rsid w:val="00BD4DE9"/>
    <w:rsid w:val="00BE562F"/>
    <w:rsid w:val="00BE5C59"/>
    <w:rsid w:val="00BF1D97"/>
    <w:rsid w:val="00C01D6A"/>
    <w:rsid w:val="00C03140"/>
    <w:rsid w:val="00C0414E"/>
    <w:rsid w:val="00C05727"/>
    <w:rsid w:val="00C116FE"/>
    <w:rsid w:val="00C11952"/>
    <w:rsid w:val="00C13A34"/>
    <w:rsid w:val="00C13A7A"/>
    <w:rsid w:val="00C1413F"/>
    <w:rsid w:val="00C211BF"/>
    <w:rsid w:val="00C21D73"/>
    <w:rsid w:val="00C220A1"/>
    <w:rsid w:val="00C256D5"/>
    <w:rsid w:val="00C26CA8"/>
    <w:rsid w:val="00C35D64"/>
    <w:rsid w:val="00C36C26"/>
    <w:rsid w:val="00C4243A"/>
    <w:rsid w:val="00C47E66"/>
    <w:rsid w:val="00C5395D"/>
    <w:rsid w:val="00C53EBA"/>
    <w:rsid w:val="00C55268"/>
    <w:rsid w:val="00C557B0"/>
    <w:rsid w:val="00C60404"/>
    <w:rsid w:val="00C66A13"/>
    <w:rsid w:val="00C70B17"/>
    <w:rsid w:val="00C71E68"/>
    <w:rsid w:val="00C73321"/>
    <w:rsid w:val="00C7395F"/>
    <w:rsid w:val="00C917D2"/>
    <w:rsid w:val="00C92887"/>
    <w:rsid w:val="00C936C8"/>
    <w:rsid w:val="00C94322"/>
    <w:rsid w:val="00CA52FE"/>
    <w:rsid w:val="00CA7485"/>
    <w:rsid w:val="00CA7B11"/>
    <w:rsid w:val="00CB1673"/>
    <w:rsid w:val="00CB18AE"/>
    <w:rsid w:val="00CB3386"/>
    <w:rsid w:val="00CB6137"/>
    <w:rsid w:val="00CC032F"/>
    <w:rsid w:val="00CC19C4"/>
    <w:rsid w:val="00CC27D7"/>
    <w:rsid w:val="00CC3111"/>
    <w:rsid w:val="00CC3CA3"/>
    <w:rsid w:val="00CD6A23"/>
    <w:rsid w:val="00CD7396"/>
    <w:rsid w:val="00CF3E4A"/>
    <w:rsid w:val="00CF4DFC"/>
    <w:rsid w:val="00CF52C6"/>
    <w:rsid w:val="00D0280E"/>
    <w:rsid w:val="00D02CA4"/>
    <w:rsid w:val="00D03ACF"/>
    <w:rsid w:val="00D05ED8"/>
    <w:rsid w:val="00D13FA9"/>
    <w:rsid w:val="00D15701"/>
    <w:rsid w:val="00D16C53"/>
    <w:rsid w:val="00D16D37"/>
    <w:rsid w:val="00D21666"/>
    <w:rsid w:val="00D2171C"/>
    <w:rsid w:val="00D223AA"/>
    <w:rsid w:val="00D27110"/>
    <w:rsid w:val="00D4451A"/>
    <w:rsid w:val="00D45D8F"/>
    <w:rsid w:val="00D53567"/>
    <w:rsid w:val="00D53AF8"/>
    <w:rsid w:val="00D6717D"/>
    <w:rsid w:val="00D67B07"/>
    <w:rsid w:val="00D71C59"/>
    <w:rsid w:val="00D73FE7"/>
    <w:rsid w:val="00D75415"/>
    <w:rsid w:val="00D757C7"/>
    <w:rsid w:val="00D760DC"/>
    <w:rsid w:val="00D779EF"/>
    <w:rsid w:val="00D86B9E"/>
    <w:rsid w:val="00D93C97"/>
    <w:rsid w:val="00D969F3"/>
    <w:rsid w:val="00DA493E"/>
    <w:rsid w:val="00DA51C7"/>
    <w:rsid w:val="00DA52D1"/>
    <w:rsid w:val="00DA7473"/>
    <w:rsid w:val="00DB43CA"/>
    <w:rsid w:val="00DC324F"/>
    <w:rsid w:val="00DE24E2"/>
    <w:rsid w:val="00DE33E3"/>
    <w:rsid w:val="00DF0CC3"/>
    <w:rsid w:val="00DF4CF7"/>
    <w:rsid w:val="00DF5989"/>
    <w:rsid w:val="00DF7EF2"/>
    <w:rsid w:val="00E0128A"/>
    <w:rsid w:val="00E0495C"/>
    <w:rsid w:val="00E059E8"/>
    <w:rsid w:val="00E06446"/>
    <w:rsid w:val="00E15ABD"/>
    <w:rsid w:val="00E15CF2"/>
    <w:rsid w:val="00E21D1C"/>
    <w:rsid w:val="00E25591"/>
    <w:rsid w:val="00E25D4E"/>
    <w:rsid w:val="00E36765"/>
    <w:rsid w:val="00E36829"/>
    <w:rsid w:val="00E5636C"/>
    <w:rsid w:val="00E57CF0"/>
    <w:rsid w:val="00E6235C"/>
    <w:rsid w:val="00E63A5B"/>
    <w:rsid w:val="00E82A41"/>
    <w:rsid w:val="00E901D1"/>
    <w:rsid w:val="00E93942"/>
    <w:rsid w:val="00E93E10"/>
    <w:rsid w:val="00E93FC4"/>
    <w:rsid w:val="00EA2FBC"/>
    <w:rsid w:val="00EA3811"/>
    <w:rsid w:val="00EA4270"/>
    <w:rsid w:val="00EA5F54"/>
    <w:rsid w:val="00EB4A05"/>
    <w:rsid w:val="00EC2C88"/>
    <w:rsid w:val="00EC5B48"/>
    <w:rsid w:val="00ED406A"/>
    <w:rsid w:val="00EE3BC5"/>
    <w:rsid w:val="00EE7284"/>
    <w:rsid w:val="00EF3732"/>
    <w:rsid w:val="00F0090E"/>
    <w:rsid w:val="00F019D4"/>
    <w:rsid w:val="00F03BE7"/>
    <w:rsid w:val="00F044C8"/>
    <w:rsid w:val="00F07D08"/>
    <w:rsid w:val="00F1074F"/>
    <w:rsid w:val="00F13542"/>
    <w:rsid w:val="00F51387"/>
    <w:rsid w:val="00F53F68"/>
    <w:rsid w:val="00F55992"/>
    <w:rsid w:val="00F61309"/>
    <w:rsid w:val="00F66577"/>
    <w:rsid w:val="00F665F0"/>
    <w:rsid w:val="00F74D5A"/>
    <w:rsid w:val="00F80258"/>
    <w:rsid w:val="00F83F59"/>
    <w:rsid w:val="00F860D1"/>
    <w:rsid w:val="00F86DA8"/>
    <w:rsid w:val="00F9555C"/>
    <w:rsid w:val="00FA1319"/>
    <w:rsid w:val="00FA2012"/>
    <w:rsid w:val="00FA30A6"/>
    <w:rsid w:val="00FA3783"/>
    <w:rsid w:val="00FA58A4"/>
    <w:rsid w:val="00FA779E"/>
    <w:rsid w:val="00FB6C94"/>
    <w:rsid w:val="00FC1A15"/>
    <w:rsid w:val="00FD1169"/>
    <w:rsid w:val="00FD17A5"/>
    <w:rsid w:val="00FD29D6"/>
    <w:rsid w:val="00FD38E3"/>
    <w:rsid w:val="00FD446B"/>
    <w:rsid w:val="00FE312D"/>
    <w:rsid w:val="00FE64F0"/>
    <w:rsid w:val="00FE7888"/>
    <w:rsid w:val="00FF56B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426F2"/>
    <w:pPr>
      <w:spacing w:line="360" w:lineRule="auto"/>
    </w:pPr>
    <w:rPr>
      <w:rFonts w:ascii="Book Antiqua" w:hAnsi="Book Antiqua"/>
    </w:rPr>
  </w:style>
  <w:style w:type="paragraph" w:styleId="Nagwek1">
    <w:name w:val="heading 1"/>
    <w:basedOn w:val="Normalny"/>
    <w:next w:val="Normalny"/>
    <w:link w:val="Nagwek1Znak"/>
    <w:uiPriority w:val="9"/>
    <w:qFormat/>
    <w:rsid w:val="00392D50"/>
    <w:pPr>
      <w:keepNext/>
      <w:keepLines/>
      <w:spacing w:before="480" w:after="0"/>
      <w:outlineLvl w:val="0"/>
    </w:pPr>
    <w:rPr>
      <w:rFonts w:eastAsia="Times New Roman" w:cs="Times New Roman"/>
      <w:b/>
      <w:bCs/>
      <w:szCs w:val="28"/>
    </w:rPr>
  </w:style>
  <w:style w:type="paragraph" w:styleId="Nagwek2">
    <w:name w:val="heading 2"/>
    <w:basedOn w:val="Normalny"/>
    <w:next w:val="Normalny"/>
    <w:link w:val="Nagwek2Znak"/>
    <w:uiPriority w:val="9"/>
    <w:qFormat/>
    <w:rsid w:val="003254BF"/>
    <w:pPr>
      <w:keepNext/>
      <w:spacing w:before="240" w:after="60"/>
      <w:outlineLvl w:val="1"/>
    </w:pPr>
    <w:rPr>
      <w:rFonts w:ascii="Cambria" w:eastAsia="Times New Roman" w:hAnsi="Cambria" w:cs="Times New Roman"/>
      <w:b/>
      <w:bCs/>
      <w:i/>
      <w:iCs/>
      <w:sz w:val="28"/>
      <w:szCs w:val="28"/>
    </w:rPr>
  </w:style>
  <w:style w:type="paragraph" w:styleId="Nagwek3">
    <w:name w:val="heading 3"/>
    <w:basedOn w:val="Normalny"/>
    <w:next w:val="Normalny"/>
    <w:link w:val="Nagwek3Znak"/>
    <w:uiPriority w:val="9"/>
    <w:qFormat/>
    <w:rsid w:val="003254BF"/>
    <w:pPr>
      <w:keepNext/>
      <w:spacing w:before="240" w:after="60" w:line="240" w:lineRule="auto"/>
      <w:outlineLvl w:val="2"/>
    </w:pPr>
    <w:rPr>
      <w:rFonts w:ascii="Cambria" w:eastAsia="Times New Roman" w:hAnsi="Cambria" w:cs="Times New Roman"/>
      <w:b/>
      <w:bCs/>
      <w:sz w:val="26"/>
      <w:szCs w:val="26"/>
    </w:rPr>
  </w:style>
  <w:style w:type="paragraph" w:styleId="Nagwek4">
    <w:name w:val="heading 4"/>
    <w:basedOn w:val="Normalny"/>
    <w:next w:val="Normalny"/>
    <w:link w:val="Nagwek4Znak"/>
    <w:qFormat/>
    <w:rsid w:val="003254BF"/>
    <w:pPr>
      <w:keepNext/>
      <w:spacing w:before="240" w:after="60" w:line="240" w:lineRule="auto"/>
      <w:outlineLvl w:val="3"/>
    </w:pPr>
    <w:rPr>
      <w:rFonts w:ascii="Calibri" w:eastAsia="Times New Roman" w:hAnsi="Calibri" w:cs="Times New Roman"/>
      <w:b/>
      <w:bCs/>
      <w:sz w:val="28"/>
      <w:szCs w:val="28"/>
    </w:rPr>
  </w:style>
  <w:style w:type="paragraph" w:styleId="Nagwek5">
    <w:name w:val="heading 5"/>
    <w:basedOn w:val="Normalny"/>
    <w:next w:val="Normalny"/>
    <w:link w:val="Nagwek5Znak"/>
    <w:qFormat/>
    <w:rsid w:val="003254BF"/>
    <w:pPr>
      <w:numPr>
        <w:ilvl w:val="4"/>
        <w:numId w:val="13"/>
      </w:numPr>
      <w:suppressAutoHyphens/>
      <w:spacing w:before="240" w:after="60" w:line="240" w:lineRule="auto"/>
      <w:outlineLvl w:val="4"/>
    </w:pPr>
    <w:rPr>
      <w:rFonts w:ascii="Calibri" w:eastAsia="Calibri" w:hAnsi="Calibri" w:cs="Times New Roman"/>
      <w:b/>
      <w:bCs/>
      <w:i/>
      <w:iCs/>
      <w:sz w:val="26"/>
      <w:szCs w:val="26"/>
      <w:lang w:eastAsia="zh-CN"/>
    </w:rPr>
  </w:style>
  <w:style w:type="paragraph" w:styleId="Nagwek6">
    <w:name w:val="heading 6"/>
    <w:basedOn w:val="Normalny"/>
    <w:next w:val="Normalny"/>
    <w:link w:val="Nagwek6Znak"/>
    <w:qFormat/>
    <w:rsid w:val="003254BF"/>
    <w:pPr>
      <w:keepNext/>
      <w:keepLines/>
      <w:numPr>
        <w:ilvl w:val="5"/>
        <w:numId w:val="13"/>
      </w:numPr>
      <w:suppressAutoHyphens/>
      <w:spacing w:before="200" w:after="0" w:line="240" w:lineRule="auto"/>
      <w:outlineLvl w:val="5"/>
    </w:pPr>
    <w:rPr>
      <w:rFonts w:ascii="Cambria" w:eastAsia="Calibri" w:hAnsi="Cambria" w:cs="Times New Roman"/>
      <w:i/>
      <w:iCs/>
      <w:color w:val="243F60"/>
      <w:sz w:val="24"/>
      <w:szCs w:val="24"/>
      <w:lang w:eastAsia="zh-CN"/>
    </w:rPr>
  </w:style>
  <w:style w:type="paragraph" w:styleId="Nagwek7">
    <w:name w:val="heading 7"/>
    <w:basedOn w:val="Normalny"/>
    <w:next w:val="Normalny"/>
    <w:link w:val="Nagwek7Znak"/>
    <w:qFormat/>
    <w:rsid w:val="003254BF"/>
    <w:pPr>
      <w:numPr>
        <w:ilvl w:val="6"/>
        <w:numId w:val="13"/>
      </w:numPr>
      <w:suppressAutoHyphens/>
      <w:spacing w:before="240" w:after="60" w:line="240" w:lineRule="auto"/>
      <w:outlineLvl w:val="6"/>
    </w:pPr>
    <w:rPr>
      <w:rFonts w:ascii="Calibri" w:eastAsia="Calibri" w:hAnsi="Calibri" w:cs="Times New Roman"/>
      <w:sz w:val="24"/>
      <w:szCs w:val="24"/>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92D50"/>
    <w:rPr>
      <w:rFonts w:ascii="Book Antiqua" w:eastAsia="Times New Roman" w:hAnsi="Book Antiqua" w:cs="Times New Roman"/>
      <w:b/>
      <w:bCs/>
      <w:szCs w:val="28"/>
    </w:rPr>
  </w:style>
  <w:style w:type="character" w:customStyle="1" w:styleId="Nagwek2Znak">
    <w:name w:val="Nagłówek 2 Znak"/>
    <w:basedOn w:val="Domylnaczcionkaakapitu"/>
    <w:link w:val="Nagwek2"/>
    <w:uiPriority w:val="9"/>
    <w:rsid w:val="003254BF"/>
    <w:rPr>
      <w:rFonts w:ascii="Cambria" w:eastAsia="Times New Roman" w:hAnsi="Cambria" w:cs="Times New Roman"/>
      <w:b/>
      <w:bCs/>
      <w:i/>
      <w:iCs/>
      <w:sz w:val="28"/>
      <w:szCs w:val="28"/>
    </w:rPr>
  </w:style>
  <w:style w:type="character" w:customStyle="1" w:styleId="Nagwek3Znak">
    <w:name w:val="Nagłówek 3 Znak"/>
    <w:basedOn w:val="Domylnaczcionkaakapitu"/>
    <w:link w:val="Nagwek3"/>
    <w:uiPriority w:val="9"/>
    <w:rsid w:val="003254BF"/>
    <w:rPr>
      <w:rFonts w:ascii="Cambria" w:eastAsia="Times New Roman" w:hAnsi="Cambria" w:cs="Times New Roman"/>
      <w:b/>
      <w:bCs/>
      <w:sz w:val="26"/>
      <w:szCs w:val="26"/>
    </w:rPr>
  </w:style>
  <w:style w:type="character" w:customStyle="1" w:styleId="Nagwek4Znak">
    <w:name w:val="Nagłówek 4 Znak"/>
    <w:basedOn w:val="Domylnaczcionkaakapitu"/>
    <w:link w:val="Nagwek4"/>
    <w:rsid w:val="003254BF"/>
    <w:rPr>
      <w:rFonts w:ascii="Calibri" w:eastAsia="Times New Roman" w:hAnsi="Calibri" w:cs="Times New Roman"/>
      <w:b/>
      <w:bCs/>
      <w:sz w:val="28"/>
      <w:szCs w:val="28"/>
    </w:rPr>
  </w:style>
  <w:style w:type="character" w:customStyle="1" w:styleId="Nagwek5Znak">
    <w:name w:val="Nagłówek 5 Znak"/>
    <w:basedOn w:val="Domylnaczcionkaakapitu"/>
    <w:link w:val="Nagwek5"/>
    <w:rsid w:val="003254BF"/>
    <w:rPr>
      <w:rFonts w:ascii="Calibri" w:eastAsia="Calibri" w:hAnsi="Calibri" w:cs="Times New Roman"/>
      <w:b/>
      <w:bCs/>
      <w:i/>
      <w:iCs/>
      <w:sz w:val="26"/>
      <w:szCs w:val="26"/>
      <w:lang w:eastAsia="zh-CN"/>
    </w:rPr>
  </w:style>
  <w:style w:type="character" w:customStyle="1" w:styleId="Nagwek6Znak">
    <w:name w:val="Nagłówek 6 Znak"/>
    <w:basedOn w:val="Domylnaczcionkaakapitu"/>
    <w:link w:val="Nagwek6"/>
    <w:rsid w:val="003254BF"/>
    <w:rPr>
      <w:rFonts w:ascii="Cambria" w:eastAsia="Calibri" w:hAnsi="Cambria" w:cs="Times New Roman"/>
      <w:i/>
      <w:iCs/>
      <w:color w:val="243F60"/>
      <w:sz w:val="24"/>
      <w:szCs w:val="24"/>
      <w:lang w:eastAsia="zh-CN"/>
    </w:rPr>
  </w:style>
  <w:style w:type="character" w:customStyle="1" w:styleId="Nagwek7Znak">
    <w:name w:val="Nagłówek 7 Znak"/>
    <w:basedOn w:val="Domylnaczcionkaakapitu"/>
    <w:link w:val="Nagwek7"/>
    <w:rsid w:val="003254BF"/>
    <w:rPr>
      <w:rFonts w:ascii="Calibri" w:eastAsia="Calibri" w:hAnsi="Calibri" w:cs="Times New Roman"/>
      <w:sz w:val="24"/>
      <w:szCs w:val="24"/>
      <w:lang w:eastAsia="zh-CN"/>
    </w:rPr>
  </w:style>
  <w:style w:type="paragraph" w:customStyle="1" w:styleId="DB">
    <w:name w:val="_DB"/>
    <w:basedOn w:val="Normalny"/>
    <w:qFormat/>
    <w:rsid w:val="003254BF"/>
    <w:pPr>
      <w:numPr>
        <w:ilvl w:val="3"/>
        <w:numId w:val="1"/>
      </w:numPr>
      <w:spacing w:before="240" w:after="120"/>
    </w:pPr>
    <w:rPr>
      <w:b/>
      <w:color w:val="1F497D"/>
    </w:rPr>
  </w:style>
  <w:style w:type="character" w:styleId="Odwoaniedokomentarza">
    <w:name w:val="annotation reference"/>
    <w:basedOn w:val="Domylnaczcionkaakapitu"/>
    <w:uiPriority w:val="99"/>
    <w:unhideWhenUsed/>
    <w:rsid w:val="003254BF"/>
    <w:rPr>
      <w:sz w:val="16"/>
      <w:szCs w:val="16"/>
    </w:rPr>
  </w:style>
  <w:style w:type="paragraph" w:styleId="Tekstkomentarza">
    <w:name w:val="annotation text"/>
    <w:basedOn w:val="Normalny"/>
    <w:link w:val="TekstkomentarzaZnak"/>
    <w:uiPriority w:val="99"/>
    <w:unhideWhenUsed/>
    <w:rsid w:val="003254BF"/>
    <w:pPr>
      <w:spacing w:after="120" w:line="240" w:lineRule="auto"/>
    </w:pPr>
    <w:rPr>
      <w:sz w:val="20"/>
      <w:szCs w:val="20"/>
    </w:rPr>
  </w:style>
  <w:style w:type="character" w:customStyle="1" w:styleId="TekstkomentarzaZnak">
    <w:name w:val="Tekst komentarza Znak"/>
    <w:basedOn w:val="Domylnaczcionkaakapitu"/>
    <w:link w:val="Tekstkomentarza"/>
    <w:uiPriority w:val="99"/>
    <w:rsid w:val="003254BF"/>
    <w:rPr>
      <w:sz w:val="20"/>
      <w:szCs w:val="20"/>
    </w:rPr>
  </w:style>
  <w:style w:type="paragraph" w:styleId="Tekstdymka">
    <w:name w:val="Balloon Text"/>
    <w:basedOn w:val="Normalny"/>
    <w:link w:val="TekstdymkaZnak"/>
    <w:uiPriority w:val="99"/>
    <w:unhideWhenUsed/>
    <w:rsid w:val="003254B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3254BF"/>
    <w:rPr>
      <w:rFonts w:ascii="Tahoma" w:hAnsi="Tahoma" w:cs="Tahoma"/>
      <w:sz w:val="16"/>
      <w:szCs w:val="16"/>
    </w:rPr>
  </w:style>
  <w:style w:type="paragraph" w:styleId="Tematkomentarza">
    <w:name w:val="annotation subject"/>
    <w:basedOn w:val="Tekstkomentarza"/>
    <w:next w:val="Tekstkomentarza"/>
    <w:link w:val="TematkomentarzaZnak"/>
    <w:uiPriority w:val="99"/>
    <w:unhideWhenUsed/>
    <w:rsid w:val="003254BF"/>
    <w:pPr>
      <w:spacing w:after="200"/>
    </w:pPr>
    <w:rPr>
      <w:b/>
      <w:bCs/>
    </w:rPr>
  </w:style>
  <w:style w:type="character" w:customStyle="1" w:styleId="TematkomentarzaZnak">
    <w:name w:val="Temat komentarza Znak"/>
    <w:basedOn w:val="TekstkomentarzaZnak"/>
    <w:link w:val="Tematkomentarza"/>
    <w:uiPriority w:val="99"/>
    <w:rsid w:val="003254BF"/>
    <w:rPr>
      <w:b/>
      <w:bCs/>
      <w:sz w:val="20"/>
      <w:szCs w:val="20"/>
    </w:rPr>
  </w:style>
  <w:style w:type="paragraph" w:styleId="Akapitzlist">
    <w:name w:val="List Paragraph"/>
    <w:basedOn w:val="Normalny"/>
    <w:uiPriority w:val="34"/>
    <w:qFormat/>
    <w:rsid w:val="003254BF"/>
    <w:pPr>
      <w:ind w:left="720"/>
      <w:contextualSpacing/>
    </w:pPr>
  </w:style>
  <w:style w:type="paragraph" w:customStyle="1" w:styleId="Akapitzlist1">
    <w:name w:val="Akapit z listą1"/>
    <w:basedOn w:val="Normalny"/>
    <w:qFormat/>
    <w:rsid w:val="003254BF"/>
    <w:pPr>
      <w:spacing w:before="200"/>
      <w:ind w:left="720"/>
      <w:contextualSpacing/>
    </w:pPr>
    <w:rPr>
      <w:rFonts w:ascii="Calibri" w:eastAsia="Times New Roman" w:hAnsi="Calibri" w:cs="Times New Roman"/>
      <w:sz w:val="20"/>
      <w:szCs w:val="20"/>
      <w:lang w:val="en-US" w:bidi="en-US"/>
    </w:rPr>
  </w:style>
  <w:style w:type="paragraph" w:styleId="Lista">
    <w:name w:val="List"/>
    <w:basedOn w:val="Normalny"/>
    <w:rsid w:val="003254BF"/>
    <w:pPr>
      <w:suppressAutoHyphens/>
      <w:spacing w:after="0" w:line="240" w:lineRule="auto"/>
      <w:ind w:left="283" w:hanging="283"/>
    </w:pPr>
    <w:rPr>
      <w:rFonts w:ascii="Times New Roman" w:eastAsia="Times New Roman" w:hAnsi="Times New Roman" w:cs="Times New Roman"/>
      <w:sz w:val="24"/>
      <w:szCs w:val="24"/>
      <w:lang w:eastAsia="zh-CN"/>
    </w:rPr>
  </w:style>
  <w:style w:type="paragraph" w:customStyle="1" w:styleId="Listapunktowana32">
    <w:name w:val="Lista punktowana 32"/>
    <w:basedOn w:val="Normalny"/>
    <w:rsid w:val="003254BF"/>
    <w:pPr>
      <w:suppressAutoHyphens/>
      <w:spacing w:after="0" w:line="240" w:lineRule="auto"/>
      <w:ind w:left="849" w:hanging="283"/>
    </w:pPr>
    <w:rPr>
      <w:rFonts w:ascii="Times New Roman" w:eastAsia="Times New Roman" w:hAnsi="Times New Roman" w:cs="Times New Roman"/>
      <w:sz w:val="24"/>
      <w:szCs w:val="24"/>
      <w:lang w:eastAsia="zh-CN"/>
    </w:rPr>
  </w:style>
  <w:style w:type="paragraph" w:styleId="Nagwek">
    <w:name w:val="header"/>
    <w:basedOn w:val="Normalny"/>
    <w:link w:val="NagwekZnak"/>
    <w:uiPriority w:val="99"/>
    <w:unhideWhenUsed/>
    <w:rsid w:val="003254BF"/>
    <w:pPr>
      <w:tabs>
        <w:tab w:val="center" w:pos="4536"/>
        <w:tab w:val="right" w:pos="9072"/>
      </w:tabs>
      <w:spacing w:after="0" w:line="240" w:lineRule="auto"/>
    </w:pPr>
    <w:rPr>
      <w:rFonts w:ascii="Calibri" w:eastAsia="Calibri" w:hAnsi="Calibri" w:cs="Times New Roman"/>
    </w:rPr>
  </w:style>
  <w:style w:type="character" w:customStyle="1" w:styleId="NagwekZnak">
    <w:name w:val="Nagłówek Znak"/>
    <w:basedOn w:val="Domylnaczcionkaakapitu"/>
    <w:link w:val="Nagwek"/>
    <w:uiPriority w:val="99"/>
    <w:rsid w:val="003254BF"/>
    <w:rPr>
      <w:rFonts w:ascii="Calibri" w:eastAsia="Calibri" w:hAnsi="Calibri" w:cs="Times New Roman"/>
    </w:rPr>
  </w:style>
  <w:style w:type="paragraph" w:styleId="Stopka">
    <w:name w:val="footer"/>
    <w:basedOn w:val="Normalny"/>
    <w:link w:val="StopkaZnak"/>
    <w:uiPriority w:val="99"/>
    <w:unhideWhenUsed/>
    <w:rsid w:val="003254BF"/>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3254BF"/>
    <w:rPr>
      <w:rFonts w:ascii="Calibri" w:eastAsia="Calibri" w:hAnsi="Calibri" w:cs="Times New Roman"/>
    </w:rPr>
  </w:style>
  <w:style w:type="paragraph" w:customStyle="1" w:styleId="3CBD5A742C28424DA5172AD252E32316">
    <w:name w:val="3CBD5A742C28424DA5172AD252E32316"/>
    <w:rsid w:val="003254BF"/>
    <w:rPr>
      <w:rFonts w:ascii="Calibri" w:eastAsia="Times New Roman" w:hAnsi="Calibri" w:cs="Times New Roman"/>
      <w:lang w:eastAsia="pl-PL"/>
    </w:rPr>
  </w:style>
  <w:style w:type="paragraph" w:customStyle="1" w:styleId="Cytatintensywny1">
    <w:name w:val="Cytat intensywny1"/>
    <w:basedOn w:val="Normalny"/>
    <w:next w:val="Normalny"/>
    <w:link w:val="IntenseQuoteChar"/>
    <w:uiPriority w:val="30"/>
    <w:qFormat/>
    <w:rsid w:val="003254BF"/>
    <w:pPr>
      <w:pBdr>
        <w:bottom w:val="single" w:sz="4" w:space="4" w:color="4F81BD"/>
      </w:pBdr>
      <w:spacing w:before="200" w:after="280"/>
      <w:ind w:left="936" w:right="936"/>
    </w:pPr>
    <w:rPr>
      <w:rFonts w:ascii="Calibri" w:eastAsia="Times New Roman" w:hAnsi="Calibri" w:cs="Times New Roman"/>
      <w:b/>
      <w:bCs/>
      <w:i/>
      <w:iCs/>
      <w:color w:val="4F81BD"/>
    </w:rPr>
  </w:style>
  <w:style w:type="character" w:customStyle="1" w:styleId="IntenseQuoteChar">
    <w:name w:val="Intense Quote Char"/>
    <w:link w:val="Cytatintensywny1"/>
    <w:uiPriority w:val="30"/>
    <w:rsid w:val="003254BF"/>
    <w:rPr>
      <w:rFonts w:ascii="Calibri" w:eastAsia="Times New Roman" w:hAnsi="Calibri" w:cs="Times New Roman"/>
      <w:b/>
      <w:bCs/>
      <w:i/>
      <w:iCs/>
      <w:color w:val="4F81BD"/>
    </w:rPr>
  </w:style>
  <w:style w:type="character" w:styleId="Pogrubienie">
    <w:name w:val="Strong"/>
    <w:qFormat/>
    <w:rsid w:val="003254BF"/>
    <w:rPr>
      <w:b/>
      <w:bCs/>
    </w:rPr>
  </w:style>
  <w:style w:type="paragraph" w:customStyle="1" w:styleId="Bezodstpw1">
    <w:name w:val="Bez odstępów1"/>
    <w:basedOn w:val="Normalny"/>
    <w:link w:val="NoSpacingChar"/>
    <w:uiPriority w:val="1"/>
    <w:qFormat/>
    <w:rsid w:val="003254BF"/>
    <w:pPr>
      <w:spacing w:after="0" w:line="240" w:lineRule="auto"/>
    </w:pPr>
    <w:rPr>
      <w:rFonts w:ascii="Calibri" w:eastAsia="Times New Roman" w:hAnsi="Calibri" w:cs="Times New Roman"/>
      <w:sz w:val="20"/>
      <w:szCs w:val="20"/>
      <w:lang w:val="en-US" w:bidi="en-US"/>
    </w:rPr>
  </w:style>
  <w:style w:type="character" w:customStyle="1" w:styleId="NoSpacingChar">
    <w:name w:val="No Spacing Char"/>
    <w:link w:val="Bezodstpw1"/>
    <w:uiPriority w:val="1"/>
    <w:rsid w:val="003254BF"/>
    <w:rPr>
      <w:rFonts w:ascii="Calibri" w:eastAsia="Times New Roman" w:hAnsi="Calibri" w:cs="Times New Roman"/>
      <w:sz w:val="20"/>
      <w:szCs w:val="20"/>
      <w:lang w:val="en-US" w:bidi="en-US"/>
    </w:rPr>
  </w:style>
  <w:style w:type="character" w:customStyle="1" w:styleId="WW8Num3z0">
    <w:name w:val="WW8Num3z0"/>
    <w:rsid w:val="003254BF"/>
    <w:rPr>
      <w:rFonts w:ascii="Symbol" w:hAnsi="Symbol" w:cs="Symbol"/>
    </w:rPr>
  </w:style>
  <w:style w:type="character" w:customStyle="1" w:styleId="WW8Num4z0">
    <w:name w:val="WW8Num4z0"/>
    <w:rsid w:val="003254BF"/>
    <w:rPr>
      <w:rFonts w:ascii="Symbol" w:hAnsi="Symbol" w:cs="Symbol"/>
    </w:rPr>
  </w:style>
  <w:style w:type="character" w:customStyle="1" w:styleId="WW8Num6z0">
    <w:name w:val="WW8Num6z0"/>
    <w:rsid w:val="003254BF"/>
    <w:rPr>
      <w:rFonts w:ascii="Symbol" w:hAnsi="Symbol" w:cs="Symbol"/>
    </w:rPr>
  </w:style>
  <w:style w:type="character" w:customStyle="1" w:styleId="WW8Num10z0">
    <w:name w:val="WW8Num10z0"/>
    <w:rsid w:val="003254BF"/>
    <w:rPr>
      <w:rFonts w:ascii="Symbol" w:hAnsi="Symbol" w:cs="Symbol"/>
    </w:rPr>
  </w:style>
  <w:style w:type="character" w:customStyle="1" w:styleId="WW8Num14z1">
    <w:name w:val="WW8Num14z1"/>
    <w:rsid w:val="003254BF"/>
    <w:rPr>
      <w:rFonts w:ascii="Calibri" w:hAnsi="Calibri" w:cs="Courier New"/>
    </w:rPr>
  </w:style>
  <w:style w:type="character" w:customStyle="1" w:styleId="WW8Num16z0">
    <w:name w:val="WW8Num16z0"/>
    <w:rsid w:val="003254BF"/>
    <w:rPr>
      <w:rFonts w:ascii="Symbol" w:hAnsi="Symbol" w:cs="Symbol"/>
    </w:rPr>
  </w:style>
  <w:style w:type="character" w:customStyle="1" w:styleId="WW8Num20z0">
    <w:name w:val="WW8Num20z0"/>
    <w:rsid w:val="003254BF"/>
    <w:rPr>
      <w:rFonts w:ascii="Calibri" w:eastAsia="Calibri" w:hAnsi="Calibri" w:cs="Times New Roman"/>
    </w:rPr>
  </w:style>
  <w:style w:type="character" w:customStyle="1" w:styleId="WW8Num21z0">
    <w:name w:val="WW8Num21z0"/>
    <w:rsid w:val="003254BF"/>
    <w:rPr>
      <w:rFonts w:ascii="Calibri" w:eastAsia="Calibri" w:hAnsi="Calibri" w:cs="Times New Roman"/>
    </w:rPr>
  </w:style>
  <w:style w:type="character" w:customStyle="1" w:styleId="WW8Num24z0">
    <w:name w:val="WW8Num24z0"/>
    <w:rsid w:val="003254BF"/>
    <w:rPr>
      <w:b w:val="0"/>
    </w:rPr>
  </w:style>
  <w:style w:type="character" w:customStyle="1" w:styleId="WW8Num29z0">
    <w:name w:val="WW8Num29z0"/>
    <w:rsid w:val="003254BF"/>
    <w:rPr>
      <w:rFonts w:ascii="Symbol" w:hAnsi="Symbol" w:cs="Symbol"/>
      <w:color w:val="auto"/>
    </w:rPr>
  </w:style>
  <w:style w:type="character" w:customStyle="1" w:styleId="WW8Num31z0">
    <w:name w:val="WW8Num31z0"/>
    <w:rsid w:val="003254BF"/>
    <w:rPr>
      <w:rFonts w:ascii="Symbol" w:hAnsi="Symbol" w:cs="Symbol"/>
      <w:color w:val="auto"/>
    </w:rPr>
  </w:style>
  <w:style w:type="character" w:customStyle="1" w:styleId="WW8Num33z0">
    <w:name w:val="WW8Num33z0"/>
    <w:rsid w:val="003254BF"/>
    <w:rPr>
      <w:u w:val="none"/>
    </w:rPr>
  </w:style>
  <w:style w:type="character" w:customStyle="1" w:styleId="WW8Num35z4">
    <w:name w:val="WW8Num35z4"/>
    <w:rsid w:val="003254BF"/>
    <w:rPr>
      <w:rFonts w:ascii="Calibri" w:eastAsia="Calibri" w:hAnsi="Calibri" w:cs="Times New Roman"/>
    </w:rPr>
  </w:style>
  <w:style w:type="character" w:customStyle="1" w:styleId="WW8Num37z0">
    <w:name w:val="WW8Num37z0"/>
    <w:rsid w:val="003254BF"/>
    <w:rPr>
      <w:rFonts w:ascii="Calibri" w:eastAsia="Calibri" w:hAnsi="Calibri" w:cs="Times New Roman"/>
    </w:rPr>
  </w:style>
  <w:style w:type="character" w:customStyle="1" w:styleId="WW8Num37z1">
    <w:name w:val="WW8Num37z1"/>
    <w:rsid w:val="003254BF"/>
    <w:rPr>
      <w:b w:val="0"/>
    </w:rPr>
  </w:style>
  <w:style w:type="character" w:customStyle="1" w:styleId="WW8Num37z4">
    <w:name w:val="WW8Num37z4"/>
    <w:rsid w:val="003254BF"/>
    <w:rPr>
      <w:rFonts w:ascii="Calibri" w:eastAsia="Calibri" w:hAnsi="Calibri" w:cs="Times New Roman"/>
    </w:rPr>
  </w:style>
  <w:style w:type="character" w:customStyle="1" w:styleId="WW8Num39z2">
    <w:name w:val="WW8Num39z2"/>
    <w:rsid w:val="003254BF"/>
    <w:rPr>
      <w:rFonts w:ascii="Symbol" w:hAnsi="Symbol" w:cs="Symbol"/>
    </w:rPr>
  </w:style>
  <w:style w:type="character" w:customStyle="1" w:styleId="WW8Num43z0">
    <w:name w:val="WW8Num43z0"/>
    <w:rsid w:val="003254BF"/>
    <w:rPr>
      <w:rFonts w:ascii="Calibri" w:hAnsi="Calibri" w:cs="Calibri"/>
    </w:rPr>
  </w:style>
  <w:style w:type="character" w:customStyle="1" w:styleId="WW8Num44z0">
    <w:name w:val="WW8Num44z0"/>
    <w:rsid w:val="003254BF"/>
    <w:rPr>
      <w:rFonts w:ascii="Calibri" w:hAnsi="Calibri" w:cs="Calibri"/>
    </w:rPr>
  </w:style>
  <w:style w:type="character" w:customStyle="1" w:styleId="WW8Num45z0">
    <w:name w:val="WW8Num45z0"/>
    <w:rsid w:val="003254BF"/>
    <w:rPr>
      <w:b w:val="0"/>
    </w:rPr>
  </w:style>
  <w:style w:type="character" w:customStyle="1" w:styleId="WW8Num46z0">
    <w:name w:val="WW8Num46z0"/>
    <w:rsid w:val="003254BF"/>
    <w:rPr>
      <w:rFonts w:ascii="Calibri" w:hAnsi="Calibri" w:cs="Calibri"/>
    </w:rPr>
  </w:style>
  <w:style w:type="character" w:customStyle="1" w:styleId="WW8Num47z0">
    <w:name w:val="WW8Num47z0"/>
    <w:rsid w:val="003254BF"/>
    <w:rPr>
      <w:rFonts w:ascii="Calibri" w:hAnsi="Calibri" w:cs="Calibri"/>
    </w:rPr>
  </w:style>
  <w:style w:type="character" w:customStyle="1" w:styleId="Absatz-Standardschriftart">
    <w:name w:val="Absatz-Standardschriftart"/>
    <w:rsid w:val="003254BF"/>
  </w:style>
  <w:style w:type="character" w:customStyle="1" w:styleId="WW8Num17z0">
    <w:name w:val="WW8Num17z0"/>
    <w:rsid w:val="003254BF"/>
    <w:rPr>
      <w:rFonts w:ascii="Symbol" w:hAnsi="Symbol" w:cs="Symbol"/>
    </w:rPr>
  </w:style>
  <w:style w:type="character" w:customStyle="1" w:styleId="WW8Num22z0">
    <w:name w:val="WW8Num22z0"/>
    <w:rsid w:val="003254BF"/>
    <w:rPr>
      <w:rFonts w:ascii="Arial" w:eastAsia="Times New Roman" w:hAnsi="Arial" w:cs="Arial"/>
    </w:rPr>
  </w:style>
  <w:style w:type="character" w:customStyle="1" w:styleId="WW8Num25z0">
    <w:name w:val="WW8Num25z0"/>
    <w:rsid w:val="003254BF"/>
    <w:rPr>
      <w:b w:val="0"/>
    </w:rPr>
  </w:style>
  <w:style w:type="character" w:customStyle="1" w:styleId="WW8Num30z0">
    <w:name w:val="WW8Num30z0"/>
    <w:rsid w:val="003254BF"/>
    <w:rPr>
      <w:rFonts w:ascii="Symbol" w:hAnsi="Symbol" w:cs="Symbol"/>
      <w:color w:val="auto"/>
    </w:rPr>
  </w:style>
  <w:style w:type="character" w:customStyle="1" w:styleId="WW8Num32z0">
    <w:name w:val="WW8Num32z0"/>
    <w:rsid w:val="003254BF"/>
    <w:rPr>
      <w:rFonts w:ascii="Symbol" w:hAnsi="Symbol" w:cs="Symbol"/>
    </w:rPr>
  </w:style>
  <w:style w:type="character" w:customStyle="1" w:styleId="WW8Num34z0">
    <w:name w:val="WW8Num34z0"/>
    <w:rsid w:val="003254BF"/>
    <w:rPr>
      <w:rFonts w:ascii="Calibri" w:eastAsia="Calibri" w:hAnsi="Calibri" w:cs="Times New Roman"/>
      <w:b w:val="0"/>
    </w:rPr>
  </w:style>
  <w:style w:type="character" w:customStyle="1" w:styleId="WW8Num36z4">
    <w:name w:val="WW8Num36z4"/>
    <w:rsid w:val="003254BF"/>
    <w:rPr>
      <w:rFonts w:ascii="Calibri" w:eastAsia="Calibri" w:hAnsi="Calibri" w:cs="Times New Roman"/>
    </w:rPr>
  </w:style>
  <w:style w:type="character" w:customStyle="1" w:styleId="WW8Num38z0">
    <w:name w:val="WW8Num38z0"/>
    <w:rsid w:val="003254BF"/>
    <w:rPr>
      <w:rFonts w:ascii="Calibri" w:eastAsia="Calibri" w:hAnsi="Calibri" w:cs="Times New Roman"/>
    </w:rPr>
  </w:style>
  <w:style w:type="character" w:customStyle="1" w:styleId="WW8Num38z1">
    <w:name w:val="WW8Num38z1"/>
    <w:rsid w:val="003254BF"/>
    <w:rPr>
      <w:b w:val="0"/>
    </w:rPr>
  </w:style>
  <w:style w:type="character" w:customStyle="1" w:styleId="WW8Num38z4">
    <w:name w:val="WW8Num38z4"/>
    <w:rsid w:val="003254BF"/>
    <w:rPr>
      <w:rFonts w:ascii="Calibri" w:eastAsia="Times New Roman" w:hAnsi="Calibri" w:cs="Times New Roman"/>
    </w:rPr>
  </w:style>
  <w:style w:type="character" w:customStyle="1" w:styleId="WW8Num40z2">
    <w:name w:val="WW8Num40z2"/>
    <w:rsid w:val="003254BF"/>
    <w:rPr>
      <w:rFonts w:ascii="Symbol" w:hAnsi="Symbol" w:cs="Symbol"/>
    </w:rPr>
  </w:style>
  <w:style w:type="character" w:customStyle="1" w:styleId="WW-Absatz-Standardschriftart">
    <w:name w:val="WW-Absatz-Standardschriftart"/>
    <w:rsid w:val="003254BF"/>
  </w:style>
  <w:style w:type="character" w:customStyle="1" w:styleId="WW8Num23z0">
    <w:name w:val="WW8Num23z0"/>
    <w:rsid w:val="003254BF"/>
    <w:rPr>
      <w:rFonts w:ascii="Calibri" w:eastAsia="Calibri" w:hAnsi="Calibri" w:cs="Times New Roman"/>
    </w:rPr>
  </w:style>
  <w:style w:type="character" w:customStyle="1" w:styleId="WW8Num26z0">
    <w:name w:val="WW8Num26z0"/>
    <w:rsid w:val="003254BF"/>
    <w:rPr>
      <w:b w:val="0"/>
    </w:rPr>
  </w:style>
  <w:style w:type="character" w:customStyle="1" w:styleId="WW8Num35z0">
    <w:name w:val="WW8Num35z0"/>
    <w:rsid w:val="003254BF"/>
    <w:rPr>
      <w:rFonts w:ascii="Calibri" w:eastAsia="Calibri" w:hAnsi="Calibri" w:cs="Times New Roman"/>
      <w:b w:val="0"/>
    </w:rPr>
  </w:style>
  <w:style w:type="character" w:customStyle="1" w:styleId="WW8Num39z0">
    <w:name w:val="WW8Num39z0"/>
    <w:rsid w:val="003254BF"/>
    <w:rPr>
      <w:color w:val="auto"/>
    </w:rPr>
  </w:style>
  <w:style w:type="character" w:customStyle="1" w:styleId="WW8Num39z1">
    <w:name w:val="WW8Num39z1"/>
    <w:rsid w:val="003254BF"/>
    <w:rPr>
      <w:b w:val="0"/>
    </w:rPr>
  </w:style>
  <w:style w:type="character" w:customStyle="1" w:styleId="WW8Num39z4">
    <w:name w:val="WW8Num39z4"/>
    <w:rsid w:val="003254BF"/>
    <w:rPr>
      <w:rFonts w:ascii="Calibri" w:eastAsia="Times New Roman" w:hAnsi="Calibri" w:cs="Times New Roman"/>
    </w:rPr>
  </w:style>
  <w:style w:type="character" w:customStyle="1" w:styleId="WW8Num42z2">
    <w:name w:val="WW8Num42z2"/>
    <w:rsid w:val="003254BF"/>
    <w:rPr>
      <w:rFonts w:ascii="Symbol" w:hAnsi="Symbol" w:cs="Symbol"/>
    </w:rPr>
  </w:style>
  <w:style w:type="character" w:customStyle="1" w:styleId="WW8Num48z0">
    <w:name w:val="WW8Num48z0"/>
    <w:rsid w:val="003254BF"/>
    <w:rPr>
      <w:rFonts w:ascii="Calibri" w:hAnsi="Calibri" w:cs="Calibri"/>
    </w:rPr>
  </w:style>
  <w:style w:type="character" w:customStyle="1" w:styleId="WW8Num49z0">
    <w:name w:val="WW8Num49z0"/>
    <w:rsid w:val="003254BF"/>
    <w:rPr>
      <w:rFonts w:ascii="Calibri" w:hAnsi="Calibri" w:cs="Calibri"/>
    </w:rPr>
  </w:style>
  <w:style w:type="character" w:customStyle="1" w:styleId="WW8Num50z0">
    <w:name w:val="WW8Num50z0"/>
    <w:rsid w:val="003254BF"/>
    <w:rPr>
      <w:rFonts w:ascii="Calibri" w:hAnsi="Calibri" w:cs="Calibri"/>
    </w:rPr>
  </w:style>
  <w:style w:type="character" w:customStyle="1" w:styleId="WW-Absatz-Standardschriftart1">
    <w:name w:val="WW-Absatz-Standardschriftart1"/>
    <w:rsid w:val="003254BF"/>
  </w:style>
  <w:style w:type="character" w:customStyle="1" w:styleId="WW-Absatz-Standardschriftart11">
    <w:name w:val="WW-Absatz-Standardschriftart11"/>
    <w:rsid w:val="003254BF"/>
  </w:style>
  <w:style w:type="character" w:customStyle="1" w:styleId="WW-Absatz-Standardschriftart111">
    <w:name w:val="WW-Absatz-Standardschriftart111"/>
    <w:rsid w:val="003254BF"/>
  </w:style>
  <w:style w:type="character" w:customStyle="1" w:styleId="WW-Absatz-Standardschriftart1111">
    <w:name w:val="WW-Absatz-Standardschriftart1111"/>
    <w:rsid w:val="003254BF"/>
  </w:style>
  <w:style w:type="character" w:customStyle="1" w:styleId="WW-Absatz-Standardschriftart11111">
    <w:name w:val="WW-Absatz-Standardschriftart11111"/>
    <w:rsid w:val="003254BF"/>
  </w:style>
  <w:style w:type="character" w:customStyle="1" w:styleId="WW-Absatz-Standardschriftart111111">
    <w:name w:val="WW-Absatz-Standardschriftart111111"/>
    <w:rsid w:val="003254BF"/>
  </w:style>
  <w:style w:type="character" w:customStyle="1" w:styleId="WW-Absatz-Standardschriftart1111111">
    <w:name w:val="WW-Absatz-Standardschriftart1111111"/>
    <w:rsid w:val="003254BF"/>
  </w:style>
  <w:style w:type="character" w:customStyle="1" w:styleId="WW-Absatz-Standardschriftart11111111">
    <w:name w:val="WW-Absatz-Standardschriftart11111111"/>
    <w:rsid w:val="003254BF"/>
  </w:style>
  <w:style w:type="character" w:customStyle="1" w:styleId="WW8Num2z0">
    <w:name w:val="WW8Num2z0"/>
    <w:rsid w:val="003254BF"/>
    <w:rPr>
      <w:rFonts w:ascii="Symbol" w:hAnsi="Symbol" w:cs="Symbol"/>
    </w:rPr>
  </w:style>
  <w:style w:type="character" w:customStyle="1" w:styleId="WW8Num5z0">
    <w:name w:val="WW8Num5z0"/>
    <w:rsid w:val="003254BF"/>
    <w:rPr>
      <w:rFonts w:ascii="Times New Roman" w:eastAsia="Times New Roman" w:hAnsi="Times New Roman" w:cs="Times New Roman"/>
    </w:rPr>
  </w:style>
  <w:style w:type="character" w:customStyle="1" w:styleId="WW8Num42z0">
    <w:name w:val="WW8Num42z0"/>
    <w:rsid w:val="003254BF"/>
    <w:rPr>
      <w:rFonts w:ascii="Times New Roman" w:hAnsi="Times New Roman" w:cs="Times New Roman"/>
    </w:rPr>
  </w:style>
  <w:style w:type="character" w:customStyle="1" w:styleId="WW8Num43z2">
    <w:name w:val="WW8Num43z2"/>
    <w:rsid w:val="003254BF"/>
    <w:rPr>
      <w:rFonts w:ascii="Symbol" w:hAnsi="Symbol" w:cs="Symbol"/>
    </w:rPr>
  </w:style>
  <w:style w:type="character" w:customStyle="1" w:styleId="Domylnaczcionkaakapitu3">
    <w:name w:val="Domyślna czcionka akapitu3"/>
    <w:rsid w:val="003254BF"/>
  </w:style>
  <w:style w:type="character" w:customStyle="1" w:styleId="Domylnaczcionkaakapitu2">
    <w:name w:val="Domyślna czcionka akapitu2"/>
    <w:rsid w:val="003254BF"/>
  </w:style>
  <w:style w:type="character" w:customStyle="1" w:styleId="WW8Num1z0">
    <w:name w:val="WW8Num1z0"/>
    <w:rsid w:val="003254BF"/>
    <w:rPr>
      <w:rFonts w:ascii="Symbol" w:hAnsi="Symbol" w:cs="Symbol"/>
    </w:rPr>
  </w:style>
  <w:style w:type="character" w:customStyle="1" w:styleId="WW8Num7z0">
    <w:name w:val="WW8Num7z0"/>
    <w:rsid w:val="003254BF"/>
    <w:rPr>
      <w:rFonts w:ascii="Symbol" w:hAnsi="Symbol" w:cs="Symbol"/>
    </w:rPr>
  </w:style>
  <w:style w:type="character" w:customStyle="1" w:styleId="WW8Num8z0">
    <w:name w:val="WW8Num8z0"/>
    <w:rsid w:val="003254BF"/>
    <w:rPr>
      <w:rFonts w:ascii="Symbol" w:hAnsi="Symbol" w:cs="Symbol"/>
    </w:rPr>
  </w:style>
  <w:style w:type="character" w:customStyle="1" w:styleId="WW8Num8z1">
    <w:name w:val="WW8Num8z1"/>
    <w:rsid w:val="003254BF"/>
    <w:rPr>
      <w:rFonts w:ascii="Courier New" w:hAnsi="Courier New" w:cs="Courier New"/>
    </w:rPr>
  </w:style>
  <w:style w:type="character" w:customStyle="1" w:styleId="WW8Num8z2">
    <w:name w:val="WW8Num8z2"/>
    <w:rsid w:val="003254BF"/>
    <w:rPr>
      <w:rFonts w:ascii="Wingdings" w:hAnsi="Wingdings" w:cs="Wingdings"/>
    </w:rPr>
  </w:style>
  <w:style w:type="character" w:customStyle="1" w:styleId="WW8Num9z0">
    <w:name w:val="WW8Num9z0"/>
    <w:rsid w:val="003254BF"/>
    <w:rPr>
      <w:rFonts w:ascii="Symbol" w:hAnsi="Symbol" w:cs="Symbol"/>
    </w:rPr>
  </w:style>
  <w:style w:type="character" w:customStyle="1" w:styleId="WW8Num9z1">
    <w:name w:val="WW8Num9z1"/>
    <w:rsid w:val="003254BF"/>
    <w:rPr>
      <w:rFonts w:ascii="Courier New" w:hAnsi="Courier New" w:cs="Courier New"/>
    </w:rPr>
  </w:style>
  <w:style w:type="character" w:customStyle="1" w:styleId="WW8Num9z2">
    <w:name w:val="WW8Num9z2"/>
    <w:rsid w:val="003254BF"/>
    <w:rPr>
      <w:rFonts w:ascii="Wingdings" w:hAnsi="Wingdings" w:cs="Wingdings"/>
    </w:rPr>
  </w:style>
  <w:style w:type="character" w:customStyle="1" w:styleId="WW8Num10z1">
    <w:name w:val="WW8Num10z1"/>
    <w:rsid w:val="003254BF"/>
    <w:rPr>
      <w:rFonts w:ascii="Courier New" w:hAnsi="Courier New" w:cs="Courier New"/>
    </w:rPr>
  </w:style>
  <w:style w:type="character" w:customStyle="1" w:styleId="WW8Num10z2">
    <w:name w:val="WW8Num10z2"/>
    <w:rsid w:val="003254BF"/>
    <w:rPr>
      <w:rFonts w:ascii="Wingdings" w:hAnsi="Wingdings" w:cs="Wingdings"/>
    </w:rPr>
  </w:style>
  <w:style w:type="character" w:customStyle="1" w:styleId="WW8Num11z0">
    <w:name w:val="WW8Num11z0"/>
    <w:rsid w:val="003254BF"/>
    <w:rPr>
      <w:rFonts w:ascii="Symbol" w:hAnsi="Symbol" w:cs="Symbol"/>
    </w:rPr>
  </w:style>
  <w:style w:type="character" w:customStyle="1" w:styleId="WW8Num11z1">
    <w:name w:val="WW8Num11z1"/>
    <w:rsid w:val="003254BF"/>
    <w:rPr>
      <w:rFonts w:ascii="Courier New" w:hAnsi="Courier New" w:cs="Courier New"/>
    </w:rPr>
  </w:style>
  <w:style w:type="character" w:customStyle="1" w:styleId="WW8Num11z2">
    <w:name w:val="WW8Num11z2"/>
    <w:rsid w:val="003254BF"/>
    <w:rPr>
      <w:rFonts w:ascii="Wingdings" w:hAnsi="Wingdings" w:cs="Wingdings"/>
    </w:rPr>
  </w:style>
  <w:style w:type="character" w:customStyle="1" w:styleId="WW8Num12z0">
    <w:name w:val="WW8Num12z0"/>
    <w:rsid w:val="003254BF"/>
    <w:rPr>
      <w:rFonts w:ascii="Symbol" w:hAnsi="Symbol" w:cs="Symbol"/>
    </w:rPr>
  </w:style>
  <w:style w:type="character" w:customStyle="1" w:styleId="WW8Num12z1">
    <w:name w:val="WW8Num12z1"/>
    <w:rsid w:val="003254BF"/>
    <w:rPr>
      <w:rFonts w:ascii="Courier New" w:hAnsi="Courier New" w:cs="Courier New"/>
    </w:rPr>
  </w:style>
  <w:style w:type="character" w:customStyle="1" w:styleId="WW8Num12z2">
    <w:name w:val="WW8Num12z2"/>
    <w:rsid w:val="003254BF"/>
    <w:rPr>
      <w:rFonts w:ascii="Wingdings" w:hAnsi="Wingdings" w:cs="Wingdings"/>
    </w:rPr>
  </w:style>
  <w:style w:type="character" w:customStyle="1" w:styleId="WW8Num13z0">
    <w:name w:val="WW8Num13z0"/>
    <w:rsid w:val="003254BF"/>
    <w:rPr>
      <w:rFonts w:ascii="Symbol" w:hAnsi="Symbol" w:cs="Symbol"/>
    </w:rPr>
  </w:style>
  <w:style w:type="character" w:customStyle="1" w:styleId="WW8Num13z1">
    <w:name w:val="WW8Num13z1"/>
    <w:rsid w:val="003254BF"/>
    <w:rPr>
      <w:rFonts w:ascii="Courier New" w:hAnsi="Courier New" w:cs="Courier New"/>
    </w:rPr>
  </w:style>
  <w:style w:type="character" w:customStyle="1" w:styleId="WW8Num13z2">
    <w:name w:val="WW8Num13z2"/>
    <w:rsid w:val="003254BF"/>
    <w:rPr>
      <w:rFonts w:ascii="Wingdings" w:hAnsi="Wingdings" w:cs="Wingdings"/>
    </w:rPr>
  </w:style>
  <w:style w:type="character" w:customStyle="1" w:styleId="WW8Num14z0">
    <w:name w:val="WW8Num14z0"/>
    <w:rsid w:val="003254BF"/>
    <w:rPr>
      <w:rFonts w:ascii="Symbol" w:hAnsi="Symbol" w:cs="Symbol"/>
    </w:rPr>
  </w:style>
  <w:style w:type="character" w:customStyle="1" w:styleId="WW8Num14z2">
    <w:name w:val="WW8Num14z2"/>
    <w:rsid w:val="003254BF"/>
    <w:rPr>
      <w:rFonts w:ascii="Wingdings" w:hAnsi="Wingdings" w:cs="Wingdings"/>
    </w:rPr>
  </w:style>
  <w:style w:type="character" w:customStyle="1" w:styleId="WW8Num15z0">
    <w:name w:val="WW8Num15z0"/>
    <w:rsid w:val="003254BF"/>
    <w:rPr>
      <w:b w:val="0"/>
      <w:i w:val="0"/>
    </w:rPr>
  </w:style>
  <w:style w:type="character" w:customStyle="1" w:styleId="WW8Num22z1">
    <w:name w:val="WW8Num22z1"/>
    <w:rsid w:val="003254BF"/>
    <w:rPr>
      <w:rFonts w:ascii="Courier New" w:hAnsi="Courier New" w:cs="Courier New"/>
    </w:rPr>
  </w:style>
  <w:style w:type="character" w:customStyle="1" w:styleId="WW8Num22z2">
    <w:name w:val="WW8Num22z2"/>
    <w:rsid w:val="003254BF"/>
    <w:rPr>
      <w:rFonts w:ascii="Wingdings" w:hAnsi="Wingdings" w:cs="Wingdings"/>
    </w:rPr>
  </w:style>
  <w:style w:type="character" w:customStyle="1" w:styleId="WW8Num22z3">
    <w:name w:val="WW8Num22z3"/>
    <w:rsid w:val="003254BF"/>
    <w:rPr>
      <w:rFonts w:ascii="Symbol" w:hAnsi="Symbol" w:cs="Symbol"/>
    </w:rPr>
  </w:style>
  <w:style w:type="character" w:customStyle="1" w:styleId="WW8Num29z1">
    <w:name w:val="WW8Num29z1"/>
    <w:rsid w:val="003254BF"/>
    <w:rPr>
      <w:color w:val="auto"/>
    </w:rPr>
  </w:style>
  <w:style w:type="character" w:customStyle="1" w:styleId="WW8Num32z1">
    <w:name w:val="WW8Num32z1"/>
    <w:rsid w:val="003254BF"/>
    <w:rPr>
      <w:rFonts w:ascii="Courier New" w:hAnsi="Courier New" w:cs="Courier New"/>
    </w:rPr>
  </w:style>
  <w:style w:type="character" w:customStyle="1" w:styleId="WW8Num32z2">
    <w:name w:val="WW8Num32z2"/>
    <w:rsid w:val="003254BF"/>
    <w:rPr>
      <w:rFonts w:ascii="Wingdings" w:hAnsi="Wingdings" w:cs="Wingdings"/>
    </w:rPr>
  </w:style>
  <w:style w:type="character" w:customStyle="1" w:styleId="WW8Num40z0">
    <w:name w:val="WW8Num40z0"/>
    <w:rsid w:val="003254BF"/>
    <w:rPr>
      <w:rFonts w:ascii="Calibri" w:eastAsia="Calibri" w:hAnsi="Calibri" w:cs="Times New Roman"/>
    </w:rPr>
  </w:style>
  <w:style w:type="character" w:customStyle="1" w:styleId="WW8Num41z0">
    <w:name w:val="WW8Num41z0"/>
    <w:rsid w:val="003254BF"/>
    <w:rPr>
      <w:rFonts w:ascii="Symbol" w:hAnsi="Symbol" w:cs="Symbol"/>
    </w:rPr>
  </w:style>
  <w:style w:type="character" w:customStyle="1" w:styleId="WW8Num41z1">
    <w:name w:val="WW8Num41z1"/>
    <w:rsid w:val="003254BF"/>
    <w:rPr>
      <w:rFonts w:ascii="Courier New" w:hAnsi="Courier New" w:cs="Courier New"/>
    </w:rPr>
  </w:style>
  <w:style w:type="character" w:customStyle="1" w:styleId="WW8Num41z2">
    <w:name w:val="WW8Num41z2"/>
    <w:rsid w:val="003254BF"/>
    <w:rPr>
      <w:rFonts w:ascii="Wingdings" w:hAnsi="Wingdings" w:cs="Wingdings"/>
    </w:rPr>
  </w:style>
  <w:style w:type="character" w:customStyle="1" w:styleId="WW8Num51z0">
    <w:name w:val="WW8Num51z0"/>
    <w:rsid w:val="003254BF"/>
    <w:rPr>
      <w:rFonts w:ascii="Symbol" w:hAnsi="Symbol" w:cs="Symbol"/>
      <w:color w:val="auto"/>
    </w:rPr>
  </w:style>
  <w:style w:type="character" w:customStyle="1" w:styleId="WW8Num51z1">
    <w:name w:val="WW8Num51z1"/>
    <w:rsid w:val="003254BF"/>
    <w:rPr>
      <w:rFonts w:ascii="Courier New" w:hAnsi="Courier New" w:cs="Courier New"/>
    </w:rPr>
  </w:style>
  <w:style w:type="character" w:customStyle="1" w:styleId="WW8Num51z2">
    <w:name w:val="WW8Num51z2"/>
    <w:rsid w:val="003254BF"/>
    <w:rPr>
      <w:rFonts w:ascii="Wingdings" w:hAnsi="Wingdings" w:cs="Wingdings"/>
    </w:rPr>
  </w:style>
  <w:style w:type="character" w:customStyle="1" w:styleId="WW8Num51z3">
    <w:name w:val="WW8Num51z3"/>
    <w:rsid w:val="003254BF"/>
    <w:rPr>
      <w:rFonts w:ascii="Symbol" w:hAnsi="Symbol" w:cs="Symbol"/>
    </w:rPr>
  </w:style>
  <w:style w:type="character" w:customStyle="1" w:styleId="WW8Num53z0">
    <w:name w:val="WW8Num53z0"/>
    <w:rsid w:val="003254BF"/>
    <w:rPr>
      <w:u w:val="none"/>
    </w:rPr>
  </w:style>
  <w:style w:type="character" w:customStyle="1" w:styleId="WW8Num55z0">
    <w:name w:val="WW8Num55z0"/>
    <w:rsid w:val="003254BF"/>
    <w:rPr>
      <w:rFonts w:ascii="Calibri" w:eastAsia="Calibri" w:hAnsi="Calibri" w:cs="Times New Roman"/>
      <w:b w:val="0"/>
    </w:rPr>
  </w:style>
  <w:style w:type="character" w:customStyle="1" w:styleId="WW8Num57z4">
    <w:name w:val="WW8Num57z4"/>
    <w:rsid w:val="003254BF"/>
    <w:rPr>
      <w:rFonts w:ascii="Calibri" w:eastAsia="Calibri" w:hAnsi="Calibri" w:cs="Times New Roman"/>
    </w:rPr>
  </w:style>
  <w:style w:type="character" w:customStyle="1" w:styleId="WW8Num59z0">
    <w:name w:val="WW8Num59z0"/>
    <w:rsid w:val="003254BF"/>
    <w:rPr>
      <w:rFonts w:ascii="Calibri" w:eastAsia="Calibri" w:hAnsi="Calibri" w:cs="Times New Roman"/>
      <w:b/>
      <w:i w:val="0"/>
      <w:sz w:val="28"/>
    </w:rPr>
  </w:style>
  <w:style w:type="character" w:customStyle="1" w:styleId="WW8Num59z1">
    <w:name w:val="WW8Num59z1"/>
    <w:rsid w:val="003254BF"/>
    <w:rPr>
      <w:b w:val="0"/>
    </w:rPr>
  </w:style>
  <w:style w:type="character" w:customStyle="1" w:styleId="WW8Num59z4">
    <w:name w:val="WW8Num59z4"/>
    <w:rsid w:val="003254BF"/>
    <w:rPr>
      <w:rFonts w:ascii="Calibri" w:eastAsia="Times New Roman" w:hAnsi="Calibri" w:cs="Times New Roman"/>
    </w:rPr>
  </w:style>
  <w:style w:type="character" w:customStyle="1" w:styleId="WW8Num61z0">
    <w:name w:val="WW8Num61z0"/>
    <w:rsid w:val="003254BF"/>
    <w:rPr>
      <w:color w:val="auto"/>
    </w:rPr>
  </w:style>
  <w:style w:type="character" w:customStyle="1" w:styleId="WW8Num64z0">
    <w:name w:val="WW8Num64z0"/>
    <w:rsid w:val="003254BF"/>
    <w:rPr>
      <w:rFonts w:ascii="Times New Roman" w:eastAsia="Times New Roman" w:hAnsi="Times New Roman" w:cs="Times New Roman"/>
    </w:rPr>
  </w:style>
  <w:style w:type="character" w:customStyle="1" w:styleId="WW8Num64z1">
    <w:name w:val="WW8Num64z1"/>
    <w:rsid w:val="003254BF"/>
    <w:rPr>
      <w:rFonts w:ascii="Courier New" w:hAnsi="Courier New" w:cs="Courier New"/>
    </w:rPr>
  </w:style>
  <w:style w:type="character" w:customStyle="1" w:styleId="WW8Num64z2">
    <w:name w:val="WW8Num64z2"/>
    <w:rsid w:val="003254BF"/>
    <w:rPr>
      <w:rFonts w:ascii="Wingdings" w:hAnsi="Wingdings" w:cs="Wingdings"/>
    </w:rPr>
  </w:style>
  <w:style w:type="character" w:customStyle="1" w:styleId="WW8Num64z3">
    <w:name w:val="WW8Num64z3"/>
    <w:rsid w:val="003254BF"/>
    <w:rPr>
      <w:rFonts w:ascii="Symbol" w:hAnsi="Symbol" w:cs="Symbol"/>
    </w:rPr>
  </w:style>
  <w:style w:type="character" w:customStyle="1" w:styleId="WW8Num65z2">
    <w:name w:val="WW8Num65z2"/>
    <w:rsid w:val="003254BF"/>
    <w:rPr>
      <w:rFonts w:ascii="Symbol" w:hAnsi="Symbol" w:cs="Symbol"/>
    </w:rPr>
  </w:style>
  <w:style w:type="character" w:customStyle="1" w:styleId="WW8Num66z0">
    <w:name w:val="WW8Num66z0"/>
    <w:rsid w:val="003254BF"/>
    <w:rPr>
      <w:rFonts w:ascii="Calibri" w:hAnsi="Calibri" w:cs="Times New Roman"/>
    </w:rPr>
  </w:style>
  <w:style w:type="character" w:customStyle="1" w:styleId="Domylnaczcionkaakapitu1">
    <w:name w:val="Domyślna czcionka akapitu1"/>
    <w:rsid w:val="003254BF"/>
  </w:style>
  <w:style w:type="character" w:styleId="Hipercze">
    <w:name w:val="Hyperlink"/>
    <w:uiPriority w:val="99"/>
    <w:rsid w:val="003254BF"/>
    <w:rPr>
      <w:color w:val="0000FF"/>
      <w:u w:val="single"/>
    </w:rPr>
  </w:style>
  <w:style w:type="character" w:customStyle="1" w:styleId="TekstpodstawowyZnak">
    <w:name w:val="Tekst podstawowy Znak"/>
    <w:rsid w:val="003254BF"/>
    <w:rPr>
      <w:rFonts w:ascii="Times New Roman" w:eastAsia="Times New Roman" w:hAnsi="Times New Roman" w:cs="Times New Roman"/>
      <w:sz w:val="20"/>
      <w:szCs w:val="20"/>
    </w:rPr>
  </w:style>
  <w:style w:type="character" w:customStyle="1" w:styleId="TekstpodstawowywcityZnak">
    <w:name w:val="Tekst podstawowy wcięty Znak"/>
    <w:rsid w:val="003254BF"/>
    <w:rPr>
      <w:rFonts w:ascii="Times New Roman" w:eastAsia="Times New Roman" w:hAnsi="Times New Roman" w:cs="Times New Roman"/>
      <w:sz w:val="24"/>
      <w:szCs w:val="24"/>
      <w:lang w:val="de-DE"/>
    </w:rPr>
  </w:style>
  <w:style w:type="character" w:customStyle="1" w:styleId="akapitustep1">
    <w:name w:val="akapitustep1"/>
    <w:basedOn w:val="Domylnaczcionkaakapitu1"/>
    <w:rsid w:val="003254BF"/>
  </w:style>
  <w:style w:type="character" w:customStyle="1" w:styleId="Tekstpodstawowywcity2Znak">
    <w:name w:val="Tekst podstawowy wcięty 2 Znak"/>
    <w:rsid w:val="003254BF"/>
    <w:rPr>
      <w:rFonts w:ascii="Times New Roman" w:eastAsia="Times New Roman" w:hAnsi="Times New Roman" w:cs="Times New Roman"/>
      <w:sz w:val="24"/>
      <w:szCs w:val="24"/>
      <w:lang w:val="de-DE"/>
    </w:rPr>
  </w:style>
  <w:style w:type="character" w:customStyle="1" w:styleId="letter1">
    <w:name w:val="letter1"/>
    <w:rsid w:val="003254BF"/>
    <w:rPr>
      <w:b/>
      <w:bCs/>
    </w:rPr>
  </w:style>
  <w:style w:type="character" w:customStyle="1" w:styleId="akapitdomyslny">
    <w:name w:val="akapitdomyslny"/>
    <w:rsid w:val="003254BF"/>
    <w:rPr>
      <w:sz w:val="20"/>
      <w:szCs w:val="20"/>
    </w:rPr>
  </w:style>
  <w:style w:type="character" w:customStyle="1" w:styleId="text2">
    <w:name w:val="text2"/>
    <w:basedOn w:val="Domylnaczcionkaakapitu1"/>
    <w:rsid w:val="003254BF"/>
  </w:style>
  <w:style w:type="character" w:customStyle="1" w:styleId="Tekstpodstawowy2Znak">
    <w:name w:val="Tekst podstawowy 2 Znak"/>
    <w:rsid w:val="003254BF"/>
    <w:rPr>
      <w:rFonts w:ascii="Times New Roman" w:eastAsia="Times New Roman" w:hAnsi="Times New Roman" w:cs="Times New Roman"/>
      <w:sz w:val="24"/>
      <w:szCs w:val="24"/>
    </w:rPr>
  </w:style>
  <w:style w:type="character" w:customStyle="1" w:styleId="TekstprzypisudolnegoZnak">
    <w:name w:val="Tekst przypisu dolnego Znak"/>
    <w:rsid w:val="003254BF"/>
    <w:rPr>
      <w:rFonts w:ascii="Times New Roman" w:eastAsia="Times New Roman" w:hAnsi="Times New Roman" w:cs="Times New Roman"/>
      <w:sz w:val="20"/>
      <w:szCs w:val="20"/>
    </w:rPr>
  </w:style>
  <w:style w:type="character" w:customStyle="1" w:styleId="Symbolprzypiswdoln">
    <w:name w:val="Symbol przypisów doln."/>
    <w:rsid w:val="003254BF"/>
    <w:rPr>
      <w:vertAlign w:val="superscript"/>
    </w:rPr>
  </w:style>
  <w:style w:type="character" w:customStyle="1" w:styleId="WW-Symbolprzypiswdoln">
    <w:name w:val="WW-Symbol przypisów doln."/>
    <w:rsid w:val="003254BF"/>
    <w:rPr>
      <w:vertAlign w:val="superscript"/>
    </w:rPr>
  </w:style>
  <w:style w:type="character" w:customStyle="1" w:styleId="Tekstpodstawowy3Znak">
    <w:name w:val="Tekst podstawowy 3 Znak"/>
    <w:rsid w:val="003254BF"/>
    <w:rPr>
      <w:rFonts w:ascii="Times New Roman" w:eastAsia="Lucida Sans Unicode" w:hAnsi="Times New Roman" w:cs="Times New Roman"/>
      <w:sz w:val="16"/>
      <w:szCs w:val="16"/>
    </w:rPr>
  </w:style>
  <w:style w:type="character" w:styleId="Numerstrony">
    <w:name w:val="page number"/>
    <w:basedOn w:val="Domylnaczcionkaakapitu1"/>
    <w:rsid w:val="003254BF"/>
  </w:style>
  <w:style w:type="character" w:customStyle="1" w:styleId="TytuZnak">
    <w:name w:val="Tytuł Znak"/>
    <w:rsid w:val="003254BF"/>
    <w:rPr>
      <w:rFonts w:ascii="Times New Roman" w:eastAsia="Times New Roman" w:hAnsi="Times New Roman" w:cs="Times New Roman"/>
      <w:sz w:val="48"/>
      <w:szCs w:val="24"/>
    </w:rPr>
  </w:style>
  <w:style w:type="character" w:customStyle="1" w:styleId="FontStyle16">
    <w:name w:val="Font Style16"/>
    <w:rsid w:val="003254BF"/>
    <w:rPr>
      <w:rFonts w:ascii="Arial" w:hAnsi="Arial" w:cs="Arial"/>
      <w:color w:val="000000"/>
      <w:sz w:val="18"/>
      <w:szCs w:val="18"/>
    </w:rPr>
  </w:style>
  <w:style w:type="character" w:styleId="UyteHipercze">
    <w:name w:val="FollowedHyperlink"/>
    <w:uiPriority w:val="99"/>
    <w:rsid w:val="003254BF"/>
    <w:rPr>
      <w:color w:val="800080"/>
      <w:u w:val="single"/>
    </w:rPr>
  </w:style>
  <w:style w:type="character" w:customStyle="1" w:styleId="TekstpodstawowyZnak1">
    <w:name w:val="Tekst podstawowy Znak1"/>
    <w:rsid w:val="003254BF"/>
    <w:rPr>
      <w:rFonts w:ascii="Times New Roman" w:eastAsia="Times New Roman" w:hAnsi="Times New Roman" w:cs="Times New Roman"/>
    </w:rPr>
  </w:style>
  <w:style w:type="character" w:customStyle="1" w:styleId="TekstpodstawowyzwciciemZnak">
    <w:name w:val="Tekst podstawowy z wcięciem Znak"/>
    <w:basedOn w:val="TekstpodstawowyZnak1"/>
    <w:rsid w:val="003254BF"/>
    <w:rPr>
      <w:rFonts w:ascii="Times New Roman" w:eastAsia="Times New Roman" w:hAnsi="Times New Roman" w:cs="Times New Roman"/>
    </w:rPr>
  </w:style>
  <w:style w:type="character" w:customStyle="1" w:styleId="TekstpodstawowywcityZnak1">
    <w:name w:val="Tekst podstawowy wcięty Znak1"/>
    <w:rsid w:val="003254BF"/>
    <w:rPr>
      <w:rFonts w:ascii="Times New Roman" w:eastAsia="Times New Roman" w:hAnsi="Times New Roman" w:cs="Times New Roman"/>
      <w:sz w:val="24"/>
      <w:szCs w:val="24"/>
      <w:lang w:val="de-DE"/>
    </w:rPr>
  </w:style>
  <w:style w:type="character" w:customStyle="1" w:styleId="Tekstpodstawowyzwciciem2Znak">
    <w:name w:val="Tekst podstawowy z wcięciem 2 Znak"/>
    <w:basedOn w:val="TekstpodstawowywcityZnak1"/>
    <w:rsid w:val="003254BF"/>
    <w:rPr>
      <w:rFonts w:ascii="Times New Roman" w:eastAsia="Times New Roman" w:hAnsi="Times New Roman" w:cs="Times New Roman"/>
      <w:sz w:val="24"/>
      <w:szCs w:val="24"/>
      <w:lang w:val="de-DE"/>
    </w:rPr>
  </w:style>
  <w:style w:type="character" w:customStyle="1" w:styleId="Znakinumeracji">
    <w:name w:val="Znaki numeracji"/>
    <w:rsid w:val="003254BF"/>
    <w:rPr>
      <w:rFonts w:ascii="Calibri" w:hAnsi="Calibri" w:cs="Calibri"/>
    </w:rPr>
  </w:style>
  <w:style w:type="paragraph" w:customStyle="1" w:styleId="Nagwek30">
    <w:name w:val="Nagłówek3"/>
    <w:basedOn w:val="Normalny"/>
    <w:next w:val="Tekstpodstawowy"/>
    <w:rsid w:val="003254BF"/>
    <w:pPr>
      <w:keepNext/>
      <w:suppressAutoHyphens/>
      <w:spacing w:before="240" w:after="120" w:line="240" w:lineRule="auto"/>
    </w:pPr>
    <w:rPr>
      <w:rFonts w:ascii="Arial" w:eastAsia="Microsoft YaHei" w:hAnsi="Arial" w:cs="Mangal"/>
      <w:sz w:val="28"/>
      <w:szCs w:val="28"/>
      <w:lang w:eastAsia="zh-CN"/>
    </w:rPr>
  </w:style>
  <w:style w:type="paragraph" w:styleId="Tekstpodstawowy">
    <w:name w:val="Body Text"/>
    <w:basedOn w:val="Normalny"/>
    <w:link w:val="TekstpodstawowyZnak2"/>
    <w:rsid w:val="003254BF"/>
    <w:pPr>
      <w:suppressAutoHyphens/>
      <w:spacing w:after="0" w:line="240" w:lineRule="auto"/>
      <w:jc w:val="both"/>
    </w:pPr>
    <w:rPr>
      <w:rFonts w:ascii="Times New Roman" w:eastAsia="Times New Roman" w:hAnsi="Times New Roman" w:cs="Times New Roman"/>
      <w:sz w:val="20"/>
      <w:szCs w:val="20"/>
      <w:lang w:eastAsia="zh-CN"/>
    </w:rPr>
  </w:style>
  <w:style w:type="character" w:customStyle="1" w:styleId="TekstpodstawowyZnak2">
    <w:name w:val="Tekst podstawowy Znak2"/>
    <w:basedOn w:val="Domylnaczcionkaakapitu"/>
    <w:link w:val="Tekstpodstawowy"/>
    <w:rsid w:val="003254BF"/>
    <w:rPr>
      <w:rFonts w:ascii="Times New Roman" w:eastAsia="Times New Roman" w:hAnsi="Times New Roman" w:cs="Times New Roman"/>
      <w:sz w:val="20"/>
      <w:szCs w:val="20"/>
      <w:lang w:eastAsia="zh-CN"/>
    </w:rPr>
  </w:style>
  <w:style w:type="paragraph" w:styleId="Legenda">
    <w:name w:val="caption"/>
    <w:basedOn w:val="Normalny"/>
    <w:uiPriority w:val="35"/>
    <w:qFormat/>
    <w:rsid w:val="003254BF"/>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Indeks">
    <w:name w:val="Indeks"/>
    <w:basedOn w:val="Normalny"/>
    <w:rsid w:val="003254BF"/>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Nagwek20">
    <w:name w:val="Nagłówek2"/>
    <w:basedOn w:val="Normalny"/>
    <w:next w:val="Tekstpodstawowy"/>
    <w:rsid w:val="003254BF"/>
    <w:pPr>
      <w:keepNext/>
      <w:suppressAutoHyphens/>
      <w:spacing w:before="240" w:after="120" w:line="240" w:lineRule="auto"/>
    </w:pPr>
    <w:rPr>
      <w:rFonts w:ascii="Arial" w:eastAsia="Microsoft YaHei" w:hAnsi="Arial" w:cs="Mangal"/>
      <w:sz w:val="28"/>
      <w:szCs w:val="28"/>
      <w:lang w:eastAsia="zh-CN"/>
    </w:rPr>
  </w:style>
  <w:style w:type="paragraph" w:customStyle="1" w:styleId="Legenda2">
    <w:name w:val="Legenda2"/>
    <w:basedOn w:val="Normalny"/>
    <w:rsid w:val="003254BF"/>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Nagwek10">
    <w:name w:val="Nagłówek1"/>
    <w:basedOn w:val="Normalny"/>
    <w:next w:val="Tekstpodstawowy"/>
    <w:rsid w:val="003254BF"/>
    <w:pPr>
      <w:suppressAutoHyphens/>
      <w:spacing w:after="0" w:line="240" w:lineRule="auto"/>
      <w:jc w:val="center"/>
    </w:pPr>
    <w:rPr>
      <w:rFonts w:ascii="Times New Roman" w:eastAsia="Times New Roman" w:hAnsi="Times New Roman" w:cs="Times New Roman"/>
      <w:sz w:val="48"/>
      <w:szCs w:val="24"/>
      <w:lang w:eastAsia="zh-CN"/>
    </w:rPr>
  </w:style>
  <w:style w:type="paragraph" w:customStyle="1" w:styleId="Legenda1">
    <w:name w:val="Legenda1"/>
    <w:basedOn w:val="Normalny"/>
    <w:rsid w:val="003254BF"/>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styleId="Tekstpodstawowywcity">
    <w:name w:val="Body Text Indent"/>
    <w:basedOn w:val="Normalny"/>
    <w:link w:val="TekstpodstawowywcityZnak2"/>
    <w:rsid w:val="003254BF"/>
    <w:pPr>
      <w:suppressAutoHyphens/>
      <w:spacing w:after="120" w:line="240" w:lineRule="auto"/>
      <w:ind w:left="283"/>
    </w:pPr>
    <w:rPr>
      <w:rFonts w:ascii="Times New Roman" w:eastAsia="Times New Roman" w:hAnsi="Times New Roman" w:cs="Times New Roman"/>
      <w:sz w:val="24"/>
      <w:szCs w:val="24"/>
      <w:lang w:val="de-DE" w:eastAsia="zh-CN"/>
    </w:rPr>
  </w:style>
  <w:style w:type="character" w:customStyle="1" w:styleId="TekstpodstawowywcityZnak2">
    <w:name w:val="Tekst podstawowy wcięty Znak2"/>
    <w:basedOn w:val="Domylnaczcionkaakapitu"/>
    <w:link w:val="Tekstpodstawowywcity"/>
    <w:rsid w:val="003254BF"/>
    <w:rPr>
      <w:rFonts w:ascii="Times New Roman" w:eastAsia="Times New Roman" w:hAnsi="Times New Roman" w:cs="Times New Roman"/>
      <w:sz w:val="24"/>
      <w:szCs w:val="24"/>
      <w:lang w:val="de-DE" w:eastAsia="zh-CN"/>
    </w:rPr>
  </w:style>
  <w:style w:type="paragraph" w:customStyle="1" w:styleId="Zawartotabeli">
    <w:name w:val="Zawartość tabeli"/>
    <w:basedOn w:val="Normalny"/>
    <w:rsid w:val="003254BF"/>
    <w:pPr>
      <w:suppressLineNumbers/>
      <w:suppressAutoHyphens/>
      <w:spacing w:after="0" w:line="240" w:lineRule="auto"/>
    </w:pPr>
    <w:rPr>
      <w:rFonts w:ascii="Times New Roman" w:eastAsia="Times New Roman" w:hAnsi="Times New Roman" w:cs="Times New Roman"/>
      <w:sz w:val="20"/>
      <w:szCs w:val="20"/>
      <w:lang w:eastAsia="zh-CN"/>
    </w:rPr>
  </w:style>
  <w:style w:type="paragraph" w:customStyle="1" w:styleId="pkt">
    <w:name w:val="pkt"/>
    <w:basedOn w:val="Normalny"/>
    <w:rsid w:val="003254BF"/>
    <w:pPr>
      <w:suppressAutoHyphens/>
      <w:spacing w:before="60" w:after="60" w:line="240" w:lineRule="auto"/>
      <w:ind w:left="851" w:hanging="295"/>
      <w:jc w:val="both"/>
    </w:pPr>
    <w:rPr>
      <w:rFonts w:ascii="Times New Roman" w:eastAsia="Times New Roman" w:hAnsi="Times New Roman" w:cs="Times New Roman"/>
      <w:sz w:val="24"/>
      <w:szCs w:val="24"/>
      <w:lang w:eastAsia="zh-CN"/>
    </w:rPr>
  </w:style>
  <w:style w:type="paragraph" w:customStyle="1" w:styleId="ust">
    <w:name w:val="ust"/>
    <w:rsid w:val="003254BF"/>
    <w:pPr>
      <w:suppressAutoHyphens/>
      <w:spacing w:before="60" w:after="60" w:line="240" w:lineRule="auto"/>
      <w:ind w:left="426" w:hanging="284"/>
      <w:jc w:val="both"/>
    </w:pPr>
    <w:rPr>
      <w:rFonts w:ascii="Times New Roman" w:eastAsia="Times New Roman" w:hAnsi="Times New Roman" w:cs="Times New Roman"/>
      <w:sz w:val="24"/>
      <w:szCs w:val="24"/>
      <w:lang w:eastAsia="zh-CN"/>
    </w:rPr>
  </w:style>
  <w:style w:type="paragraph" w:customStyle="1" w:styleId="Tekstpodstawowywcity21">
    <w:name w:val="Tekst podstawowy wcięty 21"/>
    <w:basedOn w:val="Normalny"/>
    <w:rsid w:val="003254BF"/>
    <w:pPr>
      <w:suppressAutoHyphens/>
      <w:spacing w:after="120" w:line="480" w:lineRule="auto"/>
      <w:ind w:left="283"/>
    </w:pPr>
    <w:rPr>
      <w:rFonts w:ascii="Times New Roman" w:eastAsia="Times New Roman" w:hAnsi="Times New Roman" w:cs="Times New Roman"/>
      <w:sz w:val="24"/>
      <w:szCs w:val="24"/>
      <w:lang w:val="de-DE" w:eastAsia="zh-CN"/>
    </w:rPr>
  </w:style>
  <w:style w:type="paragraph" w:customStyle="1" w:styleId="tyt">
    <w:name w:val="tyt"/>
    <w:basedOn w:val="Normalny"/>
    <w:rsid w:val="003254BF"/>
    <w:pPr>
      <w:keepNext/>
      <w:suppressAutoHyphens/>
      <w:spacing w:before="60" w:after="60" w:line="240" w:lineRule="auto"/>
      <w:jc w:val="center"/>
    </w:pPr>
    <w:rPr>
      <w:rFonts w:ascii="Times New Roman" w:eastAsia="Times New Roman" w:hAnsi="Times New Roman" w:cs="Times New Roman"/>
      <w:b/>
      <w:bCs/>
      <w:sz w:val="24"/>
      <w:szCs w:val="24"/>
      <w:lang w:eastAsia="zh-CN"/>
    </w:rPr>
  </w:style>
  <w:style w:type="paragraph" w:styleId="NormalnyWeb">
    <w:name w:val="Normal (Web)"/>
    <w:basedOn w:val="Normalny"/>
    <w:rsid w:val="003254BF"/>
    <w:pPr>
      <w:suppressAutoHyphens/>
      <w:spacing w:before="280" w:after="119" w:line="240" w:lineRule="auto"/>
    </w:pPr>
    <w:rPr>
      <w:rFonts w:ascii="Times New Roman" w:eastAsia="Times New Roman" w:hAnsi="Times New Roman" w:cs="Times New Roman"/>
      <w:sz w:val="24"/>
      <w:szCs w:val="24"/>
      <w:lang w:eastAsia="zh-CN"/>
    </w:rPr>
  </w:style>
  <w:style w:type="paragraph" w:customStyle="1" w:styleId="khheader">
    <w:name w:val="kh_header"/>
    <w:basedOn w:val="Normalny"/>
    <w:rsid w:val="003254BF"/>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khtitle">
    <w:name w:val="kh_title"/>
    <w:basedOn w:val="Normalny"/>
    <w:rsid w:val="003254BF"/>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Tekstpodstawowy21">
    <w:name w:val="Tekst podstawowy 21"/>
    <w:basedOn w:val="Normalny"/>
    <w:rsid w:val="003254BF"/>
    <w:pPr>
      <w:suppressAutoHyphens/>
      <w:spacing w:after="120" w:line="480" w:lineRule="auto"/>
    </w:pPr>
    <w:rPr>
      <w:rFonts w:ascii="Times New Roman" w:eastAsia="Times New Roman" w:hAnsi="Times New Roman" w:cs="Times New Roman"/>
      <w:sz w:val="24"/>
      <w:szCs w:val="24"/>
      <w:lang w:eastAsia="zh-CN"/>
    </w:rPr>
  </w:style>
  <w:style w:type="paragraph" w:customStyle="1" w:styleId="Normalny1">
    <w:name w:val="Normalny1"/>
    <w:basedOn w:val="Normalny"/>
    <w:rsid w:val="003254BF"/>
    <w:pPr>
      <w:widowControl w:val="0"/>
      <w:suppressAutoHyphens/>
      <w:autoSpaceDE w:val="0"/>
      <w:spacing w:after="0" w:line="240" w:lineRule="auto"/>
    </w:pPr>
    <w:rPr>
      <w:rFonts w:ascii="Times New Roman" w:eastAsia="Lucida Sans Unicode" w:hAnsi="Times New Roman" w:cs="Times New Roman"/>
      <w:sz w:val="24"/>
      <w:szCs w:val="24"/>
      <w:lang w:eastAsia="zh-CN"/>
    </w:rPr>
  </w:style>
  <w:style w:type="paragraph" w:customStyle="1" w:styleId="Tekstkomentarza1">
    <w:name w:val="Tekst komentarza1"/>
    <w:basedOn w:val="Normalny"/>
    <w:rsid w:val="003254BF"/>
    <w:pPr>
      <w:widowControl w:val="0"/>
      <w:suppressAutoHyphens/>
      <w:spacing w:after="0" w:line="240" w:lineRule="auto"/>
    </w:pPr>
    <w:rPr>
      <w:rFonts w:ascii="Times New Roman" w:eastAsia="Lucida Sans Unicode" w:hAnsi="Times New Roman" w:cs="Times New Roman"/>
      <w:sz w:val="20"/>
      <w:szCs w:val="20"/>
      <w:lang w:eastAsia="zh-CN"/>
    </w:rPr>
  </w:style>
  <w:style w:type="paragraph" w:customStyle="1" w:styleId="Normalny2">
    <w:name w:val="Normalny2"/>
    <w:basedOn w:val="Normalny"/>
    <w:rsid w:val="003254BF"/>
    <w:pPr>
      <w:widowControl w:val="0"/>
      <w:suppressAutoHyphens/>
      <w:autoSpaceDE w:val="0"/>
      <w:spacing w:after="0" w:line="240" w:lineRule="auto"/>
    </w:pPr>
    <w:rPr>
      <w:rFonts w:ascii="Times New Roman" w:eastAsia="Lucida Sans Unicode" w:hAnsi="Times New Roman" w:cs="Times New Roman"/>
      <w:sz w:val="24"/>
      <w:szCs w:val="24"/>
      <w:lang w:eastAsia="zh-CN"/>
    </w:rPr>
  </w:style>
  <w:style w:type="paragraph" w:customStyle="1" w:styleId="Nagwek11">
    <w:name w:val="Nagłówek 11"/>
    <w:basedOn w:val="Normalny2"/>
    <w:next w:val="Normalny2"/>
    <w:rsid w:val="003254BF"/>
  </w:style>
  <w:style w:type="paragraph" w:customStyle="1" w:styleId="WW-Tekstpodstawowy3">
    <w:name w:val="WW-Tekst podstawowy 3"/>
    <w:basedOn w:val="Normalny"/>
    <w:rsid w:val="003254BF"/>
    <w:pPr>
      <w:widowControl w:val="0"/>
      <w:suppressAutoHyphens/>
      <w:spacing w:after="0" w:line="240" w:lineRule="auto"/>
      <w:jc w:val="both"/>
    </w:pPr>
    <w:rPr>
      <w:rFonts w:ascii="Times New Roman" w:eastAsia="Lucida Sans Unicode" w:hAnsi="Times New Roman" w:cs="Times New Roman"/>
      <w:sz w:val="24"/>
      <w:szCs w:val="24"/>
      <w:lang w:eastAsia="zh-CN"/>
    </w:rPr>
  </w:style>
  <w:style w:type="paragraph" w:customStyle="1" w:styleId="WW-Zawartotabeli">
    <w:name w:val="WW-Zawartość tabeli"/>
    <w:basedOn w:val="Tekstpodstawowy"/>
    <w:rsid w:val="003254BF"/>
    <w:pPr>
      <w:widowControl w:val="0"/>
      <w:suppressLineNumbers/>
      <w:spacing w:after="120"/>
      <w:jc w:val="left"/>
    </w:pPr>
    <w:rPr>
      <w:rFonts w:eastAsia="Lucida Sans Unicode"/>
      <w:sz w:val="24"/>
      <w:szCs w:val="24"/>
    </w:rPr>
  </w:style>
  <w:style w:type="paragraph" w:styleId="Tekstprzypisudolnego">
    <w:name w:val="footnote text"/>
    <w:basedOn w:val="Normalny"/>
    <w:link w:val="TekstprzypisudolnegoZnak1"/>
    <w:rsid w:val="003254BF"/>
    <w:pPr>
      <w:suppressAutoHyphens/>
      <w:spacing w:after="0" w:line="240" w:lineRule="auto"/>
    </w:pPr>
    <w:rPr>
      <w:rFonts w:ascii="Times New Roman" w:eastAsia="Times New Roman" w:hAnsi="Times New Roman" w:cs="Times New Roman"/>
      <w:sz w:val="20"/>
      <w:szCs w:val="20"/>
      <w:lang w:eastAsia="zh-CN"/>
    </w:rPr>
  </w:style>
  <w:style w:type="character" w:customStyle="1" w:styleId="TekstprzypisudolnegoZnak1">
    <w:name w:val="Tekst przypisu dolnego Znak1"/>
    <w:basedOn w:val="Domylnaczcionkaakapitu"/>
    <w:link w:val="Tekstprzypisudolnego"/>
    <w:rsid w:val="003254BF"/>
    <w:rPr>
      <w:rFonts w:ascii="Times New Roman" w:eastAsia="Times New Roman" w:hAnsi="Times New Roman" w:cs="Times New Roman"/>
      <w:sz w:val="20"/>
      <w:szCs w:val="20"/>
      <w:lang w:eastAsia="zh-CN"/>
    </w:rPr>
  </w:style>
  <w:style w:type="paragraph" w:customStyle="1" w:styleId="Tekstpodstawowy31">
    <w:name w:val="Tekst podstawowy 31"/>
    <w:basedOn w:val="Normalny"/>
    <w:rsid w:val="003254BF"/>
    <w:pPr>
      <w:widowControl w:val="0"/>
      <w:suppressAutoHyphens/>
      <w:spacing w:after="120" w:line="240" w:lineRule="auto"/>
    </w:pPr>
    <w:rPr>
      <w:rFonts w:ascii="Times New Roman" w:eastAsia="Lucida Sans Unicode" w:hAnsi="Times New Roman" w:cs="Times New Roman"/>
      <w:sz w:val="16"/>
      <w:szCs w:val="16"/>
      <w:lang w:eastAsia="zh-CN"/>
    </w:rPr>
  </w:style>
  <w:style w:type="character" w:customStyle="1" w:styleId="TekstkomentarzaZnak1">
    <w:name w:val="Tekst komentarza Znak1"/>
    <w:basedOn w:val="Domylnaczcionkaakapitu"/>
    <w:uiPriority w:val="99"/>
    <w:rsid w:val="003254BF"/>
    <w:rPr>
      <w:rFonts w:ascii="Calibri" w:eastAsia="Calibri" w:hAnsi="Calibri" w:cs="Times New Roman"/>
      <w:sz w:val="20"/>
      <w:szCs w:val="20"/>
    </w:rPr>
  </w:style>
  <w:style w:type="character" w:customStyle="1" w:styleId="TematkomentarzaZnak1">
    <w:name w:val="Temat komentarza Znak1"/>
    <w:basedOn w:val="TekstkomentarzaZnak1"/>
    <w:rsid w:val="003254BF"/>
    <w:rPr>
      <w:rFonts w:ascii="Times New Roman" w:eastAsia="Lucida Sans Unicode" w:hAnsi="Times New Roman" w:cs="Times New Roman"/>
      <w:b/>
      <w:bCs/>
      <w:sz w:val="20"/>
      <w:szCs w:val="20"/>
      <w:lang w:eastAsia="zh-CN"/>
    </w:rPr>
  </w:style>
  <w:style w:type="paragraph" w:customStyle="1" w:styleId="FR2">
    <w:name w:val="FR2"/>
    <w:rsid w:val="003254BF"/>
    <w:pPr>
      <w:widowControl w:val="0"/>
      <w:suppressAutoHyphens/>
      <w:spacing w:after="0" w:line="240" w:lineRule="auto"/>
      <w:ind w:left="7200" w:firstLine="1"/>
    </w:pPr>
    <w:rPr>
      <w:rFonts w:ascii="Times New Roman" w:eastAsia="Times New Roman" w:hAnsi="Times New Roman" w:cs="Times New Roman"/>
      <w:i/>
      <w:szCs w:val="20"/>
      <w:lang w:eastAsia="zh-CN"/>
    </w:rPr>
  </w:style>
  <w:style w:type="paragraph" w:customStyle="1" w:styleId="Nagwekwykazurde1">
    <w:name w:val="Nagłówek wykazu źródeł1"/>
    <w:basedOn w:val="Nagwek1"/>
    <w:next w:val="Normalny"/>
    <w:rsid w:val="003254BF"/>
    <w:pPr>
      <w:suppressAutoHyphens/>
    </w:pPr>
    <w:rPr>
      <w:rFonts w:cs="Cambria"/>
      <w:lang w:eastAsia="zh-CN"/>
    </w:rPr>
  </w:style>
  <w:style w:type="paragraph" w:styleId="Spistreci2">
    <w:name w:val="toc 2"/>
    <w:basedOn w:val="Normalny"/>
    <w:next w:val="Normalny"/>
    <w:uiPriority w:val="39"/>
    <w:rsid w:val="003254BF"/>
    <w:pPr>
      <w:suppressAutoHyphens/>
      <w:spacing w:after="0"/>
      <w:ind w:left="220"/>
    </w:pPr>
    <w:rPr>
      <w:rFonts w:ascii="Calibri" w:eastAsia="Calibri" w:hAnsi="Calibri" w:cs="Calibri"/>
      <w:smallCaps/>
      <w:sz w:val="20"/>
      <w:szCs w:val="20"/>
      <w:lang w:eastAsia="zh-CN"/>
    </w:rPr>
  </w:style>
  <w:style w:type="paragraph" w:styleId="Spistreci1">
    <w:name w:val="toc 1"/>
    <w:basedOn w:val="Normalny"/>
    <w:next w:val="Normalny"/>
    <w:uiPriority w:val="39"/>
    <w:rsid w:val="003254BF"/>
    <w:pPr>
      <w:suppressAutoHyphens/>
      <w:spacing w:before="120" w:after="120"/>
    </w:pPr>
    <w:rPr>
      <w:rFonts w:ascii="Garamond" w:eastAsia="Times New Roman" w:hAnsi="Garamond" w:cs="Arial"/>
      <w:b/>
      <w:caps/>
      <w:sz w:val="20"/>
      <w:szCs w:val="20"/>
      <w:lang w:eastAsia="zh-CN"/>
    </w:rPr>
  </w:style>
  <w:style w:type="paragraph" w:styleId="Spistreci3">
    <w:name w:val="toc 3"/>
    <w:basedOn w:val="Normalny"/>
    <w:next w:val="Normalny"/>
    <w:uiPriority w:val="39"/>
    <w:rsid w:val="003254BF"/>
    <w:pPr>
      <w:suppressAutoHyphens/>
      <w:spacing w:after="0"/>
      <w:ind w:left="440"/>
    </w:pPr>
    <w:rPr>
      <w:rFonts w:ascii="Calibri" w:eastAsia="Calibri" w:hAnsi="Calibri" w:cs="Calibri"/>
      <w:i/>
      <w:iCs/>
      <w:sz w:val="20"/>
      <w:szCs w:val="20"/>
      <w:lang w:eastAsia="zh-CN"/>
    </w:rPr>
  </w:style>
  <w:style w:type="paragraph" w:styleId="Spistreci4">
    <w:name w:val="toc 4"/>
    <w:basedOn w:val="Normalny"/>
    <w:next w:val="Normalny"/>
    <w:rsid w:val="003254BF"/>
    <w:pPr>
      <w:suppressAutoHyphens/>
      <w:spacing w:after="0"/>
      <w:ind w:left="660"/>
    </w:pPr>
    <w:rPr>
      <w:rFonts w:ascii="Calibri" w:eastAsia="Calibri" w:hAnsi="Calibri" w:cs="Calibri"/>
      <w:sz w:val="18"/>
      <w:szCs w:val="18"/>
      <w:lang w:eastAsia="zh-CN"/>
    </w:rPr>
  </w:style>
  <w:style w:type="paragraph" w:styleId="Spistreci5">
    <w:name w:val="toc 5"/>
    <w:basedOn w:val="Normalny"/>
    <w:next w:val="Normalny"/>
    <w:rsid w:val="003254BF"/>
    <w:pPr>
      <w:suppressAutoHyphens/>
      <w:spacing w:after="0"/>
      <w:ind w:left="880"/>
    </w:pPr>
    <w:rPr>
      <w:rFonts w:ascii="Calibri" w:eastAsia="Calibri" w:hAnsi="Calibri" w:cs="Calibri"/>
      <w:sz w:val="18"/>
      <w:szCs w:val="18"/>
      <w:lang w:eastAsia="zh-CN"/>
    </w:rPr>
  </w:style>
  <w:style w:type="paragraph" w:styleId="Spistreci6">
    <w:name w:val="toc 6"/>
    <w:basedOn w:val="Normalny"/>
    <w:next w:val="Normalny"/>
    <w:rsid w:val="003254BF"/>
    <w:pPr>
      <w:suppressAutoHyphens/>
      <w:spacing w:after="0"/>
      <w:ind w:left="1100"/>
    </w:pPr>
    <w:rPr>
      <w:rFonts w:ascii="Calibri" w:eastAsia="Calibri" w:hAnsi="Calibri" w:cs="Calibri"/>
      <w:sz w:val="18"/>
      <w:szCs w:val="18"/>
      <w:lang w:eastAsia="zh-CN"/>
    </w:rPr>
  </w:style>
  <w:style w:type="paragraph" w:styleId="Spistreci7">
    <w:name w:val="toc 7"/>
    <w:basedOn w:val="Normalny"/>
    <w:next w:val="Normalny"/>
    <w:rsid w:val="003254BF"/>
    <w:pPr>
      <w:suppressAutoHyphens/>
      <w:spacing w:after="0"/>
      <w:ind w:left="1320"/>
    </w:pPr>
    <w:rPr>
      <w:rFonts w:ascii="Calibri" w:eastAsia="Calibri" w:hAnsi="Calibri" w:cs="Calibri"/>
      <w:sz w:val="18"/>
      <w:szCs w:val="18"/>
      <w:lang w:eastAsia="zh-CN"/>
    </w:rPr>
  </w:style>
  <w:style w:type="paragraph" w:styleId="Spistreci8">
    <w:name w:val="toc 8"/>
    <w:basedOn w:val="Normalny"/>
    <w:next w:val="Normalny"/>
    <w:rsid w:val="003254BF"/>
    <w:pPr>
      <w:suppressAutoHyphens/>
      <w:spacing w:after="0"/>
      <w:ind w:left="1540"/>
    </w:pPr>
    <w:rPr>
      <w:rFonts w:ascii="Calibri" w:eastAsia="Calibri" w:hAnsi="Calibri" w:cs="Calibri"/>
      <w:sz w:val="18"/>
      <w:szCs w:val="18"/>
      <w:lang w:eastAsia="zh-CN"/>
    </w:rPr>
  </w:style>
  <w:style w:type="paragraph" w:styleId="Spistreci9">
    <w:name w:val="toc 9"/>
    <w:basedOn w:val="Normalny"/>
    <w:next w:val="Normalny"/>
    <w:rsid w:val="003254BF"/>
    <w:pPr>
      <w:suppressAutoHyphens/>
      <w:spacing w:after="0"/>
      <w:ind w:left="1760"/>
    </w:pPr>
    <w:rPr>
      <w:rFonts w:ascii="Calibri" w:eastAsia="Calibri" w:hAnsi="Calibri" w:cs="Calibri"/>
      <w:sz w:val="18"/>
      <w:szCs w:val="18"/>
      <w:lang w:eastAsia="zh-CN"/>
    </w:rPr>
  </w:style>
  <w:style w:type="paragraph" w:customStyle="1" w:styleId="Normal1">
    <w:name w:val="Normal1"/>
    <w:rsid w:val="003254BF"/>
    <w:pPr>
      <w:suppressAutoHyphens/>
      <w:autoSpaceDE w:val="0"/>
      <w:spacing w:after="0" w:line="240" w:lineRule="auto"/>
    </w:pPr>
    <w:rPr>
      <w:rFonts w:ascii="Tahoma" w:eastAsia="Calibri" w:hAnsi="Tahoma" w:cs="Tahoma"/>
      <w:color w:val="000000"/>
      <w:sz w:val="24"/>
      <w:szCs w:val="24"/>
      <w:lang w:eastAsia="zh-CN"/>
    </w:rPr>
  </w:style>
  <w:style w:type="paragraph" w:customStyle="1" w:styleId="Style1">
    <w:name w:val="Style1"/>
    <w:basedOn w:val="Normalny"/>
    <w:rsid w:val="003254BF"/>
    <w:pPr>
      <w:widowControl w:val="0"/>
      <w:suppressAutoHyphens/>
      <w:autoSpaceDE w:val="0"/>
      <w:spacing w:after="0" w:line="210" w:lineRule="exact"/>
      <w:ind w:hanging="211"/>
      <w:jc w:val="both"/>
    </w:pPr>
    <w:rPr>
      <w:rFonts w:ascii="Arial" w:eastAsia="Times New Roman" w:hAnsi="Arial" w:cs="Arial"/>
      <w:sz w:val="24"/>
      <w:szCs w:val="24"/>
      <w:lang w:eastAsia="zh-CN"/>
    </w:rPr>
  </w:style>
  <w:style w:type="paragraph" w:customStyle="1" w:styleId="punkty">
    <w:name w:val="punkty"/>
    <w:basedOn w:val="Normalny"/>
    <w:rsid w:val="003254BF"/>
    <w:pPr>
      <w:numPr>
        <w:numId w:val="16"/>
      </w:numPr>
      <w:suppressAutoHyphens/>
      <w:spacing w:after="0" w:line="240" w:lineRule="auto"/>
      <w:jc w:val="both"/>
    </w:pPr>
    <w:rPr>
      <w:rFonts w:ascii="Arial Narrow" w:eastAsia="Times New Roman" w:hAnsi="Arial Narrow" w:cs="Arial Narrow"/>
      <w:sz w:val="20"/>
      <w:szCs w:val="24"/>
      <w:lang w:eastAsia="zh-CN"/>
    </w:rPr>
  </w:style>
  <w:style w:type="paragraph" w:customStyle="1" w:styleId="Listapunktowana21">
    <w:name w:val="Lista punktowana 21"/>
    <w:basedOn w:val="Normalny"/>
    <w:rsid w:val="003254BF"/>
    <w:pPr>
      <w:suppressAutoHyphens/>
      <w:spacing w:after="0" w:line="240" w:lineRule="auto"/>
      <w:ind w:left="566" w:hanging="283"/>
    </w:pPr>
    <w:rPr>
      <w:rFonts w:ascii="Times New Roman" w:eastAsia="Times New Roman" w:hAnsi="Times New Roman" w:cs="Times New Roman"/>
      <w:sz w:val="24"/>
      <w:szCs w:val="24"/>
      <w:lang w:eastAsia="zh-CN"/>
    </w:rPr>
  </w:style>
  <w:style w:type="paragraph" w:customStyle="1" w:styleId="Listapunktowana41">
    <w:name w:val="Lista punktowana 41"/>
    <w:basedOn w:val="Normalny"/>
    <w:rsid w:val="003254BF"/>
    <w:pPr>
      <w:suppressAutoHyphens/>
      <w:spacing w:after="0" w:line="240" w:lineRule="auto"/>
      <w:ind w:left="1132" w:hanging="283"/>
    </w:pPr>
    <w:rPr>
      <w:rFonts w:ascii="Times New Roman" w:eastAsia="Times New Roman" w:hAnsi="Times New Roman" w:cs="Times New Roman"/>
      <w:sz w:val="24"/>
      <w:szCs w:val="24"/>
      <w:lang w:eastAsia="zh-CN"/>
    </w:rPr>
  </w:style>
  <w:style w:type="paragraph" w:customStyle="1" w:styleId="Listapunktowana52">
    <w:name w:val="Lista punktowana 52"/>
    <w:basedOn w:val="Normalny"/>
    <w:rsid w:val="003254BF"/>
    <w:pPr>
      <w:suppressAutoHyphens/>
      <w:spacing w:after="0" w:line="240" w:lineRule="auto"/>
      <w:ind w:left="1415" w:hanging="283"/>
    </w:pPr>
    <w:rPr>
      <w:rFonts w:ascii="Times New Roman" w:eastAsia="Times New Roman" w:hAnsi="Times New Roman" w:cs="Times New Roman"/>
      <w:sz w:val="24"/>
      <w:szCs w:val="24"/>
      <w:lang w:eastAsia="zh-CN"/>
    </w:rPr>
  </w:style>
  <w:style w:type="paragraph" w:customStyle="1" w:styleId="Listapunktowana31">
    <w:name w:val="Lista punktowana 31"/>
    <w:basedOn w:val="Normalny"/>
    <w:rsid w:val="003254BF"/>
    <w:pPr>
      <w:numPr>
        <w:numId w:val="15"/>
      </w:numPr>
      <w:suppressAutoHyphens/>
      <w:spacing w:after="0" w:line="240" w:lineRule="auto"/>
    </w:pPr>
    <w:rPr>
      <w:rFonts w:ascii="Times New Roman" w:eastAsia="Times New Roman" w:hAnsi="Times New Roman" w:cs="Times New Roman"/>
      <w:sz w:val="24"/>
      <w:szCs w:val="24"/>
      <w:lang w:eastAsia="zh-CN"/>
    </w:rPr>
  </w:style>
  <w:style w:type="paragraph" w:customStyle="1" w:styleId="Listapunktowana51">
    <w:name w:val="Lista punktowana 51"/>
    <w:basedOn w:val="Normalny"/>
    <w:rsid w:val="003254BF"/>
    <w:pPr>
      <w:numPr>
        <w:numId w:val="14"/>
      </w:numPr>
      <w:suppressAutoHyphens/>
      <w:spacing w:after="0" w:line="240" w:lineRule="auto"/>
    </w:pPr>
    <w:rPr>
      <w:rFonts w:ascii="Times New Roman" w:eastAsia="Times New Roman" w:hAnsi="Times New Roman" w:cs="Times New Roman"/>
      <w:sz w:val="24"/>
      <w:szCs w:val="24"/>
      <w:lang w:eastAsia="zh-CN"/>
    </w:rPr>
  </w:style>
  <w:style w:type="paragraph" w:customStyle="1" w:styleId="Lista-kontynuacja21">
    <w:name w:val="Lista - kontynuacja 21"/>
    <w:basedOn w:val="Normalny"/>
    <w:rsid w:val="003254BF"/>
    <w:pPr>
      <w:suppressAutoHyphens/>
      <w:spacing w:after="120" w:line="240" w:lineRule="auto"/>
      <w:ind w:left="566"/>
    </w:pPr>
    <w:rPr>
      <w:rFonts w:ascii="Times New Roman" w:eastAsia="Times New Roman" w:hAnsi="Times New Roman" w:cs="Times New Roman"/>
      <w:sz w:val="24"/>
      <w:szCs w:val="24"/>
      <w:lang w:eastAsia="zh-CN"/>
    </w:rPr>
  </w:style>
  <w:style w:type="paragraph" w:customStyle="1" w:styleId="Lista-kontynuacja31">
    <w:name w:val="Lista - kontynuacja 31"/>
    <w:basedOn w:val="Normalny"/>
    <w:rsid w:val="003254BF"/>
    <w:pPr>
      <w:suppressAutoHyphens/>
      <w:spacing w:after="120" w:line="240" w:lineRule="auto"/>
      <w:ind w:left="849"/>
    </w:pPr>
    <w:rPr>
      <w:rFonts w:ascii="Times New Roman" w:eastAsia="Times New Roman" w:hAnsi="Times New Roman" w:cs="Times New Roman"/>
      <w:sz w:val="24"/>
      <w:szCs w:val="24"/>
      <w:lang w:eastAsia="zh-CN"/>
    </w:rPr>
  </w:style>
  <w:style w:type="paragraph" w:customStyle="1" w:styleId="Tekstpodstawowyzwciciem1">
    <w:name w:val="Tekst podstawowy z wcięciem1"/>
    <w:basedOn w:val="Tekstpodstawowy"/>
    <w:rsid w:val="003254BF"/>
    <w:pPr>
      <w:spacing w:after="120"/>
      <w:ind w:firstLine="210"/>
      <w:jc w:val="left"/>
    </w:pPr>
    <w:rPr>
      <w:sz w:val="24"/>
      <w:szCs w:val="24"/>
    </w:rPr>
  </w:style>
  <w:style w:type="paragraph" w:customStyle="1" w:styleId="Tekstpodstawowyzwciciem21">
    <w:name w:val="Tekst podstawowy z wcięciem 21"/>
    <w:basedOn w:val="Tekstpodstawowywcity"/>
    <w:rsid w:val="003254BF"/>
    <w:pPr>
      <w:ind w:firstLine="210"/>
    </w:pPr>
    <w:rPr>
      <w:lang w:val="pl-PL"/>
    </w:rPr>
  </w:style>
  <w:style w:type="paragraph" w:customStyle="1" w:styleId="Nagwektabeli">
    <w:name w:val="Nagłówek tabeli"/>
    <w:basedOn w:val="Zawartotabeli"/>
    <w:rsid w:val="003254BF"/>
    <w:pPr>
      <w:jc w:val="center"/>
    </w:pPr>
    <w:rPr>
      <w:b/>
      <w:bCs/>
    </w:rPr>
  </w:style>
  <w:style w:type="paragraph" w:customStyle="1" w:styleId="Lista-kontynuacja22">
    <w:name w:val="Lista - kontynuacja 22"/>
    <w:basedOn w:val="Normalny"/>
    <w:rsid w:val="003254BF"/>
    <w:pPr>
      <w:suppressAutoHyphens/>
      <w:spacing w:after="120" w:line="240" w:lineRule="auto"/>
      <w:ind w:left="566"/>
    </w:pPr>
    <w:rPr>
      <w:rFonts w:ascii="Times New Roman" w:eastAsia="Times New Roman" w:hAnsi="Times New Roman" w:cs="Times New Roman"/>
      <w:sz w:val="24"/>
      <w:szCs w:val="24"/>
      <w:lang w:eastAsia="zh-CN"/>
    </w:rPr>
  </w:style>
  <w:style w:type="paragraph" w:customStyle="1" w:styleId="Default">
    <w:name w:val="Default"/>
    <w:rsid w:val="003254BF"/>
    <w:pPr>
      <w:autoSpaceDE w:val="0"/>
      <w:autoSpaceDN w:val="0"/>
      <w:adjustRightInd w:val="0"/>
      <w:spacing w:after="0" w:line="240" w:lineRule="auto"/>
    </w:pPr>
    <w:rPr>
      <w:rFonts w:ascii="Verdana" w:eastAsia="Calibri" w:hAnsi="Verdana" w:cs="Verdana"/>
      <w:color w:val="000000"/>
      <w:sz w:val="24"/>
      <w:szCs w:val="24"/>
      <w:lang w:eastAsia="pl-PL"/>
    </w:rPr>
  </w:style>
  <w:style w:type="paragraph" w:styleId="Tekstprzypisukocowego">
    <w:name w:val="endnote text"/>
    <w:basedOn w:val="Normalny"/>
    <w:link w:val="TekstprzypisukocowegoZnak"/>
    <w:rsid w:val="003254BF"/>
    <w:pPr>
      <w:spacing w:after="0" w:line="240" w:lineRule="auto"/>
    </w:pPr>
    <w:rPr>
      <w:rFonts w:ascii="Times New Roman" w:eastAsia="Times New Roman" w:hAnsi="Times New Roman" w:cs="Times New Roman"/>
      <w:sz w:val="20"/>
      <w:szCs w:val="20"/>
    </w:rPr>
  </w:style>
  <w:style w:type="character" w:customStyle="1" w:styleId="TekstprzypisukocowegoZnak">
    <w:name w:val="Tekst przypisu końcowego Znak"/>
    <w:basedOn w:val="Domylnaczcionkaakapitu"/>
    <w:link w:val="Tekstprzypisukocowego"/>
    <w:rsid w:val="003254BF"/>
    <w:rPr>
      <w:rFonts w:ascii="Times New Roman" w:eastAsia="Times New Roman" w:hAnsi="Times New Roman" w:cs="Times New Roman"/>
      <w:sz w:val="20"/>
      <w:szCs w:val="20"/>
    </w:rPr>
  </w:style>
  <w:style w:type="character" w:styleId="Odwoanieprzypisukocowego">
    <w:name w:val="endnote reference"/>
    <w:rsid w:val="003254BF"/>
    <w:rPr>
      <w:vertAlign w:val="superscript"/>
    </w:rPr>
  </w:style>
  <w:style w:type="table" w:styleId="Tabela-Siatka">
    <w:name w:val="Table Grid"/>
    <w:basedOn w:val="Standardowy"/>
    <w:uiPriority w:val="59"/>
    <w:rsid w:val="003254BF"/>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tytu">
    <w:name w:val="Subtitle"/>
    <w:basedOn w:val="Normalny"/>
    <w:next w:val="Tekstpodstawowy"/>
    <w:link w:val="PodtytuZnak"/>
    <w:qFormat/>
    <w:rsid w:val="003254BF"/>
    <w:pPr>
      <w:suppressAutoHyphens/>
      <w:spacing w:after="0"/>
    </w:pPr>
    <w:rPr>
      <w:rFonts w:ascii="Times New Roman" w:eastAsia="Times New Roman" w:hAnsi="Times New Roman" w:cs="Times New Roman"/>
      <w:sz w:val="24"/>
      <w:szCs w:val="20"/>
      <w:lang w:eastAsia="ar-SA"/>
    </w:rPr>
  </w:style>
  <w:style w:type="character" w:customStyle="1" w:styleId="PodtytuZnak">
    <w:name w:val="Podtytuł Znak"/>
    <w:basedOn w:val="Domylnaczcionkaakapitu"/>
    <w:link w:val="Podtytu"/>
    <w:rsid w:val="003254BF"/>
    <w:rPr>
      <w:rFonts w:ascii="Times New Roman" w:eastAsia="Times New Roman" w:hAnsi="Times New Roman" w:cs="Times New Roman"/>
      <w:sz w:val="24"/>
      <w:szCs w:val="20"/>
      <w:lang w:eastAsia="ar-SA"/>
    </w:rPr>
  </w:style>
  <w:style w:type="character" w:customStyle="1" w:styleId="CommentTextChar">
    <w:name w:val="Comment Text Char"/>
    <w:semiHidden/>
    <w:locked/>
    <w:rsid w:val="003254BF"/>
    <w:rPr>
      <w:rFonts w:ascii="Times New Roman" w:hAnsi="Times New Roman" w:cs="Times New Roman"/>
      <w:sz w:val="20"/>
      <w:szCs w:val="20"/>
    </w:rPr>
  </w:style>
  <w:style w:type="paragraph" w:styleId="Nagwekspisutreci">
    <w:name w:val="TOC Heading"/>
    <w:basedOn w:val="Nagwek1"/>
    <w:next w:val="Normalny"/>
    <w:uiPriority w:val="39"/>
    <w:unhideWhenUsed/>
    <w:qFormat/>
    <w:rsid w:val="0009692B"/>
    <w:pPr>
      <w:outlineLvl w:val="9"/>
    </w:pPr>
    <w:rPr>
      <w:rFonts w:asciiTheme="majorHAnsi" w:eastAsiaTheme="majorEastAsia" w:hAnsiTheme="majorHAnsi" w:cstheme="majorBidi"/>
      <w:color w:val="365F91" w:themeColor="accent1" w:themeShade="BF"/>
      <w:lang w:eastAsia="pl-PL"/>
    </w:rPr>
  </w:style>
  <w:style w:type="paragraph" w:styleId="Spisilustracji">
    <w:name w:val="table of figures"/>
    <w:aliases w:val="Spis załączników"/>
    <w:basedOn w:val="Nagwek3"/>
    <w:next w:val="Normalny"/>
    <w:autoRedefine/>
    <w:uiPriority w:val="99"/>
    <w:unhideWhenUsed/>
    <w:rsid w:val="0009692B"/>
    <w:pPr>
      <w:keepLines/>
      <w:spacing w:before="200" w:after="0" w:line="276" w:lineRule="auto"/>
    </w:pPr>
    <w:rPr>
      <w:rFonts w:ascii="Book Antiqua" w:eastAsiaTheme="majorEastAsia" w:hAnsi="Book Antiqua" w:cstheme="majorBidi"/>
      <w:b w:val="0"/>
      <w:i/>
      <w:sz w:val="22"/>
      <w:szCs w:val="22"/>
    </w:rPr>
  </w:style>
  <w:style w:type="character" w:styleId="Wyrnieniedelikatne">
    <w:name w:val="Subtle Emphasis"/>
    <w:basedOn w:val="Domylnaczcionkaakapitu"/>
    <w:uiPriority w:val="19"/>
    <w:qFormat/>
    <w:rsid w:val="0009692B"/>
    <w:rPr>
      <w:i/>
      <w:iCs/>
      <w:color w:val="808080" w:themeColor="text1" w:themeTint="7F"/>
    </w:rPr>
  </w:style>
  <w:style w:type="paragraph" w:styleId="Indeks1">
    <w:name w:val="index 1"/>
    <w:basedOn w:val="Normalny"/>
    <w:next w:val="Normalny"/>
    <w:autoRedefine/>
    <w:uiPriority w:val="99"/>
    <w:unhideWhenUsed/>
    <w:rsid w:val="0009692B"/>
    <w:pPr>
      <w:tabs>
        <w:tab w:val="right" w:leader="dot" w:pos="9062"/>
      </w:tabs>
      <w:spacing w:after="0"/>
      <w:ind w:left="220" w:hanging="220"/>
    </w:pPr>
    <w:rPr>
      <w:i/>
      <w:noProof/>
      <w:sz w:val="20"/>
      <w:szCs w:val="20"/>
    </w:rPr>
  </w:style>
  <w:style w:type="paragraph" w:styleId="Indeks2">
    <w:name w:val="index 2"/>
    <w:basedOn w:val="Normalny"/>
    <w:next w:val="Normalny"/>
    <w:autoRedefine/>
    <w:uiPriority w:val="99"/>
    <w:unhideWhenUsed/>
    <w:rsid w:val="0009692B"/>
    <w:pPr>
      <w:spacing w:after="0"/>
      <w:ind w:left="440" w:hanging="220"/>
    </w:pPr>
    <w:rPr>
      <w:sz w:val="20"/>
      <w:szCs w:val="20"/>
    </w:rPr>
  </w:style>
  <w:style w:type="paragraph" w:styleId="Indeks3">
    <w:name w:val="index 3"/>
    <w:basedOn w:val="Normalny"/>
    <w:next w:val="Normalny"/>
    <w:autoRedefine/>
    <w:uiPriority w:val="99"/>
    <w:unhideWhenUsed/>
    <w:rsid w:val="0009692B"/>
    <w:pPr>
      <w:spacing w:after="0"/>
      <w:ind w:left="660" w:hanging="220"/>
    </w:pPr>
    <w:rPr>
      <w:sz w:val="20"/>
      <w:szCs w:val="20"/>
    </w:rPr>
  </w:style>
  <w:style w:type="paragraph" w:styleId="Indeks4">
    <w:name w:val="index 4"/>
    <w:basedOn w:val="Normalny"/>
    <w:next w:val="Normalny"/>
    <w:autoRedefine/>
    <w:uiPriority w:val="99"/>
    <w:unhideWhenUsed/>
    <w:rsid w:val="0009692B"/>
    <w:pPr>
      <w:spacing w:after="0"/>
      <w:ind w:left="880" w:hanging="220"/>
    </w:pPr>
    <w:rPr>
      <w:sz w:val="20"/>
      <w:szCs w:val="20"/>
    </w:rPr>
  </w:style>
  <w:style w:type="paragraph" w:styleId="Indeks5">
    <w:name w:val="index 5"/>
    <w:basedOn w:val="Normalny"/>
    <w:next w:val="Normalny"/>
    <w:autoRedefine/>
    <w:uiPriority w:val="99"/>
    <w:unhideWhenUsed/>
    <w:rsid w:val="0009692B"/>
    <w:pPr>
      <w:spacing w:after="0"/>
      <w:ind w:left="1100" w:hanging="220"/>
    </w:pPr>
    <w:rPr>
      <w:sz w:val="20"/>
      <w:szCs w:val="20"/>
    </w:rPr>
  </w:style>
  <w:style w:type="paragraph" w:styleId="Indeks6">
    <w:name w:val="index 6"/>
    <w:basedOn w:val="Normalny"/>
    <w:next w:val="Normalny"/>
    <w:autoRedefine/>
    <w:uiPriority w:val="99"/>
    <w:unhideWhenUsed/>
    <w:rsid w:val="0009692B"/>
    <w:pPr>
      <w:spacing w:after="0"/>
      <w:ind w:left="1320" w:hanging="220"/>
    </w:pPr>
    <w:rPr>
      <w:sz w:val="20"/>
      <w:szCs w:val="20"/>
    </w:rPr>
  </w:style>
  <w:style w:type="paragraph" w:styleId="Indeks7">
    <w:name w:val="index 7"/>
    <w:basedOn w:val="Normalny"/>
    <w:next w:val="Normalny"/>
    <w:autoRedefine/>
    <w:uiPriority w:val="99"/>
    <w:unhideWhenUsed/>
    <w:rsid w:val="0009692B"/>
    <w:pPr>
      <w:spacing w:after="0"/>
      <w:ind w:left="1540" w:hanging="220"/>
    </w:pPr>
    <w:rPr>
      <w:sz w:val="20"/>
      <w:szCs w:val="20"/>
    </w:rPr>
  </w:style>
  <w:style w:type="paragraph" w:styleId="Indeks8">
    <w:name w:val="index 8"/>
    <w:basedOn w:val="Normalny"/>
    <w:next w:val="Normalny"/>
    <w:autoRedefine/>
    <w:uiPriority w:val="99"/>
    <w:unhideWhenUsed/>
    <w:rsid w:val="0009692B"/>
    <w:pPr>
      <w:spacing w:after="0"/>
      <w:ind w:left="1760" w:hanging="220"/>
    </w:pPr>
    <w:rPr>
      <w:sz w:val="20"/>
      <w:szCs w:val="20"/>
    </w:rPr>
  </w:style>
  <w:style w:type="paragraph" w:styleId="Indeks9">
    <w:name w:val="index 9"/>
    <w:basedOn w:val="Normalny"/>
    <w:next w:val="Normalny"/>
    <w:autoRedefine/>
    <w:uiPriority w:val="99"/>
    <w:unhideWhenUsed/>
    <w:rsid w:val="0009692B"/>
    <w:pPr>
      <w:spacing w:after="0"/>
      <w:ind w:left="1980" w:hanging="220"/>
    </w:pPr>
    <w:rPr>
      <w:sz w:val="20"/>
      <w:szCs w:val="20"/>
    </w:rPr>
  </w:style>
  <w:style w:type="paragraph" w:styleId="Nagwekindeksu">
    <w:name w:val="index heading"/>
    <w:basedOn w:val="Normalny"/>
    <w:next w:val="Indeks1"/>
    <w:uiPriority w:val="99"/>
    <w:unhideWhenUsed/>
    <w:rsid w:val="0009692B"/>
    <w:pPr>
      <w:spacing w:before="120" w:after="120"/>
    </w:pPr>
    <w:rPr>
      <w:b/>
      <w:bCs/>
      <w:i/>
      <w:iCs/>
      <w:sz w:val="20"/>
      <w:szCs w:val="20"/>
    </w:rPr>
  </w:style>
  <w:style w:type="paragraph" w:customStyle="1" w:styleId="xl65">
    <w:name w:val="xl65"/>
    <w:basedOn w:val="Normalny"/>
    <w:rsid w:val="006501EF"/>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63">
    <w:name w:val="xl63"/>
    <w:basedOn w:val="Normalny"/>
    <w:rsid w:val="002765D2"/>
    <w:pPr>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64">
    <w:name w:val="xl64"/>
    <w:basedOn w:val="Normalny"/>
    <w:rsid w:val="002765D2"/>
    <w:pPr>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66">
    <w:name w:val="xl66"/>
    <w:basedOn w:val="Normalny"/>
    <w:rsid w:val="002765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67">
    <w:name w:val="xl67"/>
    <w:basedOn w:val="Normalny"/>
    <w:rsid w:val="002765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68">
    <w:name w:val="xl68"/>
    <w:basedOn w:val="Normalny"/>
    <w:rsid w:val="002765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69">
    <w:name w:val="xl69"/>
    <w:basedOn w:val="Normalny"/>
    <w:rsid w:val="002765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70">
    <w:name w:val="xl70"/>
    <w:basedOn w:val="Normalny"/>
    <w:rsid w:val="002765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71">
    <w:name w:val="xl71"/>
    <w:basedOn w:val="Normalny"/>
    <w:rsid w:val="009F6136"/>
    <w:pPr>
      <w:pBdr>
        <w:top w:val="single" w:sz="4" w:space="0" w:color="auto"/>
        <w:lef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2">
    <w:name w:val="xl72"/>
    <w:basedOn w:val="Normalny"/>
    <w:rsid w:val="009F6136"/>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73">
    <w:name w:val="xl73"/>
    <w:basedOn w:val="Normalny"/>
    <w:rsid w:val="009F613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74">
    <w:name w:val="xl74"/>
    <w:basedOn w:val="Normalny"/>
    <w:rsid w:val="009F6136"/>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Teksttreci">
    <w:name w:val="Tekst treści"/>
    <w:basedOn w:val="Normalny"/>
    <w:rsid w:val="001000EA"/>
    <w:pPr>
      <w:shd w:val="clear" w:color="auto" w:fill="FFFFFF"/>
      <w:suppressAutoHyphens/>
      <w:spacing w:after="0" w:line="274" w:lineRule="exact"/>
      <w:ind w:hanging="520"/>
    </w:pPr>
    <w:rPr>
      <w:rFonts w:ascii="Times New Roman" w:eastAsia="Times New Roman" w:hAnsi="Times New Roman" w:cs="Times New Roman"/>
      <w:sz w:val="23"/>
      <w:szCs w:val="23"/>
      <w:lang w:eastAsia="ar-SA"/>
    </w:rPr>
  </w:style>
  <w:style w:type="paragraph" w:customStyle="1" w:styleId="Nagwek40">
    <w:name w:val="Nagłówek #4"/>
    <w:basedOn w:val="Normalny"/>
    <w:rsid w:val="002C6FB7"/>
    <w:pPr>
      <w:shd w:val="clear" w:color="auto" w:fill="FFFFFF"/>
      <w:suppressAutoHyphens/>
      <w:spacing w:before="300" w:after="0" w:line="274" w:lineRule="exact"/>
    </w:pPr>
    <w:rPr>
      <w:rFonts w:ascii="Times New Roman" w:eastAsia="Times New Roman" w:hAnsi="Times New Roman" w:cs="Times New Roman"/>
      <w:lang w:val="x-none" w:eastAsia="ar-SA"/>
    </w:rPr>
  </w:style>
  <w:style w:type="paragraph" w:styleId="Bezodstpw">
    <w:name w:val="No Spacing"/>
    <w:uiPriority w:val="1"/>
    <w:qFormat/>
    <w:rsid w:val="00ED406A"/>
    <w:pPr>
      <w:spacing w:after="0" w:line="240" w:lineRule="auto"/>
    </w:pPr>
    <w:rPr>
      <w:rFonts w:ascii="Book Antiqua" w:hAnsi="Book Antiqua"/>
    </w:rPr>
  </w:style>
  <w:style w:type="character" w:customStyle="1" w:styleId="luchili">
    <w:name w:val="luc_hili"/>
    <w:basedOn w:val="Domylnaczcionkaakapitu"/>
    <w:rsid w:val="005C78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426F2"/>
    <w:pPr>
      <w:spacing w:line="360" w:lineRule="auto"/>
    </w:pPr>
    <w:rPr>
      <w:rFonts w:ascii="Book Antiqua" w:hAnsi="Book Antiqua"/>
    </w:rPr>
  </w:style>
  <w:style w:type="paragraph" w:styleId="Nagwek1">
    <w:name w:val="heading 1"/>
    <w:basedOn w:val="Normalny"/>
    <w:next w:val="Normalny"/>
    <w:link w:val="Nagwek1Znak"/>
    <w:uiPriority w:val="9"/>
    <w:qFormat/>
    <w:rsid w:val="00392D50"/>
    <w:pPr>
      <w:keepNext/>
      <w:keepLines/>
      <w:spacing w:before="480" w:after="0"/>
      <w:outlineLvl w:val="0"/>
    </w:pPr>
    <w:rPr>
      <w:rFonts w:eastAsia="Times New Roman" w:cs="Times New Roman"/>
      <w:b/>
      <w:bCs/>
      <w:szCs w:val="28"/>
    </w:rPr>
  </w:style>
  <w:style w:type="paragraph" w:styleId="Nagwek2">
    <w:name w:val="heading 2"/>
    <w:basedOn w:val="Normalny"/>
    <w:next w:val="Normalny"/>
    <w:link w:val="Nagwek2Znak"/>
    <w:uiPriority w:val="9"/>
    <w:qFormat/>
    <w:rsid w:val="003254BF"/>
    <w:pPr>
      <w:keepNext/>
      <w:spacing w:before="240" w:after="60"/>
      <w:outlineLvl w:val="1"/>
    </w:pPr>
    <w:rPr>
      <w:rFonts w:ascii="Cambria" w:eastAsia="Times New Roman" w:hAnsi="Cambria" w:cs="Times New Roman"/>
      <w:b/>
      <w:bCs/>
      <w:i/>
      <w:iCs/>
      <w:sz w:val="28"/>
      <w:szCs w:val="28"/>
    </w:rPr>
  </w:style>
  <w:style w:type="paragraph" w:styleId="Nagwek3">
    <w:name w:val="heading 3"/>
    <w:basedOn w:val="Normalny"/>
    <w:next w:val="Normalny"/>
    <w:link w:val="Nagwek3Znak"/>
    <w:uiPriority w:val="9"/>
    <w:qFormat/>
    <w:rsid w:val="003254BF"/>
    <w:pPr>
      <w:keepNext/>
      <w:spacing w:before="240" w:after="60" w:line="240" w:lineRule="auto"/>
      <w:outlineLvl w:val="2"/>
    </w:pPr>
    <w:rPr>
      <w:rFonts w:ascii="Cambria" w:eastAsia="Times New Roman" w:hAnsi="Cambria" w:cs="Times New Roman"/>
      <w:b/>
      <w:bCs/>
      <w:sz w:val="26"/>
      <w:szCs w:val="26"/>
    </w:rPr>
  </w:style>
  <w:style w:type="paragraph" w:styleId="Nagwek4">
    <w:name w:val="heading 4"/>
    <w:basedOn w:val="Normalny"/>
    <w:next w:val="Normalny"/>
    <w:link w:val="Nagwek4Znak"/>
    <w:qFormat/>
    <w:rsid w:val="003254BF"/>
    <w:pPr>
      <w:keepNext/>
      <w:spacing w:before="240" w:after="60" w:line="240" w:lineRule="auto"/>
      <w:outlineLvl w:val="3"/>
    </w:pPr>
    <w:rPr>
      <w:rFonts w:ascii="Calibri" w:eastAsia="Times New Roman" w:hAnsi="Calibri" w:cs="Times New Roman"/>
      <w:b/>
      <w:bCs/>
      <w:sz w:val="28"/>
      <w:szCs w:val="28"/>
    </w:rPr>
  </w:style>
  <w:style w:type="paragraph" w:styleId="Nagwek5">
    <w:name w:val="heading 5"/>
    <w:basedOn w:val="Normalny"/>
    <w:next w:val="Normalny"/>
    <w:link w:val="Nagwek5Znak"/>
    <w:qFormat/>
    <w:rsid w:val="003254BF"/>
    <w:pPr>
      <w:numPr>
        <w:ilvl w:val="4"/>
        <w:numId w:val="13"/>
      </w:numPr>
      <w:suppressAutoHyphens/>
      <w:spacing w:before="240" w:after="60" w:line="240" w:lineRule="auto"/>
      <w:outlineLvl w:val="4"/>
    </w:pPr>
    <w:rPr>
      <w:rFonts w:ascii="Calibri" w:eastAsia="Calibri" w:hAnsi="Calibri" w:cs="Times New Roman"/>
      <w:b/>
      <w:bCs/>
      <w:i/>
      <w:iCs/>
      <w:sz w:val="26"/>
      <w:szCs w:val="26"/>
      <w:lang w:eastAsia="zh-CN"/>
    </w:rPr>
  </w:style>
  <w:style w:type="paragraph" w:styleId="Nagwek6">
    <w:name w:val="heading 6"/>
    <w:basedOn w:val="Normalny"/>
    <w:next w:val="Normalny"/>
    <w:link w:val="Nagwek6Znak"/>
    <w:qFormat/>
    <w:rsid w:val="003254BF"/>
    <w:pPr>
      <w:keepNext/>
      <w:keepLines/>
      <w:numPr>
        <w:ilvl w:val="5"/>
        <w:numId w:val="13"/>
      </w:numPr>
      <w:suppressAutoHyphens/>
      <w:spacing w:before="200" w:after="0" w:line="240" w:lineRule="auto"/>
      <w:outlineLvl w:val="5"/>
    </w:pPr>
    <w:rPr>
      <w:rFonts w:ascii="Cambria" w:eastAsia="Calibri" w:hAnsi="Cambria" w:cs="Times New Roman"/>
      <w:i/>
      <w:iCs/>
      <w:color w:val="243F60"/>
      <w:sz w:val="24"/>
      <w:szCs w:val="24"/>
      <w:lang w:eastAsia="zh-CN"/>
    </w:rPr>
  </w:style>
  <w:style w:type="paragraph" w:styleId="Nagwek7">
    <w:name w:val="heading 7"/>
    <w:basedOn w:val="Normalny"/>
    <w:next w:val="Normalny"/>
    <w:link w:val="Nagwek7Znak"/>
    <w:qFormat/>
    <w:rsid w:val="003254BF"/>
    <w:pPr>
      <w:numPr>
        <w:ilvl w:val="6"/>
        <w:numId w:val="13"/>
      </w:numPr>
      <w:suppressAutoHyphens/>
      <w:spacing w:before="240" w:after="60" w:line="240" w:lineRule="auto"/>
      <w:outlineLvl w:val="6"/>
    </w:pPr>
    <w:rPr>
      <w:rFonts w:ascii="Calibri" w:eastAsia="Calibri" w:hAnsi="Calibri" w:cs="Times New Roman"/>
      <w:sz w:val="24"/>
      <w:szCs w:val="24"/>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92D50"/>
    <w:rPr>
      <w:rFonts w:ascii="Book Antiqua" w:eastAsia="Times New Roman" w:hAnsi="Book Antiqua" w:cs="Times New Roman"/>
      <w:b/>
      <w:bCs/>
      <w:szCs w:val="28"/>
    </w:rPr>
  </w:style>
  <w:style w:type="character" w:customStyle="1" w:styleId="Nagwek2Znak">
    <w:name w:val="Nagłówek 2 Znak"/>
    <w:basedOn w:val="Domylnaczcionkaakapitu"/>
    <w:link w:val="Nagwek2"/>
    <w:uiPriority w:val="9"/>
    <w:rsid w:val="003254BF"/>
    <w:rPr>
      <w:rFonts w:ascii="Cambria" w:eastAsia="Times New Roman" w:hAnsi="Cambria" w:cs="Times New Roman"/>
      <w:b/>
      <w:bCs/>
      <w:i/>
      <w:iCs/>
      <w:sz w:val="28"/>
      <w:szCs w:val="28"/>
    </w:rPr>
  </w:style>
  <w:style w:type="character" w:customStyle="1" w:styleId="Nagwek3Znak">
    <w:name w:val="Nagłówek 3 Znak"/>
    <w:basedOn w:val="Domylnaczcionkaakapitu"/>
    <w:link w:val="Nagwek3"/>
    <w:uiPriority w:val="9"/>
    <w:rsid w:val="003254BF"/>
    <w:rPr>
      <w:rFonts w:ascii="Cambria" w:eastAsia="Times New Roman" w:hAnsi="Cambria" w:cs="Times New Roman"/>
      <w:b/>
      <w:bCs/>
      <w:sz w:val="26"/>
      <w:szCs w:val="26"/>
    </w:rPr>
  </w:style>
  <w:style w:type="character" w:customStyle="1" w:styleId="Nagwek4Znak">
    <w:name w:val="Nagłówek 4 Znak"/>
    <w:basedOn w:val="Domylnaczcionkaakapitu"/>
    <w:link w:val="Nagwek4"/>
    <w:rsid w:val="003254BF"/>
    <w:rPr>
      <w:rFonts w:ascii="Calibri" w:eastAsia="Times New Roman" w:hAnsi="Calibri" w:cs="Times New Roman"/>
      <w:b/>
      <w:bCs/>
      <w:sz w:val="28"/>
      <w:szCs w:val="28"/>
    </w:rPr>
  </w:style>
  <w:style w:type="character" w:customStyle="1" w:styleId="Nagwek5Znak">
    <w:name w:val="Nagłówek 5 Znak"/>
    <w:basedOn w:val="Domylnaczcionkaakapitu"/>
    <w:link w:val="Nagwek5"/>
    <w:rsid w:val="003254BF"/>
    <w:rPr>
      <w:rFonts w:ascii="Calibri" w:eastAsia="Calibri" w:hAnsi="Calibri" w:cs="Times New Roman"/>
      <w:b/>
      <w:bCs/>
      <w:i/>
      <w:iCs/>
      <w:sz w:val="26"/>
      <w:szCs w:val="26"/>
      <w:lang w:eastAsia="zh-CN"/>
    </w:rPr>
  </w:style>
  <w:style w:type="character" w:customStyle="1" w:styleId="Nagwek6Znak">
    <w:name w:val="Nagłówek 6 Znak"/>
    <w:basedOn w:val="Domylnaczcionkaakapitu"/>
    <w:link w:val="Nagwek6"/>
    <w:rsid w:val="003254BF"/>
    <w:rPr>
      <w:rFonts w:ascii="Cambria" w:eastAsia="Calibri" w:hAnsi="Cambria" w:cs="Times New Roman"/>
      <w:i/>
      <w:iCs/>
      <w:color w:val="243F60"/>
      <w:sz w:val="24"/>
      <w:szCs w:val="24"/>
      <w:lang w:eastAsia="zh-CN"/>
    </w:rPr>
  </w:style>
  <w:style w:type="character" w:customStyle="1" w:styleId="Nagwek7Znak">
    <w:name w:val="Nagłówek 7 Znak"/>
    <w:basedOn w:val="Domylnaczcionkaakapitu"/>
    <w:link w:val="Nagwek7"/>
    <w:rsid w:val="003254BF"/>
    <w:rPr>
      <w:rFonts w:ascii="Calibri" w:eastAsia="Calibri" w:hAnsi="Calibri" w:cs="Times New Roman"/>
      <w:sz w:val="24"/>
      <w:szCs w:val="24"/>
      <w:lang w:eastAsia="zh-CN"/>
    </w:rPr>
  </w:style>
  <w:style w:type="paragraph" w:customStyle="1" w:styleId="DB">
    <w:name w:val="_DB"/>
    <w:basedOn w:val="Normalny"/>
    <w:qFormat/>
    <w:rsid w:val="003254BF"/>
    <w:pPr>
      <w:numPr>
        <w:ilvl w:val="3"/>
        <w:numId w:val="1"/>
      </w:numPr>
      <w:spacing w:before="240" w:after="120"/>
    </w:pPr>
    <w:rPr>
      <w:b/>
      <w:color w:val="1F497D"/>
    </w:rPr>
  </w:style>
  <w:style w:type="character" w:styleId="Odwoaniedokomentarza">
    <w:name w:val="annotation reference"/>
    <w:basedOn w:val="Domylnaczcionkaakapitu"/>
    <w:uiPriority w:val="99"/>
    <w:unhideWhenUsed/>
    <w:rsid w:val="003254BF"/>
    <w:rPr>
      <w:sz w:val="16"/>
      <w:szCs w:val="16"/>
    </w:rPr>
  </w:style>
  <w:style w:type="paragraph" w:styleId="Tekstkomentarza">
    <w:name w:val="annotation text"/>
    <w:basedOn w:val="Normalny"/>
    <w:link w:val="TekstkomentarzaZnak"/>
    <w:uiPriority w:val="99"/>
    <w:unhideWhenUsed/>
    <w:rsid w:val="003254BF"/>
    <w:pPr>
      <w:spacing w:after="120" w:line="240" w:lineRule="auto"/>
    </w:pPr>
    <w:rPr>
      <w:sz w:val="20"/>
      <w:szCs w:val="20"/>
    </w:rPr>
  </w:style>
  <w:style w:type="character" w:customStyle="1" w:styleId="TekstkomentarzaZnak">
    <w:name w:val="Tekst komentarza Znak"/>
    <w:basedOn w:val="Domylnaczcionkaakapitu"/>
    <w:link w:val="Tekstkomentarza"/>
    <w:uiPriority w:val="99"/>
    <w:rsid w:val="003254BF"/>
    <w:rPr>
      <w:sz w:val="20"/>
      <w:szCs w:val="20"/>
    </w:rPr>
  </w:style>
  <w:style w:type="paragraph" w:styleId="Tekstdymka">
    <w:name w:val="Balloon Text"/>
    <w:basedOn w:val="Normalny"/>
    <w:link w:val="TekstdymkaZnak"/>
    <w:uiPriority w:val="99"/>
    <w:unhideWhenUsed/>
    <w:rsid w:val="003254B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3254BF"/>
    <w:rPr>
      <w:rFonts w:ascii="Tahoma" w:hAnsi="Tahoma" w:cs="Tahoma"/>
      <w:sz w:val="16"/>
      <w:szCs w:val="16"/>
    </w:rPr>
  </w:style>
  <w:style w:type="paragraph" w:styleId="Tematkomentarza">
    <w:name w:val="annotation subject"/>
    <w:basedOn w:val="Tekstkomentarza"/>
    <w:next w:val="Tekstkomentarza"/>
    <w:link w:val="TematkomentarzaZnak"/>
    <w:uiPriority w:val="99"/>
    <w:unhideWhenUsed/>
    <w:rsid w:val="003254BF"/>
    <w:pPr>
      <w:spacing w:after="200"/>
    </w:pPr>
    <w:rPr>
      <w:b/>
      <w:bCs/>
    </w:rPr>
  </w:style>
  <w:style w:type="character" w:customStyle="1" w:styleId="TematkomentarzaZnak">
    <w:name w:val="Temat komentarza Znak"/>
    <w:basedOn w:val="TekstkomentarzaZnak"/>
    <w:link w:val="Tematkomentarza"/>
    <w:uiPriority w:val="99"/>
    <w:rsid w:val="003254BF"/>
    <w:rPr>
      <w:b/>
      <w:bCs/>
      <w:sz w:val="20"/>
      <w:szCs w:val="20"/>
    </w:rPr>
  </w:style>
  <w:style w:type="paragraph" w:styleId="Akapitzlist">
    <w:name w:val="List Paragraph"/>
    <w:basedOn w:val="Normalny"/>
    <w:uiPriority w:val="34"/>
    <w:qFormat/>
    <w:rsid w:val="003254BF"/>
    <w:pPr>
      <w:ind w:left="720"/>
      <w:contextualSpacing/>
    </w:pPr>
  </w:style>
  <w:style w:type="paragraph" w:customStyle="1" w:styleId="Akapitzlist1">
    <w:name w:val="Akapit z listą1"/>
    <w:basedOn w:val="Normalny"/>
    <w:qFormat/>
    <w:rsid w:val="003254BF"/>
    <w:pPr>
      <w:spacing w:before="200"/>
      <w:ind w:left="720"/>
      <w:contextualSpacing/>
    </w:pPr>
    <w:rPr>
      <w:rFonts w:ascii="Calibri" w:eastAsia="Times New Roman" w:hAnsi="Calibri" w:cs="Times New Roman"/>
      <w:sz w:val="20"/>
      <w:szCs w:val="20"/>
      <w:lang w:val="en-US" w:bidi="en-US"/>
    </w:rPr>
  </w:style>
  <w:style w:type="paragraph" w:styleId="Lista">
    <w:name w:val="List"/>
    <w:basedOn w:val="Normalny"/>
    <w:rsid w:val="003254BF"/>
    <w:pPr>
      <w:suppressAutoHyphens/>
      <w:spacing w:after="0" w:line="240" w:lineRule="auto"/>
      <w:ind w:left="283" w:hanging="283"/>
    </w:pPr>
    <w:rPr>
      <w:rFonts w:ascii="Times New Roman" w:eastAsia="Times New Roman" w:hAnsi="Times New Roman" w:cs="Times New Roman"/>
      <w:sz w:val="24"/>
      <w:szCs w:val="24"/>
      <w:lang w:eastAsia="zh-CN"/>
    </w:rPr>
  </w:style>
  <w:style w:type="paragraph" w:customStyle="1" w:styleId="Listapunktowana32">
    <w:name w:val="Lista punktowana 32"/>
    <w:basedOn w:val="Normalny"/>
    <w:rsid w:val="003254BF"/>
    <w:pPr>
      <w:suppressAutoHyphens/>
      <w:spacing w:after="0" w:line="240" w:lineRule="auto"/>
      <w:ind w:left="849" w:hanging="283"/>
    </w:pPr>
    <w:rPr>
      <w:rFonts w:ascii="Times New Roman" w:eastAsia="Times New Roman" w:hAnsi="Times New Roman" w:cs="Times New Roman"/>
      <w:sz w:val="24"/>
      <w:szCs w:val="24"/>
      <w:lang w:eastAsia="zh-CN"/>
    </w:rPr>
  </w:style>
  <w:style w:type="paragraph" w:styleId="Nagwek">
    <w:name w:val="header"/>
    <w:basedOn w:val="Normalny"/>
    <w:link w:val="NagwekZnak"/>
    <w:uiPriority w:val="99"/>
    <w:unhideWhenUsed/>
    <w:rsid w:val="003254BF"/>
    <w:pPr>
      <w:tabs>
        <w:tab w:val="center" w:pos="4536"/>
        <w:tab w:val="right" w:pos="9072"/>
      </w:tabs>
      <w:spacing w:after="0" w:line="240" w:lineRule="auto"/>
    </w:pPr>
    <w:rPr>
      <w:rFonts w:ascii="Calibri" w:eastAsia="Calibri" w:hAnsi="Calibri" w:cs="Times New Roman"/>
    </w:rPr>
  </w:style>
  <w:style w:type="character" w:customStyle="1" w:styleId="NagwekZnak">
    <w:name w:val="Nagłówek Znak"/>
    <w:basedOn w:val="Domylnaczcionkaakapitu"/>
    <w:link w:val="Nagwek"/>
    <w:uiPriority w:val="99"/>
    <w:rsid w:val="003254BF"/>
    <w:rPr>
      <w:rFonts w:ascii="Calibri" w:eastAsia="Calibri" w:hAnsi="Calibri" w:cs="Times New Roman"/>
    </w:rPr>
  </w:style>
  <w:style w:type="paragraph" w:styleId="Stopka">
    <w:name w:val="footer"/>
    <w:basedOn w:val="Normalny"/>
    <w:link w:val="StopkaZnak"/>
    <w:uiPriority w:val="99"/>
    <w:unhideWhenUsed/>
    <w:rsid w:val="003254BF"/>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3254BF"/>
    <w:rPr>
      <w:rFonts w:ascii="Calibri" w:eastAsia="Calibri" w:hAnsi="Calibri" w:cs="Times New Roman"/>
    </w:rPr>
  </w:style>
  <w:style w:type="paragraph" w:customStyle="1" w:styleId="3CBD5A742C28424DA5172AD252E32316">
    <w:name w:val="3CBD5A742C28424DA5172AD252E32316"/>
    <w:rsid w:val="003254BF"/>
    <w:rPr>
      <w:rFonts w:ascii="Calibri" w:eastAsia="Times New Roman" w:hAnsi="Calibri" w:cs="Times New Roman"/>
      <w:lang w:eastAsia="pl-PL"/>
    </w:rPr>
  </w:style>
  <w:style w:type="paragraph" w:customStyle="1" w:styleId="Cytatintensywny1">
    <w:name w:val="Cytat intensywny1"/>
    <w:basedOn w:val="Normalny"/>
    <w:next w:val="Normalny"/>
    <w:link w:val="IntenseQuoteChar"/>
    <w:uiPriority w:val="30"/>
    <w:qFormat/>
    <w:rsid w:val="003254BF"/>
    <w:pPr>
      <w:pBdr>
        <w:bottom w:val="single" w:sz="4" w:space="4" w:color="4F81BD"/>
      </w:pBdr>
      <w:spacing w:before="200" w:after="280"/>
      <w:ind w:left="936" w:right="936"/>
    </w:pPr>
    <w:rPr>
      <w:rFonts w:ascii="Calibri" w:eastAsia="Times New Roman" w:hAnsi="Calibri" w:cs="Times New Roman"/>
      <w:b/>
      <w:bCs/>
      <w:i/>
      <w:iCs/>
      <w:color w:val="4F81BD"/>
    </w:rPr>
  </w:style>
  <w:style w:type="character" w:customStyle="1" w:styleId="IntenseQuoteChar">
    <w:name w:val="Intense Quote Char"/>
    <w:link w:val="Cytatintensywny1"/>
    <w:uiPriority w:val="30"/>
    <w:rsid w:val="003254BF"/>
    <w:rPr>
      <w:rFonts w:ascii="Calibri" w:eastAsia="Times New Roman" w:hAnsi="Calibri" w:cs="Times New Roman"/>
      <w:b/>
      <w:bCs/>
      <w:i/>
      <w:iCs/>
      <w:color w:val="4F81BD"/>
    </w:rPr>
  </w:style>
  <w:style w:type="character" w:styleId="Pogrubienie">
    <w:name w:val="Strong"/>
    <w:qFormat/>
    <w:rsid w:val="003254BF"/>
    <w:rPr>
      <w:b/>
      <w:bCs/>
    </w:rPr>
  </w:style>
  <w:style w:type="paragraph" w:customStyle="1" w:styleId="Bezodstpw1">
    <w:name w:val="Bez odstępów1"/>
    <w:basedOn w:val="Normalny"/>
    <w:link w:val="NoSpacingChar"/>
    <w:uiPriority w:val="1"/>
    <w:qFormat/>
    <w:rsid w:val="003254BF"/>
    <w:pPr>
      <w:spacing w:after="0" w:line="240" w:lineRule="auto"/>
    </w:pPr>
    <w:rPr>
      <w:rFonts w:ascii="Calibri" w:eastAsia="Times New Roman" w:hAnsi="Calibri" w:cs="Times New Roman"/>
      <w:sz w:val="20"/>
      <w:szCs w:val="20"/>
      <w:lang w:val="en-US" w:bidi="en-US"/>
    </w:rPr>
  </w:style>
  <w:style w:type="character" w:customStyle="1" w:styleId="NoSpacingChar">
    <w:name w:val="No Spacing Char"/>
    <w:link w:val="Bezodstpw1"/>
    <w:uiPriority w:val="1"/>
    <w:rsid w:val="003254BF"/>
    <w:rPr>
      <w:rFonts w:ascii="Calibri" w:eastAsia="Times New Roman" w:hAnsi="Calibri" w:cs="Times New Roman"/>
      <w:sz w:val="20"/>
      <w:szCs w:val="20"/>
      <w:lang w:val="en-US" w:bidi="en-US"/>
    </w:rPr>
  </w:style>
  <w:style w:type="character" w:customStyle="1" w:styleId="WW8Num3z0">
    <w:name w:val="WW8Num3z0"/>
    <w:rsid w:val="003254BF"/>
    <w:rPr>
      <w:rFonts w:ascii="Symbol" w:hAnsi="Symbol" w:cs="Symbol"/>
    </w:rPr>
  </w:style>
  <w:style w:type="character" w:customStyle="1" w:styleId="WW8Num4z0">
    <w:name w:val="WW8Num4z0"/>
    <w:rsid w:val="003254BF"/>
    <w:rPr>
      <w:rFonts w:ascii="Symbol" w:hAnsi="Symbol" w:cs="Symbol"/>
    </w:rPr>
  </w:style>
  <w:style w:type="character" w:customStyle="1" w:styleId="WW8Num6z0">
    <w:name w:val="WW8Num6z0"/>
    <w:rsid w:val="003254BF"/>
    <w:rPr>
      <w:rFonts w:ascii="Symbol" w:hAnsi="Symbol" w:cs="Symbol"/>
    </w:rPr>
  </w:style>
  <w:style w:type="character" w:customStyle="1" w:styleId="WW8Num10z0">
    <w:name w:val="WW8Num10z0"/>
    <w:rsid w:val="003254BF"/>
    <w:rPr>
      <w:rFonts w:ascii="Symbol" w:hAnsi="Symbol" w:cs="Symbol"/>
    </w:rPr>
  </w:style>
  <w:style w:type="character" w:customStyle="1" w:styleId="WW8Num14z1">
    <w:name w:val="WW8Num14z1"/>
    <w:rsid w:val="003254BF"/>
    <w:rPr>
      <w:rFonts w:ascii="Calibri" w:hAnsi="Calibri" w:cs="Courier New"/>
    </w:rPr>
  </w:style>
  <w:style w:type="character" w:customStyle="1" w:styleId="WW8Num16z0">
    <w:name w:val="WW8Num16z0"/>
    <w:rsid w:val="003254BF"/>
    <w:rPr>
      <w:rFonts w:ascii="Symbol" w:hAnsi="Symbol" w:cs="Symbol"/>
    </w:rPr>
  </w:style>
  <w:style w:type="character" w:customStyle="1" w:styleId="WW8Num20z0">
    <w:name w:val="WW8Num20z0"/>
    <w:rsid w:val="003254BF"/>
    <w:rPr>
      <w:rFonts w:ascii="Calibri" w:eastAsia="Calibri" w:hAnsi="Calibri" w:cs="Times New Roman"/>
    </w:rPr>
  </w:style>
  <w:style w:type="character" w:customStyle="1" w:styleId="WW8Num21z0">
    <w:name w:val="WW8Num21z0"/>
    <w:rsid w:val="003254BF"/>
    <w:rPr>
      <w:rFonts w:ascii="Calibri" w:eastAsia="Calibri" w:hAnsi="Calibri" w:cs="Times New Roman"/>
    </w:rPr>
  </w:style>
  <w:style w:type="character" w:customStyle="1" w:styleId="WW8Num24z0">
    <w:name w:val="WW8Num24z0"/>
    <w:rsid w:val="003254BF"/>
    <w:rPr>
      <w:b w:val="0"/>
    </w:rPr>
  </w:style>
  <w:style w:type="character" w:customStyle="1" w:styleId="WW8Num29z0">
    <w:name w:val="WW8Num29z0"/>
    <w:rsid w:val="003254BF"/>
    <w:rPr>
      <w:rFonts w:ascii="Symbol" w:hAnsi="Symbol" w:cs="Symbol"/>
      <w:color w:val="auto"/>
    </w:rPr>
  </w:style>
  <w:style w:type="character" w:customStyle="1" w:styleId="WW8Num31z0">
    <w:name w:val="WW8Num31z0"/>
    <w:rsid w:val="003254BF"/>
    <w:rPr>
      <w:rFonts w:ascii="Symbol" w:hAnsi="Symbol" w:cs="Symbol"/>
      <w:color w:val="auto"/>
    </w:rPr>
  </w:style>
  <w:style w:type="character" w:customStyle="1" w:styleId="WW8Num33z0">
    <w:name w:val="WW8Num33z0"/>
    <w:rsid w:val="003254BF"/>
    <w:rPr>
      <w:u w:val="none"/>
    </w:rPr>
  </w:style>
  <w:style w:type="character" w:customStyle="1" w:styleId="WW8Num35z4">
    <w:name w:val="WW8Num35z4"/>
    <w:rsid w:val="003254BF"/>
    <w:rPr>
      <w:rFonts w:ascii="Calibri" w:eastAsia="Calibri" w:hAnsi="Calibri" w:cs="Times New Roman"/>
    </w:rPr>
  </w:style>
  <w:style w:type="character" w:customStyle="1" w:styleId="WW8Num37z0">
    <w:name w:val="WW8Num37z0"/>
    <w:rsid w:val="003254BF"/>
    <w:rPr>
      <w:rFonts w:ascii="Calibri" w:eastAsia="Calibri" w:hAnsi="Calibri" w:cs="Times New Roman"/>
    </w:rPr>
  </w:style>
  <w:style w:type="character" w:customStyle="1" w:styleId="WW8Num37z1">
    <w:name w:val="WW8Num37z1"/>
    <w:rsid w:val="003254BF"/>
    <w:rPr>
      <w:b w:val="0"/>
    </w:rPr>
  </w:style>
  <w:style w:type="character" w:customStyle="1" w:styleId="WW8Num37z4">
    <w:name w:val="WW8Num37z4"/>
    <w:rsid w:val="003254BF"/>
    <w:rPr>
      <w:rFonts w:ascii="Calibri" w:eastAsia="Calibri" w:hAnsi="Calibri" w:cs="Times New Roman"/>
    </w:rPr>
  </w:style>
  <w:style w:type="character" w:customStyle="1" w:styleId="WW8Num39z2">
    <w:name w:val="WW8Num39z2"/>
    <w:rsid w:val="003254BF"/>
    <w:rPr>
      <w:rFonts w:ascii="Symbol" w:hAnsi="Symbol" w:cs="Symbol"/>
    </w:rPr>
  </w:style>
  <w:style w:type="character" w:customStyle="1" w:styleId="WW8Num43z0">
    <w:name w:val="WW8Num43z0"/>
    <w:rsid w:val="003254BF"/>
    <w:rPr>
      <w:rFonts w:ascii="Calibri" w:hAnsi="Calibri" w:cs="Calibri"/>
    </w:rPr>
  </w:style>
  <w:style w:type="character" w:customStyle="1" w:styleId="WW8Num44z0">
    <w:name w:val="WW8Num44z0"/>
    <w:rsid w:val="003254BF"/>
    <w:rPr>
      <w:rFonts w:ascii="Calibri" w:hAnsi="Calibri" w:cs="Calibri"/>
    </w:rPr>
  </w:style>
  <w:style w:type="character" w:customStyle="1" w:styleId="WW8Num45z0">
    <w:name w:val="WW8Num45z0"/>
    <w:rsid w:val="003254BF"/>
    <w:rPr>
      <w:b w:val="0"/>
    </w:rPr>
  </w:style>
  <w:style w:type="character" w:customStyle="1" w:styleId="WW8Num46z0">
    <w:name w:val="WW8Num46z0"/>
    <w:rsid w:val="003254BF"/>
    <w:rPr>
      <w:rFonts w:ascii="Calibri" w:hAnsi="Calibri" w:cs="Calibri"/>
    </w:rPr>
  </w:style>
  <w:style w:type="character" w:customStyle="1" w:styleId="WW8Num47z0">
    <w:name w:val="WW8Num47z0"/>
    <w:rsid w:val="003254BF"/>
    <w:rPr>
      <w:rFonts w:ascii="Calibri" w:hAnsi="Calibri" w:cs="Calibri"/>
    </w:rPr>
  </w:style>
  <w:style w:type="character" w:customStyle="1" w:styleId="Absatz-Standardschriftart">
    <w:name w:val="Absatz-Standardschriftart"/>
    <w:rsid w:val="003254BF"/>
  </w:style>
  <w:style w:type="character" w:customStyle="1" w:styleId="WW8Num17z0">
    <w:name w:val="WW8Num17z0"/>
    <w:rsid w:val="003254BF"/>
    <w:rPr>
      <w:rFonts w:ascii="Symbol" w:hAnsi="Symbol" w:cs="Symbol"/>
    </w:rPr>
  </w:style>
  <w:style w:type="character" w:customStyle="1" w:styleId="WW8Num22z0">
    <w:name w:val="WW8Num22z0"/>
    <w:rsid w:val="003254BF"/>
    <w:rPr>
      <w:rFonts w:ascii="Arial" w:eastAsia="Times New Roman" w:hAnsi="Arial" w:cs="Arial"/>
    </w:rPr>
  </w:style>
  <w:style w:type="character" w:customStyle="1" w:styleId="WW8Num25z0">
    <w:name w:val="WW8Num25z0"/>
    <w:rsid w:val="003254BF"/>
    <w:rPr>
      <w:b w:val="0"/>
    </w:rPr>
  </w:style>
  <w:style w:type="character" w:customStyle="1" w:styleId="WW8Num30z0">
    <w:name w:val="WW8Num30z0"/>
    <w:rsid w:val="003254BF"/>
    <w:rPr>
      <w:rFonts w:ascii="Symbol" w:hAnsi="Symbol" w:cs="Symbol"/>
      <w:color w:val="auto"/>
    </w:rPr>
  </w:style>
  <w:style w:type="character" w:customStyle="1" w:styleId="WW8Num32z0">
    <w:name w:val="WW8Num32z0"/>
    <w:rsid w:val="003254BF"/>
    <w:rPr>
      <w:rFonts w:ascii="Symbol" w:hAnsi="Symbol" w:cs="Symbol"/>
    </w:rPr>
  </w:style>
  <w:style w:type="character" w:customStyle="1" w:styleId="WW8Num34z0">
    <w:name w:val="WW8Num34z0"/>
    <w:rsid w:val="003254BF"/>
    <w:rPr>
      <w:rFonts w:ascii="Calibri" w:eastAsia="Calibri" w:hAnsi="Calibri" w:cs="Times New Roman"/>
      <w:b w:val="0"/>
    </w:rPr>
  </w:style>
  <w:style w:type="character" w:customStyle="1" w:styleId="WW8Num36z4">
    <w:name w:val="WW8Num36z4"/>
    <w:rsid w:val="003254BF"/>
    <w:rPr>
      <w:rFonts w:ascii="Calibri" w:eastAsia="Calibri" w:hAnsi="Calibri" w:cs="Times New Roman"/>
    </w:rPr>
  </w:style>
  <w:style w:type="character" w:customStyle="1" w:styleId="WW8Num38z0">
    <w:name w:val="WW8Num38z0"/>
    <w:rsid w:val="003254BF"/>
    <w:rPr>
      <w:rFonts w:ascii="Calibri" w:eastAsia="Calibri" w:hAnsi="Calibri" w:cs="Times New Roman"/>
    </w:rPr>
  </w:style>
  <w:style w:type="character" w:customStyle="1" w:styleId="WW8Num38z1">
    <w:name w:val="WW8Num38z1"/>
    <w:rsid w:val="003254BF"/>
    <w:rPr>
      <w:b w:val="0"/>
    </w:rPr>
  </w:style>
  <w:style w:type="character" w:customStyle="1" w:styleId="WW8Num38z4">
    <w:name w:val="WW8Num38z4"/>
    <w:rsid w:val="003254BF"/>
    <w:rPr>
      <w:rFonts w:ascii="Calibri" w:eastAsia="Times New Roman" w:hAnsi="Calibri" w:cs="Times New Roman"/>
    </w:rPr>
  </w:style>
  <w:style w:type="character" w:customStyle="1" w:styleId="WW8Num40z2">
    <w:name w:val="WW8Num40z2"/>
    <w:rsid w:val="003254BF"/>
    <w:rPr>
      <w:rFonts w:ascii="Symbol" w:hAnsi="Symbol" w:cs="Symbol"/>
    </w:rPr>
  </w:style>
  <w:style w:type="character" w:customStyle="1" w:styleId="WW-Absatz-Standardschriftart">
    <w:name w:val="WW-Absatz-Standardschriftart"/>
    <w:rsid w:val="003254BF"/>
  </w:style>
  <w:style w:type="character" w:customStyle="1" w:styleId="WW8Num23z0">
    <w:name w:val="WW8Num23z0"/>
    <w:rsid w:val="003254BF"/>
    <w:rPr>
      <w:rFonts w:ascii="Calibri" w:eastAsia="Calibri" w:hAnsi="Calibri" w:cs="Times New Roman"/>
    </w:rPr>
  </w:style>
  <w:style w:type="character" w:customStyle="1" w:styleId="WW8Num26z0">
    <w:name w:val="WW8Num26z0"/>
    <w:rsid w:val="003254BF"/>
    <w:rPr>
      <w:b w:val="0"/>
    </w:rPr>
  </w:style>
  <w:style w:type="character" w:customStyle="1" w:styleId="WW8Num35z0">
    <w:name w:val="WW8Num35z0"/>
    <w:rsid w:val="003254BF"/>
    <w:rPr>
      <w:rFonts w:ascii="Calibri" w:eastAsia="Calibri" w:hAnsi="Calibri" w:cs="Times New Roman"/>
      <w:b w:val="0"/>
    </w:rPr>
  </w:style>
  <w:style w:type="character" w:customStyle="1" w:styleId="WW8Num39z0">
    <w:name w:val="WW8Num39z0"/>
    <w:rsid w:val="003254BF"/>
    <w:rPr>
      <w:color w:val="auto"/>
    </w:rPr>
  </w:style>
  <w:style w:type="character" w:customStyle="1" w:styleId="WW8Num39z1">
    <w:name w:val="WW8Num39z1"/>
    <w:rsid w:val="003254BF"/>
    <w:rPr>
      <w:b w:val="0"/>
    </w:rPr>
  </w:style>
  <w:style w:type="character" w:customStyle="1" w:styleId="WW8Num39z4">
    <w:name w:val="WW8Num39z4"/>
    <w:rsid w:val="003254BF"/>
    <w:rPr>
      <w:rFonts w:ascii="Calibri" w:eastAsia="Times New Roman" w:hAnsi="Calibri" w:cs="Times New Roman"/>
    </w:rPr>
  </w:style>
  <w:style w:type="character" w:customStyle="1" w:styleId="WW8Num42z2">
    <w:name w:val="WW8Num42z2"/>
    <w:rsid w:val="003254BF"/>
    <w:rPr>
      <w:rFonts w:ascii="Symbol" w:hAnsi="Symbol" w:cs="Symbol"/>
    </w:rPr>
  </w:style>
  <w:style w:type="character" w:customStyle="1" w:styleId="WW8Num48z0">
    <w:name w:val="WW8Num48z0"/>
    <w:rsid w:val="003254BF"/>
    <w:rPr>
      <w:rFonts w:ascii="Calibri" w:hAnsi="Calibri" w:cs="Calibri"/>
    </w:rPr>
  </w:style>
  <w:style w:type="character" w:customStyle="1" w:styleId="WW8Num49z0">
    <w:name w:val="WW8Num49z0"/>
    <w:rsid w:val="003254BF"/>
    <w:rPr>
      <w:rFonts w:ascii="Calibri" w:hAnsi="Calibri" w:cs="Calibri"/>
    </w:rPr>
  </w:style>
  <w:style w:type="character" w:customStyle="1" w:styleId="WW8Num50z0">
    <w:name w:val="WW8Num50z0"/>
    <w:rsid w:val="003254BF"/>
    <w:rPr>
      <w:rFonts w:ascii="Calibri" w:hAnsi="Calibri" w:cs="Calibri"/>
    </w:rPr>
  </w:style>
  <w:style w:type="character" w:customStyle="1" w:styleId="WW-Absatz-Standardschriftart1">
    <w:name w:val="WW-Absatz-Standardschriftart1"/>
    <w:rsid w:val="003254BF"/>
  </w:style>
  <w:style w:type="character" w:customStyle="1" w:styleId="WW-Absatz-Standardschriftart11">
    <w:name w:val="WW-Absatz-Standardschriftart11"/>
    <w:rsid w:val="003254BF"/>
  </w:style>
  <w:style w:type="character" w:customStyle="1" w:styleId="WW-Absatz-Standardschriftart111">
    <w:name w:val="WW-Absatz-Standardschriftart111"/>
    <w:rsid w:val="003254BF"/>
  </w:style>
  <w:style w:type="character" w:customStyle="1" w:styleId="WW-Absatz-Standardschriftart1111">
    <w:name w:val="WW-Absatz-Standardschriftart1111"/>
    <w:rsid w:val="003254BF"/>
  </w:style>
  <w:style w:type="character" w:customStyle="1" w:styleId="WW-Absatz-Standardschriftart11111">
    <w:name w:val="WW-Absatz-Standardschriftart11111"/>
    <w:rsid w:val="003254BF"/>
  </w:style>
  <w:style w:type="character" w:customStyle="1" w:styleId="WW-Absatz-Standardschriftart111111">
    <w:name w:val="WW-Absatz-Standardschriftart111111"/>
    <w:rsid w:val="003254BF"/>
  </w:style>
  <w:style w:type="character" w:customStyle="1" w:styleId="WW-Absatz-Standardschriftart1111111">
    <w:name w:val="WW-Absatz-Standardschriftart1111111"/>
    <w:rsid w:val="003254BF"/>
  </w:style>
  <w:style w:type="character" w:customStyle="1" w:styleId="WW-Absatz-Standardschriftart11111111">
    <w:name w:val="WW-Absatz-Standardschriftart11111111"/>
    <w:rsid w:val="003254BF"/>
  </w:style>
  <w:style w:type="character" w:customStyle="1" w:styleId="WW8Num2z0">
    <w:name w:val="WW8Num2z0"/>
    <w:rsid w:val="003254BF"/>
    <w:rPr>
      <w:rFonts w:ascii="Symbol" w:hAnsi="Symbol" w:cs="Symbol"/>
    </w:rPr>
  </w:style>
  <w:style w:type="character" w:customStyle="1" w:styleId="WW8Num5z0">
    <w:name w:val="WW8Num5z0"/>
    <w:rsid w:val="003254BF"/>
    <w:rPr>
      <w:rFonts w:ascii="Times New Roman" w:eastAsia="Times New Roman" w:hAnsi="Times New Roman" w:cs="Times New Roman"/>
    </w:rPr>
  </w:style>
  <w:style w:type="character" w:customStyle="1" w:styleId="WW8Num42z0">
    <w:name w:val="WW8Num42z0"/>
    <w:rsid w:val="003254BF"/>
    <w:rPr>
      <w:rFonts w:ascii="Times New Roman" w:hAnsi="Times New Roman" w:cs="Times New Roman"/>
    </w:rPr>
  </w:style>
  <w:style w:type="character" w:customStyle="1" w:styleId="WW8Num43z2">
    <w:name w:val="WW8Num43z2"/>
    <w:rsid w:val="003254BF"/>
    <w:rPr>
      <w:rFonts w:ascii="Symbol" w:hAnsi="Symbol" w:cs="Symbol"/>
    </w:rPr>
  </w:style>
  <w:style w:type="character" w:customStyle="1" w:styleId="Domylnaczcionkaakapitu3">
    <w:name w:val="Domyślna czcionka akapitu3"/>
    <w:rsid w:val="003254BF"/>
  </w:style>
  <w:style w:type="character" w:customStyle="1" w:styleId="Domylnaczcionkaakapitu2">
    <w:name w:val="Domyślna czcionka akapitu2"/>
    <w:rsid w:val="003254BF"/>
  </w:style>
  <w:style w:type="character" w:customStyle="1" w:styleId="WW8Num1z0">
    <w:name w:val="WW8Num1z0"/>
    <w:rsid w:val="003254BF"/>
    <w:rPr>
      <w:rFonts w:ascii="Symbol" w:hAnsi="Symbol" w:cs="Symbol"/>
    </w:rPr>
  </w:style>
  <w:style w:type="character" w:customStyle="1" w:styleId="WW8Num7z0">
    <w:name w:val="WW8Num7z0"/>
    <w:rsid w:val="003254BF"/>
    <w:rPr>
      <w:rFonts w:ascii="Symbol" w:hAnsi="Symbol" w:cs="Symbol"/>
    </w:rPr>
  </w:style>
  <w:style w:type="character" w:customStyle="1" w:styleId="WW8Num8z0">
    <w:name w:val="WW8Num8z0"/>
    <w:rsid w:val="003254BF"/>
    <w:rPr>
      <w:rFonts w:ascii="Symbol" w:hAnsi="Symbol" w:cs="Symbol"/>
    </w:rPr>
  </w:style>
  <w:style w:type="character" w:customStyle="1" w:styleId="WW8Num8z1">
    <w:name w:val="WW8Num8z1"/>
    <w:rsid w:val="003254BF"/>
    <w:rPr>
      <w:rFonts w:ascii="Courier New" w:hAnsi="Courier New" w:cs="Courier New"/>
    </w:rPr>
  </w:style>
  <w:style w:type="character" w:customStyle="1" w:styleId="WW8Num8z2">
    <w:name w:val="WW8Num8z2"/>
    <w:rsid w:val="003254BF"/>
    <w:rPr>
      <w:rFonts w:ascii="Wingdings" w:hAnsi="Wingdings" w:cs="Wingdings"/>
    </w:rPr>
  </w:style>
  <w:style w:type="character" w:customStyle="1" w:styleId="WW8Num9z0">
    <w:name w:val="WW8Num9z0"/>
    <w:rsid w:val="003254BF"/>
    <w:rPr>
      <w:rFonts w:ascii="Symbol" w:hAnsi="Symbol" w:cs="Symbol"/>
    </w:rPr>
  </w:style>
  <w:style w:type="character" w:customStyle="1" w:styleId="WW8Num9z1">
    <w:name w:val="WW8Num9z1"/>
    <w:rsid w:val="003254BF"/>
    <w:rPr>
      <w:rFonts w:ascii="Courier New" w:hAnsi="Courier New" w:cs="Courier New"/>
    </w:rPr>
  </w:style>
  <w:style w:type="character" w:customStyle="1" w:styleId="WW8Num9z2">
    <w:name w:val="WW8Num9z2"/>
    <w:rsid w:val="003254BF"/>
    <w:rPr>
      <w:rFonts w:ascii="Wingdings" w:hAnsi="Wingdings" w:cs="Wingdings"/>
    </w:rPr>
  </w:style>
  <w:style w:type="character" w:customStyle="1" w:styleId="WW8Num10z1">
    <w:name w:val="WW8Num10z1"/>
    <w:rsid w:val="003254BF"/>
    <w:rPr>
      <w:rFonts w:ascii="Courier New" w:hAnsi="Courier New" w:cs="Courier New"/>
    </w:rPr>
  </w:style>
  <w:style w:type="character" w:customStyle="1" w:styleId="WW8Num10z2">
    <w:name w:val="WW8Num10z2"/>
    <w:rsid w:val="003254BF"/>
    <w:rPr>
      <w:rFonts w:ascii="Wingdings" w:hAnsi="Wingdings" w:cs="Wingdings"/>
    </w:rPr>
  </w:style>
  <w:style w:type="character" w:customStyle="1" w:styleId="WW8Num11z0">
    <w:name w:val="WW8Num11z0"/>
    <w:rsid w:val="003254BF"/>
    <w:rPr>
      <w:rFonts w:ascii="Symbol" w:hAnsi="Symbol" w:cs="Symbol"/>
    </w:rPr>
  </w:style>
  <w:style w:type="character" w:customStyle="1" w:styleId="WW8Num11z1">
    <w:name w:val="WW8Num11z1"/>
    <w:rsid w:val="003254BF"/>
    <w:rPr>
      <w:rFonts w:ascii="Courier New" w:hAnsi="Courier New" w:cs="Courier New"/>
    </w:rPr>
  </w:style>
  <w:style w:type="character" w:customStyle="1" w:styleId="WW8Num11z2">
    <w:name w:val="WW8Num11z2"/>
    <w:rsid w:val="003254BF"/>
    <w:rPr>
      <w:rFonts w:ascii="Wingdings" w:hAnsi="Wingdings" w:cs="Wingdings"/>
    </w:rPr>
  </w:style>
  <w:style w:type="character" w:customStyle="1" w:styleId="WW8Num12z0">
    <w:name w:val="WW8Num12z0"/>
    <w:rsid w:val="003254BF"/>
    <w:rPr>
      <w:rFonts w:ascii="Symbol" w:hAnsi="Symbol" w:cs="Symbol"/>
    </w:rPr>
  </w:style>
  <w:style w:type="character" w:customStyle="1" w:styleId="WW8Num12z1">
    <w:name w:val="WW8Num12z1"/>
    <w:rsid w:val="003254BF"/>
    <w:rPr>
      <w:rFonts w:ascii="Courier New" w:hAnsi="Courier New" w:cs="Courier New"/>
    </w:rPr>
  </w:style>
  <w:style w:type="character" w:customStyle="1" w:styleId="WW8Num12z2">
    <w:name w:val="WW8Num12z2"/>
    <w:rsid w:val="003254BF"/>
    <w:rPr>
      <w:rFonts w:ascii="Wingdings" w:hAnsi="Wingdings" w:cs="Wingdings"/>
    </w:rPr>
  </w:style>
  <w:style w:type="character" w:customStyle="1" w:styleId="WW8Num13z0">
    <w:name w:val="WW8Num13z0"/>
    <w:rsid w:val="003254BF"/>
    <w:rPr>
      <w:rFonts w:ascii="Symbol" w:hAnsi="Symbol" w:cs="Symbol"/>
    </w:rPr>
  </w:style>
  <w:style w:type="character" w:customStyle="1" w:styleId="WW8Num13z1">
    <w:name w:val="WW8Num13z1"/>
    <w:rsid w:val="003254BF"/>
    <w:rPr>
      <w:rFonts w:ascii="Courier New" w:hAnsi="Courier New" w:cs="Courier New"/>
    </w:rPr>
  </w:style>
  <w:style w:type="character" w:customStyle="1" w:styleId="WW8Num13z2">
    <w:name w:val="WW8Num13z2"/>
    <w:rsid w:val="003254BF"/>
    <w:rPr>
      <w:rFonts w:ascii="Wingdings" w:hAnsi="Wingdings" w:cs="Wingdings"/>
    </w:rPr>
  </w:style>
  <w:style w:type="character" w:customStyle="1" w:styleId="WW8Num14z0">
    <w:name w:val="WW8Num14z0"/>
    <w:rsid w:val="003254BF"/>
    <w:rPr>
      <w:rFonts w:ascii="Symbol" w:hAnsi="Symbol" w:cs="Symbol"/>
    </w:rPr>
  </w:style>
  <w:style w:type="character" w:customStyle="1" w:styleId="WW8Num14z2">
    <w:name w:val="WW8Num14z2"/>
    <w:rsid w:val="003254BF"/>
    <w:rPr>
      <w:rFonts w:ascii="Wingdings" w:hAnsi="Wingdings" w:cs="Wingdings"/>
    </w:rPr>
  </w:style>
  <w:style w:type="character" w:customStyle="1" w:styleId="WW8Num15z0">
    <w:name w:val="WW8Num15z0"/>
    <w:rsid w:val="003254BF"/>
    <w:rPr>
      <w:b w:val="0"/>
      <w:i w:val="0"/>
    </w:rPr>
  </w:style>
  <w:style w:type="character" w:customStyle="1" w:styleId="WW8Num22z1">
    <w:name w:val="WW8Num22z1"/>
    <w:rsid w:val="003254BF"/>
    <w:rPr>
      <w:rFonts w:ascii="Courier New" w:hAnsi="Courier New" w:cs="Courier New"/>
    </w:rPr>
  </w:style>
  <w:style w:type="character" w:customStyle="1" w:styleId="WW8Num22z2">
    <w:name w:val="WW8Num22z2"/>
    <w:rsid w:val="003254BF"/>
    <w:rPr>
      <w:rFonts w:ascii="Wingdings" w:hAnsi="Wingdings" w:cs="Wingdings"/>
    </w:rPr>
  </w:style>
  <w:style w:type="character" w:customStyle="1" w:styleId="WW8Num22z3">
    <w:name w:val="WW8Num22z3"/>
    <w:rsid w:val="003254BF"/>
    <w:rPr>
      <w:rFonts w:ascii="Symbol" w:hAnsi="Symbol" w:cs="Symbol"/>
    </w:rPr>
  </w:style>
  <w:style w:type="character" w:customStyle="1" w:styleId="WW8Num29z1">
    <w:name w:val="WW8Num29z1"/>
    <w:rsid w:val="003254BF"/>
    <w:rPr>
      <w:color w:val="auto"/>
    </w:rPr>
  </w:style>
  <w:style w:type="character" w:customStyle="1" w:styleId="WW8Num32z1">
    <w:name w:val="WW8Num32z1"/>
    <w:rsid w:val="003254BF"/>
    <w:rPr>
      <w:rFonts w:ascii="Courier New" w:hAnsi="Courier New" w:cs="Courier New"/>
    </w:rPr>
  </w:style>
  <w:style w:type="character" w:customStyle="1" w:styleId="WW8Num32z2">
    <w:name w:val="WW8Num32z2"/>
    <w:rsid w:val="003254BF"/>
    <w:rPr>
      <w:rFonts w:ascii="Wingdings" w:hAnsi="Wingdings" w:cs="Wingdings"/>
    </w:rPr>
  </w:style>
  <w:style w:type="character" w:customStyle="1" w:styleId="WW8Num40z0">
    <w:name w:val="WW8Num40z0"/>
    <w:rsid w:val="003254BF"/>
    <w:rPr>
      <w:rFonts w:ascii="Calibri" w:eastAsia="Calibri" w:hAnsi="Calibri" w:cs="Times New Roman"/>
    </w:rPr>
  </w:style>
  <w:style w:type="character" w:customStyle="1" w:styleId="WW8Num41z0">
    <w:name w:val="WW8Num41z0"/>
    <w:rsid w:val="003254BF"/>
    <w:rPr>
      <w:rFonts w:ascii="Symbol" w:hAnsi="Symbol" w:cs="Symbol"/>
    </w:rPr>
  </w:style>
  <w:style w:type="character" w:customStyle="1" w:styleId="WW8Num41z1">
    <w:name w:val="WW8Num41z1"/>
    <w:rsid w:val="003254BF"/>
    <w:rPr>
      <w:rFonts w:ascii="Courier New" w:hAnsi="Courier New" w:cs="Courier New"/>
    </w:rPr>
  </w:style>
  <w:style w:type="character" w:customStyle="1" w:styleId="WW8Num41z2">
    <w:name w:val="WW8Num41z2"/>
    <w:rsid w:val="003254BF"/>
    <w:rPr>
      <w:rFonts w:ascii="Wingdings" w:hAnsi="Wingdings" w:cs="Wingdings"/>
    </w:rPr>
  </w:style>
  <w:style w:type="character" w:customStyle="1" w:styleId="WW8Num51z0">
    <w:name w:val="WW8Num51z0"/>
    <w:rsid w:val="003254BF"/>
    <w:rPr>
      <w:rFonts w:ascii="Symbol" w:hAnsi="Symbol" w:cs="Symbol"/>
      <w:color w:val="auto"/>
    </w:rPr>
  </w:style>
  <w:style w:type="character" w:customStyle="1" w:styleId="WW8Num51z1">
    <w:name w:val="WW8Num51z1"/>
    <w:rsid w:val="003254BF"/>
    <w:rPr>
      <w:rFonts w:ascii="Courier New" w:hAnsi="Courier New" w:cs="Courier New"/>
    </w:rPr>
  </w:style>
  <w:style w:type="character" w:customStyle="1" w:styleId="WW8Num51z2">
    <w:name w:val="WW8Num51z2"/>
    <w:rsid w:val="003254BF"/>
    <w:rPr>
      <w:rFonts w:ascii="Wingdings" w:hAnsi="Wingdings" w:cs="Wingdings"/>
    </w:rPr>
  </w:style>
  <w:style w:type="character" w:customStyle="1" w:styleId="WW8Num51z3">
    <w:name w:val="WW8Num51z3"/>
    <w:rsid w:val="003254BF"/>
    <w:rPr>
      <w:rFonts w:ascii="Symbol" w:hAnsi="Symbol" w:cs="Symbol"/>
    </w:rPr>
  </w:style>
  <w:style w:type="character" w:customStyle="1" w:styleId="WW8Num53z0">
    <w:name w:val="WW8Num53z0"/>
    <w:rsid w:val="003254BF"/>
    <w:rPr>
      <w:u w:val="none"/>
    </w:rPr>
  </w:style>
  <w:style w:type="character" w:customStyle="1" w:styleId="WW8Num55z0">
    <w:name w:val="WW8Num55z0"/>
    <w:rsid w:val="003254BF"/>
    <w:rPr>
      <w:rFonts w:ascii="Calibri" w:eastAsia="Calibri" w:hAnsi="Calibri" w:cs="Times New Roman"/>
      <w:b w:val="0"/>
    </w:rPr>
  </w:style>
  <w:style w:type="character" w:customStyle="1" w:styleId="WW8Num57z4">
    <w:name w:val="WW8Num57z4"/>
    <w:rsid w:val="003254BF"/>
    <w:rPr>
      <w:rFonts w:ascii="Calibri" w:eastAsia="Calibri" w:hAnsi="Calibri" w:cs="Times New Roman"/>
    </w:rPr>
  </w:style>
  <w:style w:type="character" w:customStyle="1" w:styleId="WW8Num59z0">
    <w:name w:val="WW8Num59z0"/>
    <w:rsid w:val="003254BF"/>
    <w:rPr>
      <w:rFonts w:ascii="Calibri" w:eastAsia="Calibri" w:hAnsi="Calibri" w:cs="Times New Roman"/>
      <w:b/>
      <w:i w:val="0"/>
      <w:sz w:val="28"/>
    </w:rPr>
  </w:style>
  <w:style w:type="character" w:customStyle="1" w:styleId="WW8Num59z1">
    <w:name w:val="WW8Num59z1"/>
    <w:rsid w:val="003254BF"/>
    <w:rPr>
      <w:b w:val="0"/>
    </w:rPr>
  </w:style>
  <w:style w:type="character" w:customStyle="1" w:styleId="WW8Num59z4">
    <w:name w:val="WW8Num59z4"/>
    <w:rsid w:val="003254BF"/>
    <w:rPr>
      <w:rFonts w:ascii="Calibri" w:eastAsia="Times New Roman" w:hAnsi="Calibri" w:cs="Times New Roman"/>
    </w:rPr>
  </w:style>
  <w:style w:type="character" w:customStyle="1" w:styleId="WW8Num61z0">
    <w:name w:val="WW8Num61z0"/>
    <w:rsid w:val="003254BF"/>
    <w:rPr>
      <w:color w:val="auto"/>
    </w:rPr>
  </w:style>
  <w:style w:type="character" w:customStyle="1" w:styleId="WW8Num64z0">
    <w:name w:val="WW8Num64z0"/>
    <w:rsid w:val="003254BF"/>
    <w:rPr>
      <w:rFonts w:ascii="Times New Roman" w:eastAsia="Times New Roman" w:hAnsi="Times New Roman" w:cs="Times New Roman"/>
    </w:rPr>
  </w:style>
  <w:style w:type="character" w:customStyle="1" w:styleId="WW8Num64z1">
    <w:name w:val="WW8Num64z1"/>
    <w:rsid w:val="003254BF"/>
    <w:rPr>
      <w:rFonts w:ascii="Courier New" w:hAnsi="Courier New" w:cs="Courier New"/>
    </w:rPr>
  </w:style>
  <w:style w:type="character" w:customStyle="1" w:styleId="WW8Num64z2">
    <w:name w:val="WW8Num64z2"/>
    <w:rsid w:val="003254BF"/>
    <w:rPr>
      <w:rFonts w:ascii="Wingdings" w:hAnsi="Wingdings" w:cs="Wingdings"/>
    </w:rPr>
  </w:style>
  <w:style w:type="character" w:customStyle="1" w:styleId="WW8Num64z3">
    <w:name w:val="WW8Num64z3"/>
    <w:rsid w:val="003254BF"/>
    <w:rPr>
      <w:rFonts w:ascii="Symbol" w:hAnsi="Symbol" w:cs="Symbol"/>
    </w:rPr>
  </w:style>
  <w:style w:type="character" w:customStyle="1" w:styleId="WW8Num65z2">
    <w:name w:val="WW8Num65z2"/>
    <w:rsid w:val="003254BF"/>
    <w:rPr>
      <w:rFonts w:ascii="Symbol" w:hAnsi="Symbol" w:cs="Symbol"/>
    </w:rPr>
  </w:style>
  <w:style w:type="character" w:customStyle="1" w:styleId="WW8Num66z0">
    <w:name w:val="WW8Num66z0"/>
    <w:rsid w:val="003254BF"/>
    <w:rPr>
      <w:rFonts w:ascii="Calibri" w:hAnsi="Calibri" w:cs="Times New Roman"/>
    </w:rPr>
  </w:style>
  <w:style w:type="character" w:customStyle="1" w:styleId="Domylnaczcionkaakapitu1">
    <w:name w:val="Domyślna czcionka akapitu1"/>
    <w:rsid w:val="003254BF"/>
  </w:style>
  <w:style w:type="character" w:styleId="Hipercze">
    <w:name w:val="Hyperlink"/>
    <w:uiPriority w:val="99"/>
    <w:rsid w:val="003254BF"/>
    <w:rPr>
      <w:color w:val="0000FF"/>
      <w:u w:val="single"/>
    </w:rPr>
  </w:style>
  <w:style w:type="character" w:customStyle="1" w:styleId="TekstpodstawowyZnak">
    <w:name w:val="Tekst podstawowy Znak"/>
    <w:rsid w:val="003254BF"/>
    <w:rPr>
      <w:rFonts w:ascii="Times New Roman" w:eastAsia="Times New Roman" w:hAnsi="Times New Roman" w:cs="Times New Roman"/>
      <w:sz w:val="20"/>
      <w:szCs w:val="20"/>
    </w:rPr>
  </w:style>
  <w:style w:type="character" w:customStyle="1" w:styleId="TekstpodstawowywcityZnak">
    <w:name w:val="Tekst podstawowy wcięty Znak"/>
    <w:rsid w:val="003254BF"/>
    <w:rPr>
      <w:rFonts w:ascii="Times New Roman" w:eastAsia="Times New Roman" w:hAnsi="Times New Roman" w:cs="Times New Roman"/>
      <w:sz w:val="24"/>
      <w:szCs w:val="24"/>
      <w:lang w:val="de-DE"/>
    </w:rPr>
  </w:style>
  <w:style w:type="character" w:customStyle="1" w:styleId="akapitustep1">
    <w:name w:val="akapitustep1"/>
    <w:basedOn w:val="Domylnaczcionkaakapitu1"/>
    <w:rsid w:val="003254BF"/>
  </w:style>
  <w:style w:type="character" w:customStyle="1" w:styleId="Tekstpodstawowywcity2Znak">
    <w:name w:val="Tekst podstawowy wcięty 2 Znak"/>
    <w:rsid w:val="003254BF"/>
    <w:rPr>
      <w:rFonts w:ascii="Times New Roman" w:eastAsia="Times New Roman" w:hAnsi="Times New Roman" w:cs="Times New Roman"/>
      <w:sz w:val="24"/>
      <w:szCs w:val="24"/>
      <w:lang w:val="de-DE"/>
    </w:rPr>
  </w:style>
  <w:style w:type="character" w:customStyle="1" w:styleId="letter1">
    <w:name w:val="letter1"/>
    <w:rsid w:val="003254BF"/>
    <w:rPr>
      <w:b/>
      <w:bCs/>
    </w:rPr>
  </w:style>
  <w:style w:type="character" w:customStyle="1" w:styleId="akapitdomyslny">
    <w:name w:val="akapitdomyslny"/>
    <w:rsid w:val="003254BF"/>
    <w:rPr>
      <w:sz w:val="20"/>
      <w:szCs w:val="20"/>
    </w:rPr>
  </w:style>
  <w:style w:type="character" w:customStyle="1" w:styleId="text2">
    <w:name w:val="text2"/>
    <w:basedOn w:val="Domylnaczcionkaakapitu1"/>
    <w:rsid w:val="003254BF"/>
  </w:style>
  <w:style w:type="character" w:customStyle="1" w:styleId="Tekstpodstawowy2Znak">
    <w:name w:val="Tekst podstawowy 2 Znak"/>
    <w:rsid w:val="003254BF"/>
    <w:rPr>
      <w:rFonts w:ascii="Times New Roman" w:eastAsia="Times New Roman" w:hAnsi="Times New Roman" w:cs="Times New Roman"/>
      <w:sz w:val="24"/>
      <w:szCs w:val="24"/>
    </w:rPr>
  </w:style>
  <w:style w:type="character" w:customStyle="1" w:styleId="TekstprzypisudolnegoZnak">
    <w:name w:val="Tekst przypisu dolnego Znak"/>
    <w:rsid w:val="003254BF"/>
    <w:rPr>
      <w:rFonts w:ascii="Times New Roman" w:eastAsia="Times New Roman" w:hAnsi="Times New Roman" w:cs="Times New Roman"/>
      <w:sz w:val="20"/>
      <w:szCs w:val="20"/>
    </w:rPr>
  </w:style>
  <w:style w:type="character" w:customStyle="1" w:styleId="Symbolprzypiswdoln">
    <w:name w:val="Symbol przypisów doln."/>
    <w:rsid w:val="003254BF"/>
    <w:rPr>
      <w:vertAlign w:val="superscript"/>
    </w:rPr>
  </w:style>
  <w:style w:type="character" w:customStyle="1" w:styleId="WW-Symbolprzypiswdoln">
    <w:name w:val="WW-Symbol przypisów doln."/>
    <w:rsid w:val="003254BF"/>
    <w:rPr>
      <w:vertAlign w:val="superscript"/>
    </w:rPr>
  </w:style>
  <w:style w:type="character" w:customStyle="1" w:styleId="Tekstpodstawowy3Znak">
    <w:name w:val="Tekst podstawowy 3 Znak"/>
    <w:rsid w:val="003254BF"/>
    <w:rPr>
      <w:rFonts w:ascii="Times New Roman" w:eastAsia="Lucida Sans Unicode" w:hAnsi="Times New Roman" w:cs="Times New Roman"/>
      <w:sz w:val="16"/>
      <w:szCs w:val="16"/>
    </w:rPr>
  </w:style>
  <w:style w:type="character" w:styleId="Numerstrony">
    <w:name w:val="page number"/>
    <w:basedOn w:val="Domylnaczcionkaakapitu1"/>
    <w:rsid w:val="003254BF"/>
  </w:style>
  <w:style w:type="character" w:customStyle="1" w:styleId="TytuZnak">
    <w:name w:val="Tytuł Znak"/>
    <w:rsid w:val="003254BF"/>
    <w:rPr>
      <w:rFonts w:ascii="Times New Roman" w:eastAsia="Times New Roman" w:hAnsi="Times New Roman" w:cs="Times New Roman"/>
      <w:sz w:val="48"/>
      <w:szCs w:val="24"/>
    </w:rPr>
  </w:style>
  <w:style w:type="character" w:customStyle="1" w:styleId="FontStyle16">
    <w:name w:val="Font Style16"/>
    <w:rsid w:val="003254BF"/>
    <w:rPr>
      <w:rFonts w:ascii="Arial" w:hAnsi="Arial" w:cs="Arial"/>
      <w:color w:val="000000"/>
      <w:sz w:val="18"/>
      <w:szCs w:val="18"/>
    </w:rPr>
  </w:style>
  <w:style w:type="character" w:styleId="UyteHipercze">
    <w:name w:val="FollowedHyperlink"/>
    <w:uiPriority w:val="99"/>
    <w:rsid w:val="003254BF"/>
    <w:rPr>
      <w:color w:val="800080"/>
      <w:u w:val="single"/>
    </w:rPr>
  </w:style>
  <w:style w:type="character" w:customStyle="1" w:styleId="TekstpodstawowyZnak1">
    <w:name w:val="Tekst podstawowy Znak1"/>
    <w:rsid w:val="003254BF"/>
    <w:rPr>
      <w:rFonts w:ascii="Times New Roman" w:eastAsia="Times New Roman" w:hAnsi="Times New Roman" w:cs="Times New Roman"/>
    </w:rPr>
  </w:style>
  <w:style w:type="character" w:customStyle="1" w:styleId="TekstpodstawowyzwciciemZnak">
    <w:name w:val="Tekst podstawowy z wcięciem Znak"/>
    <w:basedOn w:val="TekstpodstawowyZnak1"/>
    <w:rsid w:val="003254BF"/>
    <w:rPr>
      <w:rFonts w:ascii="Times New Roman" w:eastAsia="Times New Roman" w:hAnsi="Times New Roman" w:cs="Times New Roman"/>
    </w:rPr>
  </w:style>
  <w:style w:type="character" w:customStyle="1" w:styleId="TekstpodstawowywcityZnak1">
    <w:name w:val="Tekst podstawowy wcięty Znak1"/>
    <w:rsid w:val="003254BF"/>
    <w:rPr>
      <w:rFonts w:ascii="Times New Roman" w:eastAsia="Times New Roman" w:hAnsi="Times New Roman" w:cs="Times New Roman"/>
      <w:sz w:val="24"/>
      <w:szCs w:val="24"/>
      <w:lang w:val="de-DE"/>
    </w:rPr>
  </w:style>
  <w:style w:type="character" w:customStyle="1" w:styleId="Tekstpodstawowyzwciciem2Znak">
    <w:name w:val="Tekst podstawowy z wcięciem 2 Znak"/>
    <w:basedOn w:val="TekstpodstawowywcityZnak1"/>
    <w:rsid w:val="003254BF"/>
    <w:rPr>
      <w:rFonts w:ascii="Times New Roman" w:eastAsia="Times New Roman" w:hAnsi="Times New Roman" w:cs="Times New Roman"/>
      <w:sz w:val="24"/>
      <w:szCs w:val="24"/>
      <w:lang w:val="de-DE"/>
    </w:rPr>
  </w:style>
  <w:style w:type="character" w:customStyle="1" w:styleId="Znakinumeracji">
    <w:name w:val="Znaki numeracji"/>
    <w:rsid w:val="003254BF"/>
    <w:rPr>
      <w:rFonts w:ascii="Calibri" w:hAnsi="Calibri" w:cs="Calibri"/>
    </w:rPr>
  </w:style>
  <w:style w:type="paragraph" w:customStyle="1" w:styleId="Nagwek30">
    <w:name w:val="Nagłówek3"/>
    <w:basedOn w:val="Normalny"/>
    <w:next w:val="Tekstpodstawowy"/>
    <w:rsid w:val="003254BF"/>
    <w:pPr>
      <w:keepNext/>
      <w:suppressAutoHyphens/>
      <w:spacing w:before="240" w:after="120" w:line="240" w:lineRule="auto"/>
    </w:pPr>
    <w:rPr>
      <w:rFonts w:ascii="Arial" w:eastAsia="Microsoft YaHei" w:hAnsi="Arial" w:cs="Mangal"/>
      <w:sz w:val="28"/>
      <w:szCs w:val="28"/>
      <w:lang w:eastAsia="zh-CN"/>
    </w:rPr>
  </w:style>
  <w:style w:type="paragraph" w:styleId="Tekstpodstawowy">
    <w:name w:val="Body Text"/>
    <w:basedOn w:val="Normalny"/>
    <w:link w:val="TekstpodstawowyZnak2"/>
    <w:rsid w:val="003254BF"/>
    <w:pPr>
      <w:suppressAutoHyphens/>
      <w:spacing w:after="0" w:line="240" w:lineRule="auto"/>
      <w:jc w:val="both"/>
    </w:pPr>
    <w:rPr>
      <w:rFonts w:ascii="Times New Roman" w:eastAsia="Times New Roman" w:hAnsi="Times New Roman" w:cs="Times New Roman"/>
      <w:sz w:val="20"/>
      <w:szCs w:val="20"/>
      <w:lang w:eastAsia="zh-CN"/>
    </w:rPr>
  </w:style>
  <w:style w:type="character" w:customStyle="1" w:styleId="TekstpodstawowyZnak2">
    <w:name w:val="Tekst podstawowy Znak2"/>
    <w:basedOn w:val="Domylnaczcionkaakapitu"/>
    <w:link w:val="Tekstpodstawowy"/>
    <w:rsid w:val="003254BF"/>
    <w:rPr>
      <w:rFonts w:ascii="Times New Roman" w:eastAsia="Times New Roman" w:hAnsi="Times New Roman" w:cs="Times New Roman"/>
      <w:sz w:val="20"/>
      <w:szCs w:val="20"/>
      <w:lang w:eastAsia="zh-CN"/>
    </w:rPr>
  </w:style>
  <w:style w:type="paragraph" w:styleId="Legenda">
    <w:name w:val="caption"/>
    <w:basedOn w:val="Normalny"/>
    <w:uiPriority w:val="35"/>
    <w:qFormat/>
    <w:rsid w:val="003254BF"/>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Indeks">
    <w:name w:val="Indeks"/>
    <w:basedOn w:val="Normalny"/>
    <w:rsid w:val="003254BF"/>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Nagwek20">
    <w:name w:val="Nagłówek2"/>
    <w:basedOn w:val="Normalny"/>
    <w:next w:val="Tekstpodstawowy"/>
    <w:rsid w:val="003254BF"/>
    <w:pPr>
      <w:keepNext/>
      <w:suppressAutoHyphens/>
      <w:spacing w:before="240" w:after="120" w:line="240" w:lineRule="auto"/>
    </w:pPr>
    <w:rPr>
      <w:rFonts w:ascii="Arial" w:eastAsia="Microsoft YaHei" w:hAnsi="Arial" w:cs="Mangal"/>
      <w:sz w:val="28"/>
      <w:szCs w:val="28"/>
      <w:lang w:eastAsia="zh-CN"/>
    </w:rPr>
  </w:style>
  <w:style w:type="paragraph" w:customStyle="1" w:styleId="Legenda2">
    <w:name w:val="Legenda2"/>
    <w:basedOn w:val="Normalny"/>
    <w:rsid w:val="003254BF"/>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Nagwek10">
    <w:name w:val="Nagłówek1"/>
    <w:basedOn w:val="Normalny"/>
    <w:next w:val="Tekstpodstawowy"/>
    <w:rsid w:val="003254BF"/>
    <w:pPr>
      <w:suppressAutoHyphens/>
      <w:spacing w:after="0" w:line="240" w:lineRule="auto"/>
      <w:jc w:val="center"/>
    </w:pPr>
    <w:rPr>
      <w:rFonts w:ascii="Times New Roman" w:eastAsia="Times New Roman" w:hAnsi="Times New Roman" w:cs="Times New Roman"/>
      <w:sz w:val="48"/>
      <w:szCs w:val="24"/>
      <w:lang w:eastAsia="zh-CN"/>
    </w:rPr>
  </w:style>
  <w:style w:type="paragraph" w:customStyle="1" w:styleId="Legenda1">
    <w:name w:val="Legenda1"/>
    <w:basedOn w:val="Normalny"/>
    <w:rsid w:val="003254BF"/>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styleId="Tekstpodstawowywcity">
    <w:name w:val="Body Text Indent"/>
    <w:basedOn w:val="Normalny"/>
    <w:link w:val="TekstpodstawowywcityZnak2"/>
    <w:rsid w:val="003254BF"/>
    <w:pPr>
      <w:suppressAutoHyphens/>
      <w:spacing w:after="120" w:line="240" w:lineRule="auto"/>
      <w:ind w:left="283"/>
    </w:pPr>
    <w:rPr>
      <w:rFonts w:ascii="Times New Roman" w:eastAsia="Times New Roman" w:hAnsi="Times New Roman" w:cs="Times New Roman"/>
      <w:sz w:val="24"/>
      <w:szCs w:val="24"/>
      <w:lang w:val="de-DE" w:eastAsia="zh-CN"/>
    </w:rPr>
  </w:style>
  <w:style w:type="character" w:customStyle="1" w:styleId="TekstpodstawowywcityZnak2">
    <w:name w:val="Tekst podstawowy wcięty Znak2"/>
    <w:basedOn w:val="Domylnaczcionkaakapitu"/>
    <w:link w:val="Tekstpodstawowywcity"/>
    <w:rsid w:val="003254BF"/>
    <w:rPr>
      <w:rFonts w:ascii="Times New Roman" w:eastAsia="Times New Roman" w:hAnsi="Times New Roman" w:cs="Times New Roman"/>
      <w:sz w:val="24"/>
      <w:szCs w:val="24"/>
      <w:lang w:val="de-DE" w:eastAsia="zh-CN"/>
    </w:rPr>
  </w:style>
  <w:style w:type="paragraph" w:customStyle="1" w:styleId="Zawartotabeli">
    <w:name w:val="Zawartość tabeli"/>
    <w:basedOn w:val="Normalny"/>
    <w:rsid w:val="003254BF"/>
    <w:pPr>
      <w:suppressLineNumbers/>
      <w:suppressAutoHyphens/>
      <w:spacing w:after="0" w:line="240" w:lineRule="auto"/>
    </w:pPr>
    <w:rPr>
      <w:rFonts w:ascii="Times New Roman" w:eastAsia="Times New Roman" w:hAnsi="Times New Roman" w:cs="Times New Roman"/>
      <w:sz w:val="20"/>
      <w:szCs w:val="20"/>
      <w:lang w:eastAsia="zh-CN"/>
    </w:rPr>
  </w:style>
  <w:style w:type="paragraph" w:customStyle="1" w:styleId="pkt">
    <w:name w:val="pkt"/>
    <w:basedOn w:val="Normalny"/>
    <w:rsid w:val="003254BF"/>
    <w:pPr>
      <w:suppressAutoHyphens/>
      <w:spacing w:before="60" w:after="60" w:line="240" w:lineRule="auto"/>
      <w:ind w:left="851" w:hanging="295"/>
      <w:jc w:val="both"/>
    </w:pPr>
    <w:rPr>
      <w:rFonts w:ascii="Times New Roman" w:eastAsia="Times New Roman" w:hAnsi="Times New Roman" w:cs="Times New Roman"/>
      <w:sz w:val="24"/>
      <w:szCs w:val="24"/>
      <w:lang w:eastAsia="zh-CN"/>
    </w:rPr>
  </w:style>
  <w:style w:type="paragraph" w:customStyle="1" w:styleId="ust">
    <w:name w:val="ust"/>
    <w:rsid w:val="003254BF"/>
    <w:pPr>
      <w:suppressAutoHyphens/>
      <w:spacing w:before="60" w:after="60" w:line="240" w:lineRule="auto"/>
      <w:ind w:left="426" w:hanging="284"/>
      <w:jc w:val="both"/>
    </w:pPr>
    <w:rPr>
      <w:rFonts w:ascii="Times New Roman" w:eastAsia="Times New Roman" w:hAnsi="Times New Roman" w:cs="Times New Roman"/>
      <w:sz w:val="24"/>
      <w:szCs w:val="24"/>
      <w:lang w:eastAsia="zh-CN"/>
    </w:rPr>
  </w:style>
  <w:style w:type="paragraph" w:customStyle="1" w:styleId="Tekstpodstawowywcity21">
    <w:name w:val="Tekst podstawowy wcięty 21"/>
    <w:basedOn w:val="Normalny"/>
    <w:rsid w:val="003254BF"/>
    <w:pPr>
      <w:suppressAutoHyphens/>
      <w:spacing w:after="120" w:line="480" w:lineRule="auto"/>
      <w:ind w:left="283"/>
    </w:pPr>
    <w:rPr>
      <w:rFonts w:ascii="Times New Roman" w:eastAsia="Times New Roman" w:hAnsi="Times New Roman" w:cs="Times New Roman"/>
      <w:sz w:val="24"/>
      <w:szCs w:val="24"/>
      <w:lang w:val="de-DE" w:eastAsia="zh-CN"/>
    </w:rPr>
  </w:style>
  <w:style w:type="paragraph" w:customStyle="1" w:styleId="tyt">
    <w:name w:val="tyt"/>
    <w:basedOn w:val="Normalny"/>
    <w:rsid w:val="003254BF"/>
    <w:pPr>
      <w:keepNext/>
      <w:suppressAutoHyphens/>
      <w:spacing w:before="60" w:after="60" w:line="240" w:lineRule="auto"/>
      <w:jc w:val="center"/>
    </w:pPr>
    <w:rPr>
      <w:rFonts w:ascii="Times New Roman" w:eastAsia="Times New Roman" w:hAnsi="Times New Roman" w:cs="Times New Roman"/>
      <w:b/>
      <w:bCs/>
      <w:sz w:val="24"/>
      <w:szCs w:val="24"/>
      <w:lang w:eastAsia="zh-CN"/>
    </w:rPr>
  </w:style>
  <w:style w:type="paragraph" w:styleId="NormalnyWeb">
    <w:name w:val="Normal (Web)"/>
    <w:basedOn w:val="Normalny"/>
    <w:rsid w:val="003254BF"/>
    <w:pPr>
      <w:suppressAutoHyphens/>
      <w:spacing w:before="280" w:after="119" w:line="240" w:lineRule="auto"/>
    </w:pPr>
    <w:rPr>
      <w:rFonts w:ascii="Times New Roman" w:eastAsia="Times New Roman" w:hAnsi="Times New Roman" w:cs="Times New Roman"/>
      <w:sz w:val="24"/>
      <w:szCs w:val="24"/>
      <w:lang w:eastAsia="zh-CN"/>
    </w:rPr>
  </w:style>
  <w:style w:type="paragraph" w:customStyle="1" w:styleId="khheader">
    <w:name w:val="kh_header"/>
    <w:basedOn w:val="Normalny"/>
    <w:rsid w:val="003254BF"/>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khtitle">
    <w:name w:val="kh_title"/>
    <w:basedOn w:val="Normalny"/>
    <w:rsid w:val="003254BF"/>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Tekstpodstawowy21">
    <w:name w:val="Tekst podstawowy 21"/>
    <w:basedOn w:val="Normalny"/>
    <w:rsid w:val="003254BF"/>
    <w:pPr>
      <w:suppressAutoHyphens/>
      <w:spacing w:after="120" w:line="480" w:lineRule="auto"/>
    </w:pPr>
    <w:rPr>
      <w:rFonts w:ascii="Times New Roman" w:eastAsia="Times New Roman" w:hAnsi="Times New Roman" w:cs="Times New Roman"/>
      <w:sz w:val="24"/>
      <w:szCs w:val="24"/>
      <w:lang w:eastAsia="zh-CN"/>
    </w:rPr>
  </w:style>
  <w:style w:type="paragraph" w:customStyle="1" w:styleId="Normalny1">
    <w:name w:val="Normalny1"/>
    <w:basedOn w:val="Normalny"/>
    <w:rsid w:val="003254BF"/>
    <w:pPr>
      <w:widowControl w:val="0"/>
      <w:suppressAutoHyphens/>
      <w:autoSpaceDE w:val="0"/>
      <w:spacing w:after="0" w:line="240" w:lineRule="auto"/>
    </w:pPr>
    <w:rPr>
      <w:rFonts w:ascii="Times New Roman" w:eastAsia="Lucida Sans Unicode" w:hAnsi="Times New Roman" w:cs="Times New Roman"/>
      <w:sz w:val="24"/>
      <w:szCs w:val="24"/>
      <w:lang w:eastAsia="zh-CN"/>
    </w:rPr>
  </w:style>
  <w:style w:type="paragraph" w:customStyle="1" w:styleId="Tekstkomentarza1">
    <w:name w:val="Tekst komentarza1"/>
    <w:basedOn w:val="Normalny"/>
    <w:rsid w:val="003254BF"/>
    <w:pPr>
      <w:widowControl w:val="0"/>
      <w:suppressAutoHyphens/>
      <w:spacing w:after="0" w:line="240" w:lineRule="auto"/>
    </w:pPr>
    <w:rPr>
      <w:rFonts w:ascii="Times New Roman" w:eastAsia="Lucida Sans Unicode" w:hAnsi="Times New Roman" w:cs="Times New Roman"/>
      <w:sz w:val="20"/>
      <w:szCs w:val="20"/>
      <w:lang w:eastAsia="zh-CN"/>
    </w:rPr>
  </w:style>
  <w:style w:type="paragraph" w:customStyle="1" w:styleId="Normalny2">
    <w:name w:val="Normalny2"/>
    <w:basedOn w:val="Normalny"/>
    <w:rsid w:val="003254BF"/>
    <w:pPr>
      <w:widowControl w:val="0"/>
      <w:suppressAutoHyphens/>
      <w:autoSpaceDE w:val="0"/>
      <w:spacing w:after="0" w:line="240" w:lineRule="auto"/>
    </w:pPr>
    <w:rPr>
      <w:rFonts w:ascii="Times New Roman" w:eastAsia="Lucida Sans Unicode" w:hAnsi="Times New Roman" w:cs="Times New Roman"/>
      <w:sz w:val="24"/>
      <w:szCs w:val="24"/>
      <w:lang w:eastAsia="zh-CN"/>
    </w:rPr>
  </w:style>
  <w:style w:type="paragraph" w:customStyle="1" w:styleId="Nagwek11">
    <w:name w:val="Nagłówek 11"/>
    <w:basedOn w:val="Normalny2"/>
    <w:next w:val="Normalny2"/>
    <w:rsid w:val="003254BF"/>
  </w:style>
  <w:style w:type="paragraph" w:customStyle="1" w:styleId="WW-Tekstpodstawowy3">
    <w:name w:val="WW-Tekst podstawowy 3"/>
    <w:basedOn w:val="Normalny"/>
    <w:rsid w:val="003254BF"/>
    <w:pPr>
      <w:widowControl w:val="0"/>
      <w:suppressAutoHyphens/>
      <w:spacing w:after="0" w:line="240" w:lineRule="auto"/>
      <w:jc w:val="both"/>
    </w:pPr>
    <w:rPr>
      <w:rFonts w:ascii="Times New Roman" w:eastAsia="Lucida Sans Unicode" w:hAnsi="Times New Roman" w:cs="Times New Roman"/>
      <w:sz w:val="24"/>
      <w:szCs w:val="24"/>
      <w:lang w:eastAsia="zh-CN"/>
    </w:rPr>
  </w:style>
  <w:style w:type="paragraph" w:customStyle="1" w:styleId="WW-Zawartotabeli">
    <w:name w:val="WW-Zawartość tabeli"/>
    <w:basedOn w:val="Tekstpodstawowy"/>
    <w:rsid w:val="003254BF"/>
    <w:pPr>
      <w:widowControl w:val="0"/>
      <w:suppressLineNumbers/>
      <w:spacing w:after="120"/>
      <w:jc w:val="left"/>
    </w:pPr>
    <w:rPr>
      <w:rFonts w:eastAsia="Lucida Sans Unicode"/>
      <w:sz w:val="24"/>
      <w:szCs w:val="24"/>
    </w:rPr>
  </w:style>
  <w:style w:type="paragraph" w:styleId="Tekstprzypisudolnego">
    <w:name w:val="footnote text"/>
    <w:basedOn w:val="Normalny"/>
    <w:link w:val="TekstprzypisudolnegoZnak1"/>
    <w:rsid w:val="003254BF"/>
    <w:pPr>
      <w:suppressAutoHyphens/>
      <w:spacing w:after="0" w:line="240" w:lineRule="auto"/>
    </w:pPr>
    <w:rPr>
      <w:rFonts w:ascii="Times New Roman" w:eastAsia="Times New Roman" w:hAnsi="Times New Roman" w:cs="Times New Roman"/>
      <w:sz w:val="20"/>
      <w:szCs w:val="20"/>
      <w:lang w:eastAsia="zh-CN"/>
    </w:rPr>
  </w:style>
  <w:style w:type="character" w:customStyle="1" w:styleId="TekstprzypisudolnegoZnak1">
    <w:name w:val="Tekst przypisu dolnego Znak1"/>
    <w:basedOn w:val="Domylnaczcionkaakapitu"/>
    <w:link w:val="Tekstprzypisudolnego"/>
    <w:rsid w:val="003254BF"/>
    <w:rPr>
      <w:rFonts w:ascii="Times New Roman" w:eastAsia="Times New Roman" w:hAnsi="Times New Roman" w:cs="Times New Roman"/>
      <w:sz w:val="20"/>
      <w:szCs w:val="20"/>
      <w:lang w:eastAsia="zh-CN"/>
    </w:rPr>
  </w:style>
  <w:style w:type="paragraph" w:customStyle="1" w:styleId="Tekstpodstawowy31">
    <w:name w:val="Tekst podstawowy 31"/>
    <w:basedOn w:val="Normalny"/>
    <w:rsid w:val="003254BF"/>
    <w:pPr>
      <w:widowControl w:val="0"/>
      <w:suppressAutoHyphens/>
      <w:spacing w:after="120" w:line="240" w:lineRule="auto"/>
    </w:pPr>
    <w:rPr>
      <w:rFonts w:ascii="Times New Roman" w:eastAsia="Lucida Sans Unicode" w:hAnsi="Times New Roman" w:cs="Times New Roman"/>
      <w:sz w:val="16"/>
      <w:szCs w:val="16"/>
      <w:lang w:eastAsia="zh-CN"/>
    </w:rPr>
  </w:style>
  <w:style w:type="character" w:customStyle="1" w:styleId="TekstkomentarzaZnak1">
    <w:name w:val="Tekst komentarza Znak1"/>
    <w:basedOn w:val="Domylnaczcionkaakapitu"/>
    <w:uiPriority w:val="99"/>
    <w:rsid w:val="003254BF"/>
    <w:rPr>
      <w:rFonts w:ascii="Calibri" w:eastAsia="Calibri" w:hAnsi="Calibri" w:cs="Times New Roman"/>
      <w:sz w:val="20"/>
      <w:szCs w:val="20"/>
    </w:rPr>
  </w:style>
  <w:style w:type="character" w:customStyle="1" w:styleId="TematkomentarzaZnak1">
    <w:name w:val="Temat komentarza Znak1"/>
    <w:basedOn w:val="TekstkomentarzaZnak1"/>
    <w:rsid w:val="003254BF"/>
    <w:rPr>
      <w:rFonts w:ascii="Times New Roman" w:eastAsia="Lucida Sans Unicode" w:hAnsi="Times New Roman" w:cs="Times New Roman"/>
      <w:b/>
      <w:bCs/>
      <w:sz w:val="20"/>
      <w:szCs w:val="20"/>
      <w:lang w:eastAsia="zh-CN"/>
    </w:rPr>
  </w:style>
  <w:style w:type="paragraph" w:customStyle="1" w:styleId="FR2">
    <w:name w:val="FR2"/>
    <w:rsid w:val="003254BF"/>
    <w:pPr>
      <w:widowControl w:val="0"/>
      <w:suppressAutoHyphens/>
      <w:spacing w:after="0" w:line="240" w:lineRule="auto"/>
      <w:ind w:left="7200" w:firstLine="1"/>
    </w:pPr>
    <w:rPr>
      <w:rFonts w:ascii="Times New Roman" w:eastAsia="Times New Roman" w:hAnsi="Times New Roman" w:cs="Times New Roman"/>
      <w:i/>
      <w:szCs w:val="20"/>
      <w:lang w:eastAsia="zh-CN"/>
    </w:rPr>
  </w:style>
  <w:style w:type="paragraph" w:customStyle="1" w:styleId="Nagwekwykazurde1">
    <w:name w:val="Nagłówek wykazu źródeł1"/>
    <w:basedOn w:val="Nagwek1"/>
    <w:next w:val="Normalny"/>
    <w:rsid w:val="003254BF"/>
    <w:pPr>
      <w:suppressAutoHyphens/>
    </w:pPr>
    <w:rPr>
      <w:rFonts w:cs="Cambria"/>
      <w:lang w:eastAsia="zh-CN"/>
    </w:rPr>
  </w:style>
  <w:style w:type="paragraph" w:styleId="Spistreci2">
    <w:name w:val="toc 2"/>
    <w:basedOn w:val="Normalny"/>
    <w:next w:val="Normalny"/>
    <w:uiPriority w:val="39"/>
    <w:rsid w:val="003254BF"/>
    <w:pPr>
      <w:suppressAutoHyphens/>
      <w:spacing w:after="0"/>
      <w:ind w:left="220"/>
    </w:pPr>
    <w:rPr>
      <w:rFonts w:ascii="Calibri" w:eastAsia="Calibri" w:hAnsi="Calibri" w:cs="Calibri"/>
      <w:smallCaps/>
      <w:sz w:val="20"/>
      <w:szCs w:val="20"/>
      <w:lang w:eastAsia="zh-CN"/>
    </w:rPr>
  </w:style>
  <w:style w:type="paragraph" w:styleId="Spistreci1">
    <w:name w:val="toc 1"/>
    <w:basedOn w:val="Normalny"/>
    <w:next w:val="Normalny"/>
    <w:uiPriority w:val="39"/>
    <w:rsid w:val="003254BF"/>
    <w:pPr>
      <w:suppressAutoHyphens/>
      <w:spacing w:before="120" w:after="120"/>
    </w:pPr>
    <w:rPr>
      <w:rFonts w:ascii="Garamond" w:eastAsia="Times New Roman" w:hAnsi="Garamond" w:cs="Arial"/>
      <w:b/>
      <w:caps/>
      <w:sz w:val="20"/>
      <w:szCs w:val="20"/>
      <w:lang w:eastAsia="zh-CN"/>
    </w:rPr>
  </w:style>
  <w:style w:type="paragraph" w:styleId="Spistreci3">
    <w:name w:val="toc 3"/>
    <w:basedOn w:val="Normalny"/>
    <w:next w:val="Normalny"/>
    <w:uiPriority w:val="39"/>
    <w:rsid w:val="003254BF"/>
    <w:pPr>
      <w:suppressAutoHyphens/>
      <w:spacing w:after="0"/>
      <w:ind w:left="440"/>
    </w:pPr>
    <w:rPr>
      <w:rFonts w:ascii="Calibri" w:eastAsia="Calibri" w:hAnsi="Calibri" w:cs="Calibri"/>
      <w:i/>
      <w:iCs/>
      <w:sz w:val="20"/>
      <w:szCs w:val="20"/>
      <w:lang w:eastAsia="zh-CN"/>
    </w:rPr>
  </w:style>
  <w:style w:type="paragraph" w:styleId="Spistreci4">
    <w:name w:val="toc 4"/>
    <w:basedOn w:val="Normalny"/>
    <w:next w:val="Normalny"/>
    <w:rsid w:val="003254BF"/>
    <w:pPr>
      <w:suppressAutoHyphens/>
      <w:spacing w:after="0"/>
      <w:ind w:left="660"/>
    </w:pPr>
    <w:rPr>
      <w:rFonts w:ascii="Calibri" w:eastAsia="Calibri" w:hAnsi="Calibri" w:cs="Calibri"/>
      <w:sz w:val="18"/>
      <w:szCs w:val="18"/>
      <w:lang w:eastAsia="zh-CN"/>
    </w:rPr>
  </w:style>
  <w:style w:type="paragraph" w:styleId="Spistreci5">
    <w:name w:val="toc 5"/>
    <w:basedOn w:val="Normalny"/>
    <w:next w:val="Normalny"/>
    <w:rsid w:val="003254BF"/>
    <w:pPr>
      <w:suppressAutoHyphens/>
      <w:spacing w:after="0"/>
      <w:ind w:left="880"/>
    </w:pPr>
    <w:rPr>
      <w:rFonts w:ascii="Calibri" w:eastAsia="Calibri" w:hAnsi="Calibri" w:cs="Calibri"/>
      <w:sz w:val="18"/>
      <w:szCs w:val="18"/>
      <w:lang w:eastAsia="zh-CN"/>
    </w:rPr>
  </w:style>
  <w:style w:type="paragraph" w:styleId="Spistreci6">
    <w:name w:val="toc 6"/>
    <w:basedOn w:val="Normalny"/>
    <w:next w:val="Normalny"/>
    <w:rsid w:val="003254BF"/>
    <w:pPr>
      <w:suppressAutoHyphens/>
      <w:spacing w:after="0"/>
      <w:ind w:left="1100"/>
    </w:pPr>
    <w:rPr>
      <w:rFonts w:ascii="Calibri" w:eastAsia="Calibri" w:hAnsi="Calibri" w:cs="Calibri"/>
      <w:sz w:val="18"/>
      <w:szCs w:val="18"/>
      <w:lang w:eastAsia="zh-CN"/>
    </w:rPr>
  </w:style>
  <w:style w:type="paragraph" w:styleId="Spistreci7">
    <w:name w:val="toc 7"/>
    <w:basedOn w:val="Normalny"/>
    <w:next w:val="Normalny"/>
    <w:rsid w:val="003254BF"/>
    <w:pPr>
      <w:suppressAutoHyphens/>
      <w:spacing w:after="0"/>
      <w:ind w:left="1320"/>
    </w:pPr>
    <w:rPr>
      <w:rFonts w:ascii="Calibri" w:eastAsia="Calibri" w:hAnsi="Calibri" w:cs="Calibri"/>
      <w:sz w:val="18"/>
      <w:szCs w:val="18"/>
      <w:lang w:eastAsia="zh-CN"/>
    </w:rPr>
  </w:style>
  <w:style w:type="paragraph" w:styleId="Spistreci8">
    <w:name w:val="toc 8"/>
    <w:basedOn w:val="Normalny"/>
    <w:next w:val="Normalny"/>
    <w:rsid w:val="003254BF"/>
    <w:pPr>
      <w:suppressAutoHyphens/>
      <w:spacing w:after="0"/>
      <w:ind w:left="1540"/>
    </w:pPr>
    <w:rPr>
      <w:rFonts w:ascii="Calibri" w:eastAsia="Calibri" w:hAnsi="Calibri" w:cs="Calibri"/>
      <w:sz w:val="18"/>
      <w:szCs w:val="18"/>
      <w:lang w:eastAsia="zh-CN"/>
    </w:rPr>
  </w:style>
  <w:style w:type="paragraph" w:styleId="Spistreci9">
    <w:name w:val="toc 9"/>
    <w:basedOn w:val="Normalny"/>
    <w:next w:val="Normalny"/>
    <w:rsid w:val="003254BF"/>
    <w:pPr>
      <w:suppressAutoHyphens/>
      <w:spacing w:after="0"/>
      <w:ind w:left="1760"/>
    </w:pPr>
    <w:rPr>
      <w:rFonts w:ascii="Calibri" w:eastAsia="Calibri" w:hAnsi="Calibri" w:cs="Calibri"/>
      <w:sz w:val="18"/>
      <w:szCs w:val="18"/>
      <w:lang w:eastAsia="zh-CN"/>
    </w:rPr>
  </w:style>
  <w:style w:type="paragraph" w:customStyle="1" w:styleId="Normal1">
    <w:name w:val="Normal1"/>
    <w:rsid w:val="003254BF"/>
    <w:pPr>
      <w:suppressAutoHyphens/>
      <w:autoSpaceDE w:val="0"/>
      <w:spacing w:after="0" w:line="240" w:lineRule="auto"/>
    </w:pPr>
    <w:rPr>
      <w:rFonts w:ascii="Tahoma" w:eastAsia="Calibri" w:hAnsi="Tahoma" w:cs="Tahoma"/>
      <w:color w:val="000000"/>
      <w:sz w:val="24"/>
      <w:szCs w:val="24"/>
      <w:lang w:eastAsia="zh-CN"/>
    </w:rPr>
  </w:style>
  <w:style w:type="paragraph" w:customStyle="1" w:styleId="Style1">
    <w:name w:val="Style1"/>
    <w:basedOn w:val="Normalny"/>
    <w:rsid w:val="003254BF"/>
    <w:pPr>
      <w:widowControl w:val="0"/>
      <w:suppressAutoHyphens/>
      <w:autoSpaceDE w:val="0"/>
      <w:spacing w:after="0" w:line="210" w:lineRule="exact"/>
      <w:ind w:hanging="211"/>
      <w:jc w:val="both"/>
    </w:pPr>
    <w:rPr>
      <w:rFonts w:ascii="Arial" w:eastAsia="Times New Roman" w:hAnsi="Arial" w:cs="Arial"/>
      <w:sz w:val="24"/>
      <w:szCs w:val="24"/>
      <w:lang w:eastAsia="zh-CN"/>
    </w:rPr>
  </w:style>
  <w:style w:type="paragraph" w:customStyle="1" w:styleId="punkty">
    <w:name w:val="punkty"/>
    <w:basedOn w:val="Normalny"/>
    <w:rsid w:val="003254BF"/>
    <w:pPr>
      <w:numPr>
        <w:numId w:val="16"/>
      </w:numPr>
      <w:suppressAutoHyphens/>
      <w:spacing w:after="0" w:line="240" w:lineRule="auto"/>
      <w:jc w:val="both"/>
    </w:pPr>
    <w:rPr>
      <w:rFonts w:ascii="Arial Narrow" w:eastAsia="Times New Roman" w:hAnsi="Arial Narrow" w:cs="Arial Narrow"/>
      <w:sz w:val="20"/>
      <w:szCs w:val="24"/>
      <w:lang w:eastAsia="zh-CN"/>
    </w:rPr>
  </w:style>
  <w:style w:type="paragraph" w:customStyle="1" w:styleId="Listapunktowana21">
    <w:name w:val="Lista punktowana 21"/>
    <w:basedOn w:val="Normalny"/>
    <w:rsid w:val="003254BF"/>
    <w:pPr>
      <w:suppressAutoHyphens/>
      <w:spacing w:after="0" w:line="240" w:lineRule="auto"/>
      <w:ind w:left="566" w:hanging="283"/>
    </w:pPr>
    <w:rPr>
      <w:rFonts w:ascii="Times New Roman" w:eastAsia="Times New Roman" w:hAnsi="Times New Roman" w:cs="Times New Roman"/>
      <w:sz w:val="24"/>
      <w:szCs w:val="24"/>
      <w:lang w:eastAsia="zh-CN"/>
    </w:rPr>
  </w:style>
  <w:style w:type="paragraph" w:customStyle="1" w:styleId="Listapunktowana41">
    <w:name w:val="Lista punktowana 41"/>
    <w:basedOn w:val="Normalny"/>
    <w:rsid w:val="003254BF"/>
    <w:pPr>
      <w:suppressAutoHyphens/>
      <w:spacing w:after="0" w:line="240" w:lineRule="auto"/>
      <w:ind w:left="1132" w:hanging="283"/>
    </w:pPr>
    <w:rPr>
      <w:rFonts w:ascii="Times New Roman" w:eastAsia="Times New Roman" w:hAnsi="Times New Roman" w:cs="Times New Roman"/>
      <w:sz w:val="24"/>
      <w:szCs w:val="24"/>
      <w:lang w:eastAsia="zh-CN"/>
    </w:rPr>
  </w:style>
  <w:style w:type="paragraph" w:customStyle="1" w:styleId="Listapunktowana52">
    <w:name w:val="Lista punktowana 52"/>
    <w:basedOn w:val="Normalny"/>
    <w:rsid w:val="003254BF"/>
    <w:pPr>
      <w:suppressAutoHyphens/>
      <w:spacing w:after="0" w:line="240" w:lineRule="auto"/>
      <w:ind w:left="1415" w:hanging="283"/>
    </w:pPr>
    <w:rPr>
      <w:rFonts w:ascii="Times New Roman" w:eastAsia="Times New Roman" w:hAnsi="Times New Roman" w:cs="Times New Roman"/>
      <w:sz w:val="24"/>
      <w:szCs w:val="24"/>
      <w:lang w:eastAsia="zh-CN"/>
    </w:rPr>
  </w:style>
  <w:style w:type="paragraph" w:customStyle="1" w:styleId="Listapunktowana31">
    <w:name w:val="Lista punktowana 31"/>
    <w:basedOn w:val="Normalny"/>
    <w:rsid w:val="003254BF"/>
    <w:pPr>
      <w:numPr>
        <w:numId w:val="15"/>
      </w:numPr>
      <w:suppressAutoHyphens/>
      <w:spacing w:after="0" w:line="240" w:lineRule="auto"/>
    </w:pPr>
    <w:rPr>
      <w:rFonts w:ascii="Times New Roman" w:eastAsia="Times New Roman" w:hAnsi="Times New Roman" w:cs="Times New Roman"/>
      <w:sz w:val="24"/>
      <w:szCs w:val="24"/>
      <w:lang w:eastAsia="zh-CN"/>
    </w:rPr>
  </w:style>
  <w:style w:type="paragraph" w:customStyle="1" w:styleId="Listapunktowana51">
    <w:name w:val="Lista punktowana 51"/>
    <w:basedOn w:val="Normalny"/>
    <w:rsid w:val="003254BF"/>
    <w:pPr>
      <w:numPr>
        <w:numId w:val="14"/>
      </w:numPr>
      <w:suppressAutoHyphens/>
      <w:spacing w:after="0" w:line="240" w:lineRule="auto"/>
    </w:pPr>
    <w:rPr>
      <w:rFonts w:ascii="Times New Roman" w:eastAsia="Times New Roman" w:hAnsi="Times New Roman" w:cs="Times New Roman"/>
      <w:sz w:val="24"/>
      <w:szCs w:val="24"/>
      <w:lang w:eastAsia="zh-CN"/>
    </w:rPr>
  </w:style>
  <w:style w:type="paragraph" w:customStyle="1" w:styleId="Lista-kontynuacja21">
    <w:name w:val="Lista - kontynuacja 21"/>
    <w:basedOn w:val="Normalny"/>
    <w:rsid w:val="003254BF"/>
    <w:pPr>
      <w:suppressAutoHyphens/>
      <w:spacing w:after="120" w:line="240" w:lineRule="auto"/>
      <w:ind w:left="566"/>
    </w:pPr>
    <w:rPr>
      <w:rFonts w:ascii="Times New Roman" w:eastAsia="Times New Roman" w:hAnsi="Times New Roman" w:cs="Times New Roman"/>
      <w:sz w:val="24"/>
      <w:szCs w:val="24"/>
      <w:lang w:eastAsia="zh-CN"/>
    </w:rPr>
  </w:style>
  <w:style w:type="paragraph" w:customStyle="1" w:styleId="Lista-kontynuacja31">
    <w:name w:val="Lista - kontynuacja 31"/>
    <w:basedOn w:val="Normalny"/>
    <w:rsid w:val="003254BF"/>
    <w:pPr>
      <w:suppressAutoHyphens/>
      <w:spacing w:after="120" w:line="240" w:lineRule="auto"/>
      <w:ind w:left="849"/>
    </w:pPr>
    <w:rPr>
      <w:rFonts w:ascii="Times New Roman" w:eastAsia="Times New Roman" w:hAnsi="Times New Roman" w:cs="Times New Roman"/>
      <w:sz w:val="24"/>
      <w:szCs w:val="24"/>
      <w:lang w:eastAsia="zh-CN"/>
    </w:rPr>
  </w:style>
  <w:style w:type="paragraph" w:customStyle="1" w:styleId="Tekstpodstawowyzwciciem1">
    <w:name w:val="Tekst podstawowy z wcięciem1"/>
    <w:basedOn w:val="Tekstpodstawowy"/>
    <w:rsid w:val="003254BF"/>
    <w:pPr>
      <w:spacing w:after="120"/>
      <w:ind w:firstLine="210"/>
      <w:jc w:val="left"/>
    </w:pPr>
    <w:rPr>
      <w:sz w:val="24"/>
      <w:szCs w:val="24"/>
    </w:rPr>
  </w:style>
  <w:style w:type="paragraph" w:customStyle="1" w:styleId="Tekstpodstawowyzwciciem21">
    <w:name w:val="Tekst podstawowy z wcięciem 21"/>
    <w:basedOn w:val="Tekstpodstawowywcity"/>
    <w:rsid w:val="003254BF"/>
    <w:pPr>
      <w:ind w:firstLine="210"/>
    </w:pPr>
    <w:rPr>
      <w:lang w:val="pl-PL"/>
    </w:rPr>
  </w:style>
  <w:style w:type="paragraph" w:customStyle="1" w:styleId="Nagwektabeli">
    <w:name w:val="Nagłówek tabeli"/>
    <w:basedOn w:val="Zawartotabeli"/>
    <w:rsid w:val="003254BF"/>
    <w:pPr>
      <w:jc w:val="center"/>
    </w:pPr>
    <w:rPr>
      <w:b/>
      <w:bCs/>
    </w:rPr>
  </w:style>
  <w:style w:type="paragraph" w:customStyle="1" w:styleId="Lista-kontynuacja22">
    <w:name w:val="Lista - kontynuacja 22"/>
    <w:basedOn w:val="Normalny"/>
    <w:rsid w:val="003254BF"/>
    <w:pPr>
      <w:suppressAutoHyphens/>
      <w:spacing w:after="120" w:line="240" w:lineRule="auto"/>
      <w:ind w:left="566"/>
    </w:pPr>
    <w:rPr>
      <w:rFonts w:ascii="Times New Roman" w:eastAsia="Times New Roman" w:hAnsi="Times New Roman" w:cs="Times New Roman"/>
      <w:sz w:val="24"/>
      <w:szCs w:val="24"/>
      <w:lang w:eastAsia="zh-CN"/>
    </w:rPr>
  </w:style>
  <w:style w:type="paragraph" w:customStyle="1" w:styleId="Default">
    <w:name w:val="Default"/>
    <w:rsid w:val="003254BF"/>
    <w:pPr>
      <w:autoSpaceDE w:val="0"/>
      <w:autoSpaceDN w:val="0"/>
      <w:adjustRightInd w:val="0"/>
      <w:spacing w:after="0" w:line="240" w:lineRule="auto"/>
    </w:pPr>
    <w:rPr>
      <w:rFonts w:ascii="Verdana" w:eastAsia="Calibri" w:hAnsi="Verdana" w:cs="Verdana"/>
      <w:color w:val="000000"/>
      <w:sz w:val="24"/>
      <w:szCs w:val="24"/>
      <w:lang w:eastAsia="pl-PL"/>
    </w:rPr>
  </w:style>
  <w:style w:type="paragraph" w:styleId="Tekstprzypisukocowego">
    <w:name w:val="endnote text"/>
    <w:basedOn w:val="Normalny"/>
    <w:link w:val="TekstprzypisukocowegoZnak"/>
    <w:rsid w:val="003254BF"/>
    <w:pPr>
      <w:spacing w:after="0" w:line="240" w:lineRule="auto"/>
    </w:pPr>
    <w:rPr>
      <w:rFonts w:ascii="Times New Roman" w:eastAsia="Times New Roman" w:hAnsi="Times New Roman" w:cs="Times New Roman"/>
      <w:sz w:val="20"/>
      <w:szCs w:val="20"/>
    </w:rPr>
  </w:style>
  <w:style w:type="character" w:customStyle="1" w:styleId="TekstprzypisukocowegoZnak">
    <w:name w:val="Tekst przypisu końcowego Znak"/>
    <w:basedOn w:val="Domylnaczcionkaakapitu"/>
    <w:link w:val="Tekstprzypisukocowego"/>
    <w:rsid w:val="003254BF"/>
    <w:rPr>
      <w:rFonts w:ascii="Times New Roman" w:eastAsia="Times New Roman" w:hAnsi="Times New Roman" w:cs="Times New Roman"/>
      <w:sz w:val="20"/>
      <w:szCs w:val="20"/>
    </w:rPr>
  </w:style>
  <w:style w:type="character" w:styleId="Odwoanieprzypisukocowego">
    <w:name w:val="endnote reference"/>
    <w:rsid w:val="003254BF"/>
    <w:rPr>
      <w:vertAlign w:val="superscript"/>
    </w:rPr>
  </w:style>
  <w:style w:type="table" w:styleId="Tabela-Siatka">
    <w:name w:val="Table Grid"/>
    <w:basedOn w:val="Standardowy"/>
    <w:uiPriority w:val="59"/>
    <w:rsid w:val="003254BF"/>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tytu">
    <w:name w:val="Subtitle"/>
    <w:basedOn w:val="Normalny"/>
    <w:next w:val="Tekstpodstawowy"/>
    <w:link w:val="PodtytuZnak"/>
    <w:qFormat/>
    <w:rsid w:val="003254BF"/>
    <w:pPr>
      <w:suppressAutoHyphens/>
      <w:spacing w:after="0"/>
    </w:pPr>
    <w:rPr>
      <w:rFonts w:ascii="Times New Roman" w:eastAsia="Times New Roman" w:hAnsi="Times New Roman" w:cs="Times New Roman"/>
      <w:sz w:val="24"/>
      <w:szCs w:val="20"/>
      <w:lang w:eastAsia="ar-SA"/>
    </w:rPr>
  </w:style>
  <w:style w:type="character" w:customStyle="1" w:styleId="PodtytuZnak">
    <w:name w:val="Podtytuł Znak"/>
    <w:basedOn w:val="Domylnaczcionkaakapitu"/>
    <w:link w:val="Podtytu"/>
    <w:rsid w:val="003254BF"/>
    <w:rPr>
      <w:rFonts w:ascii="Times New Roman" w:eastAsia="Times New Roman" w:hAnsi="Times New Roman" w:cs="Times New Roman"/>
      <w:sz w:val="24"/>
      <w:szCs w:val="20"/>
      <w:lang w:eastAsia="ar-SA"/>
    </w:rPr>
  </w:style>
  <w:style w:type="character" w:customStyle="1" w:styleId="CommentTextChar">
    <w:name w:val="Comment Text Char"/>
    <w:semiHidden/>
    <w:locked/>
    <w:rsid w:val="003254BF"/>
    <w:rPr>
      <w:rFonts w:ascii="Times New Roman" w:hAnsi="Times New Roman" w:cs="Times New Roman"/>
      <w:sz w:val="20"/>
      <w:szCs w:val="20"/>
    </w:rPr>
  </w:style>
  <w:style w:type="paragraph" w:styleId="Nagwekspisutreci">
    <w:name w:val="TOC Heading"/>
    <w:basedOn w:val="Nagwek1"/>
    <w:next w:val="Normalny"/>
    <w:uiPriority w:val="39"/>
    <w:unhideWhenUsed/>
    <w:qFormat/>
    <w:rsid w:val="0009692B"/>
    <w:pPr>
      <w:outlineLvl w:val="9"/>
    </w:pPr>
    <w:rPr>
      <w:rFonts w:asciiTheme="majorHAnsi" w:eastAsiaTheme="majorEastAsia" w:hAnsiTheme="majorHAnsi" w:cstheme="majorBidi"/>
      <w:color w:val="365F91" w:themeColor="accent1" w:themeShade="BF"/>
      <w:lang w:eastAsia="pl-PL"/>
    </w:rPr>
  </w:style>
  <w:style w:type="paragraph" w:styleId="Spisilustracji">
    <w:name w:val="table of figures"/>
    <w:aliases w:val="Spis załączników"/>
    <w:basedOn w:val="Nagwek3"/>
    <w:next w:val="Normalny"/>
    <w:autoRedefine/>
    <w:uiPriority w:val="99"/>
    <w:unhideWhenUsed/>
    <w:rsid w:val="0009692B"/>
    <w:pPr>
      <w:keepLines/>
      <w:spacing w:before="200" w:after="0" w:line="276" w:lineRule="auto"/>
    </w:pPr>
    <w:rPr>
      <w:rFonts w:ascii="Book Antiqua" w:eastAsiaTheme="majorEastAsia" w:hAnsi="Book Antiqua" w:cstheme="majorBidi"/>
      <w:b w:val="0"/>
      <w:i/>
      <w:sz w:val="22"/>
      <w:szCs w:val="22"/>
    </w:rPr>
  </w:style>
  <w:style w:type="character" w:styleId="Wyrnieniedelikatne">
    <w:name w:val="Subtle Emphasis"/>
    <w:basedOn w:val="Domylnaczcionkaakapitu"/>
    <w:uiPriority w:val="19"/>
    <w:qFormat/>
    <w:rsid w:val="0009692B"/>
    <w:rPr>
      <w:i/>
      <w:iCs/>
      <w:color w:val="808080" w:themeColor="text1" w:themeTint="7F"/>
    </w:rPr>
  </w:style>
  <w:style w:type="paragraph" w:styleId="Indeks1">
    <w:name w:val="index 1"/>
    <w:basedOn w:val="Normalny"/>
    <w:next w:val="Normalny"/>
    <w:autoRedefine/>
    <w:uiPriority w:val="99"/>
    <w:unhideWhenUsed/>
    <w:rsid w:val="0009692B"/>
    <w:pPr>
      <w:tabs>
        <w:tab w:val="right" w:leader="dot" w:pos="9062"/>
      </w:tabs>
      <w:spacing w:after="0"/>
      <w:ind w:left="220" w:hanging="220"/>
    </w:pPr>
    <w:rPr>
      <w:i/>
      <w:noProof/>
      <w:sz w:val="20"/>
      <w:szCs w:val="20"/>
    </w:rPr>
  </w:style>
  <w:style w:type="paragraph" w:styleId="Indeks2">
    <w:name w:val="index 2"/>
    <w:basedOn w:val="Normalny"/>
    <w:next w:val="Normalny"/>
    <w:autoRedefine/>
    <w:uiPriority w:val="99"/>
    <w:unhideWhenUsed/>
    <w:rsid w:val="0009692B"/>
    <w:pPr>
      <w:spacing w:after="0"/>
      <w:ind w:left="440" w:hanging="220"/>
    </w:pPr>
    <w:rPr>
      <w:sz w:val="20"/>
      <w:szCs w:val="20"/>
    </w:rPr>
  </w:style>
  <w:style w:type="paragraph" w:styleId="Indeks3">
    <w:name w:val="index 3"/>
    <w:basedOn w:val="Normalny"/>
    <w:next w:val="Normalny"/>
    <w:autoRedefine/>
    <w:uiPriority w:val="99"/>
    <w:unhideWhenUsed/>
    <w:rsid w:val="0009692B"/>
    <w:pPr>
      <w:spacing w:after="0"/>
      <w:ind w:left="660" w:hanging="220"/>
    </w:pPr>
    <w:rPr>
      <w:sz w:val="20"/>
      <w:szCs w:val="20"/>
    </w:rPr>
  </w:style>
  <w:style w:type="paragraph" w:styleId="Indeks4">
    <w:name w:val="index 4"/>
    <w:basedOn w:val="Normalny"/>
    <w:next w:val="Normalny"/>
    <w:autoRedefine/>
    <w:uiPriority w:val="99"/>
    <w:unhideWhenUsed/>
    <w:rsid w:val="0009692B"/>
    <w:pPr>
      <w:spacing w:after="0"/>
      <w:ind w:left="880" w:hanging="220"/>
    </w:pPr>
    <w:rPr>
      <w:sz w:val="20"/>
      <w:szCs w:val="20"/>
    </w:rPr>
  </w:style>
  <w:style w:type="paragraph" w:styleId="Indeks5">
    <w:name w:val="index 5"/>
    <w:basedOn w:val="Normalny"/>
    <w:next w:val="Normalny"/>
    <w:autoRedefine/>
    <w:uiPriority w:val="99"/>
    <w:unhideWhenUsed/>
    <w:rsid w:val="0009692B"/>
    <w:pPr>
      <w:spacing w:after="0"/>
      <w:ind w:left="1100" w:hanging="220"/>
    </w:pPr>
    <w:rPr>
      <w:sz w:val="20"/>
      <w:szCs w:val="20"/>
    </w:rPr>
  </w:style>
  <w:style w:type="paragraph" w:styleId="Indeks6">
    <w:name w:val="index 6"/>
    <w:basedOn w:val="Normalny"/>
    <w:next w:val="Normalny"/>
    <w:autoRedefine/>
    <w:uiPriority w:val="99"/>
    <w:unhideWhenUsed/>
    <w:rsid w:val="0009692B"/>
    <w:pPr>
      <w:spacing w:after="0"/>
      <w:ind w:left="1320" w:hanging="220"/>
    </w:pPr>
    <w:rPr>
      <w:sz w:val="20"/>
      <w:szCs w:val="20"/>
    </w:rPr>
  </w:style>
  <w:style w:type="paragraph" w:styleId="Indeks7">
    <w:name w:val="index 7"/>
    <w:basedOn w:val="Normalny"/>
    <w:next w:val="Normalny"/>
    <w:autoRedefine/>
    <w:uiPriority w:val="99"/>
    <w:unhideWhenUsed/>
    <w:rsid w:val="0009692B"/>
    <w:pPr>
      <w:spacing w:after="0"/>
      <w:ind w:left="1540" w:hanging="220"/>
    </w:pPr>
    <w:rPr>
      <w:sz w:val="20"/>
      <w:szCs w:val="20"/>
    </w:rPr>
  </w:style>
  <w:style w:type="paragraph" w:styleId="Indeks8">
    <w:name w:val="index 8"/>
    <w:basedOn w:val="Normalny"/>
    <w:next w:val="Normalny"/>
    <w:autoRedefine/>
    <w:uiPriority w:val="99"/>
    <w:unhideWhenUsed/>
    <w:rsid w:val="0009692B"/>
    <w:pPr>
      <w:spacing w:after="0"/>
      <w:ind w:left="1760" w:hanging="220"/>
    </w:pPr>
    <w:rPr>
      <w:sz w:val="20"/>
      <w:szCs w:val="20"/>
    </w:rPr>
  </w:style>
  <w:style w:type="paragraph" w:styleId="Indeks9">
    <w:name w:val="index 9"/>
    <w:basedOn w:val="Normalny"/>
    <w:next w:val="Normalny"/>
    <w:autoRedefine/>
    <w:uiPriority w:val="99"/>
    <w:unhideWhenUsed/>
    <w:rsid w:val="0009692B"/>
    <w:pPr>
      <w:spacing w:after="0"/>
      <w:ind w:left="1980" w:hanging="220"/>
    </w:pPr>
    <w:rPr>
      <w:sz w:val="20"/>
      <w:szCs w:val="20"/>
    </w:rPr>
  </w:style>
  <w:style w:type="paragraph" w:styleId="Nagwekindeksu">
    <w:name w:val="index heading"/>
    <w:basedOn w:val="Normalny"/>
    <w:next w:val="Indeks1"/>
    <w:uiPriority w:val="99"/>
    <w:unhideWhenUsed/>
    <w:rsid w:val="0009692B"/>
    <w:pPr>
      <w:spacing w:before="120" w:after="120"/>
    </w:pPr>
    <w:rPr>
      <w:b/>
      <w:bCs/>
      <w:i/>
      <w:iCs/>
      <w:sz w:val="20"/>
      <w:szCs w:val="20"/>
    </w:rPr>
  </w:style>
  <w:style w:type="paragraph" w:customStyle="1" w:styleId="xl65">
    <w:name w:val="xl65"/>
    <w:basedOn w:val="Normalny"/>
    <w:rsid w:val="006501EF"/>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63">
    <w:name w:val="xl63"/>
    <w:basedOn w:val="Normalny"/>
    <w:rsid w:val="002765D2"/>
    <w:pPr>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64">
    <w:name w:val="xl64"/>
    <w:basedOn w:val="Normalny"/>
    <w:rsid w:val="002765D2"/>
    <w:pPr>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66">
    <w:name w:val="xl66"/>
    <w:basedOn w:val="Normalny"/>
    <w:rsid w:val="002765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67">
    <w:name w:val="xl67"/>
    <w:basedOn w:val="Normalny"/>
    <w:rsid w:val="002765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68">
    <w:name w:val="xl68"/>
    <w:basedOn w:val="Normalny"/>
    <w:rsid w:val="002765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69">
    <w:name w:val="xl69"/>
    <w:basedOn w:val="Normalny"/>
    <w:rsid w:val="002765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70">
    <w:name w:val="xl70"/>
    <w:basedOn w:val="Normalny"/>
    <w:rsid w:val="002765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71">
    <w:name w:val="xl71"/>
    <w:basedOn w:val="Normalny"/>
    <w:rsid w:val="009F6136"/>
    <w:pPr>
      <w:pBdr>
        <w:top w:val="single" w:sz="4" w:space="0" w:color="auto"/>
        <w:lef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2">
    <w:name w:val="xl72"/>
    <w:basedOn w:val="Normalny"/>
    <w:rsid w:val="009F6136"/>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73">
    <w:name w:val="xl73"/>
    <w:basedOn w:val="Normalny"/>
    <w:rsid w:val="009F613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74">
    <w:name w:val="xl74"/>
    <w:basedOn w:val="Normalny"/>
    <w:rsid w:val="009F6136"/>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Teksttreci">
    <w:name w:val="Tekst treści"/>
    <w:basedOn w:val="Normalny"/>
    <w:rsid w:val="001000EA"/>
    <w:pPr>
      <w:shd w:val="clear" w:color="auto" w:fill="FFFFFF"/>
      <w:suppressAutoHyphens/>
      <w:spacing w:after="0" w:line="274" w:lineRule="exact"/>
      <w:ind w:hanging="520"/>
    </w:pPr>
    <w:rPr>
      <w:rFonts w:ascii="Times New Roman" w:eastAsia="Times New Roman" w:hAnsi="Times New Roman" w:cs="Times New Roman"/>
      <w:sz w:val="23"/>
      <w:szCs w:val="23"/>
      <w:lang w:eastAsia="ar-SA"/>
    </w:rPr>
  </w:style>
  <w:style w:type="paragraph" w:customStyle="1" w:styleId="Nagwek40">
    <w:name w:val="Nagłówek #4"/>
    <w:basedOn w:val="Normalny"/>
    <w:rsid w:val="002C6FB7"/>
    <w:pPr>
      <w:shd w:val="clear" w:color="auto" w:fill="FFFFFF"/>
      <w:suppressAutoHyphens/>
      <w:spacing w:before="300" w:after="0" w:line="274" w:lineRule="exact"/>
    </w:pPr>
    <w:rPr>
      <w:rFonts w:ascii="Times New Roman" w:eastAsia="Times New Roman" w:hAnsi="Times New Roman" w:cs="Times New Roman"/>
      <w:lang w:val="x-none" w:eastAsia="ar-SA"/>
    </w:rPr>
  </w:style>
  <w:style w:type="paragraph" w:styleId="Bezodstpw">
    <w:name w:val="No Spacing"/>
    <w:uiPriority w:val="1"/>
    <w:qFormat/>
    <w:rsid w:val="00ED406A"/>
    <w:pPr>
      <w:spacing w:after="0" w:line="240" w:lineRule="auto"/>
    </w:pPr>
    <w:rPr>
      <w:rFonts w:ascii="Book Antiqua" w:hAnsi="Book Antiqua"/>
    </w:rPr>
  </w:style>
  <w:style w:type="character" w:customStyle="1" w:styleId="luchili">
    <w:name w:val="luc_hili"/>
    <w:basedOn w:val="Domylnaczcionkaakapitu"/>
    <w:rsid w:val="005C78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5352">
      <w:bodyDiv w:val="1"/>
      <w:marLeft w:val="0"/>
      <w:marRight w:val="0"/>
      <w:marTop w:val="0"/>
      <w:marBottom w:val="0"/>
      <w:divBdr>
        <w:top w:val="none" w:sz="0" w:space="0" w:color="auto"/>
        <w:left w:val="none" w:sz="0" w:space="0" w:color="auto"/>
        <w:bottom w:val="none" w:sz="0" w:space="0" w:color="auto"/>
        <w:right w:val="none" w:sz="0" w:space="0" w:color="auto"/>
      </w:divBdr>
    </w:div>
    <w:div w:id="90704394">
      <w:bodyDiv w:val="1"/>
      <w:marLeft w:val="0"/>
      <w:marRight w:val="0"/>
      <w:marTop w:val="0"/>
      <w:marBottom w:val="0"/>
      <w:divBdr>
        <w:top w:val="none" w:sz="0" w:space="0" w:color="auto"/>
        <w:left w:val="none" w:sz="0" w:space="0" w:color="auto"/>
        <w:bottom w:val="none" w:sz="0" w:space="0" w:color="auto"/>
        <w:right w:val="none" w:sz="0" w:space="0" w:color="auto"/>
      </w:divBdr>
    </w:div>
    <w:div w:id="104927084">
      <w:bodyDiv w:val="1"/>
      <w:marLeft w:val="0"/>
      <w:marRight w:val="0"/>
      <w:marTop w:val="0"/>
      <w:marBottom w:val="0"/>
      <w:divBdr>
        <w:top w:val="none" w:sz="0" w:space="0" w:color="auto"/>
        <w:left w:val="none" w:sz="0" w:space="0" w:color="auto"/>
        <w:bottom w:val="none" w:sz="0" w:space="0" w:color="auto"/>
        <w:right w:val="none" w:sz="0" w:space="0" w:color="auto"/>
      </w:divBdr>
    </w:div>
    <w:div w:id="162549480">
      <w:bodyDiv w:val="1"/>
      <w:marLeft w:val="0"/>
      <w:marRight w:val="0"/>
      <w:marTop w:val="0"/>
      <w:marBottom w:val="0"/>
      <w:divBdr>
        <w:top w:val="none" w:sz="0" w:space="0" w:color="auto"/>
        <w:left w:val="none" w:sz="0" w:space="0" w:color="auto"/>
        <w:bottom w:val="none" w:sz="0" w:space="0" w:color="auto"/>
        <w:right w:val="none" w:sz="0" w:space="0" w:color="auto"/>
      </w:divBdr>
    </w:div>
    <w:div w:id="224410736">
      <w:bodyDiv w:val="1"/>
      <w:marLeft w:val="0"/>
      <w:marRight w:val="0"/>
      <w:marTop w:val="0"/>
      <w:marBottom w:val="0"/>
      <w:divBdr>
        <w:top w:val="none" w:sz="0" w:space="0" w:color="auto"/>
        <w:left w:val="none" w:sz="0" w:space="0" w:color="auto"/>
        <w:bottom w:val="none" w:sz="0" w:space="0" w:color="auto"/>
        <w:right w:val="none" w:sz="0" w:space="0" w:color="auto"/>
      </w:divBdr>
    </w:div>
    <w:div w:id="337732449">
      <w:bodyDiv w:val="1"/>
      <w:marLeft w:val="0"/>
      <w:marRight w:val="0"/>
      <w:marTop w:val="0"/>
      <w:marBottom w:val="0"/>
      <w:divBdr>
        <w:top w:val="none" w:sz="0" w:space="0" w:color="auto"/>
        <w:left w:val="none" w:sz="0" w:space="0" w:color="auto"/>
        <w:bottom w:val="none" w:sz="0" w:space="0" w:color="auto"/>
        <w:right w:val="none" w:sz="0" w:space="0" w:color="auto"/>
      </w:divBdr>
    </w:div>
    <w:div w:id="448401705">
      <w:bodyDiv w:val="1"/>
      <w:marLeft w:val="0"/>
      <w:marRight w:val="0"/>
      <w:marTop w:val="0"/>
      <w:marBottom w:val="0"/>
      <w:divBdr>
        <w:top w:val="none" w:sz="0" w:space="0" w:color="auto"/>
        <w:left w:val="none" w:sz="0" w:space="0" w:color="auto"/>
        <w:bottom w:val="none" w:sz="0" w:space="0" w:color="auto"/>
        <w:right w:val="none" w:sz="0" w:space="0" w:color="auto"/>
      </w:divBdr>
    </w:div>
    <w:div w:id="583539543">
      <w:bodyDiv w:val="1"/>
      <w:marLeft w:val="0"/>
      <w:marRight w:val="0"/>
      <w:marTop w:val="0"/>
      <w:marBottom w:val="0"/>
      <w:divBdr>
        <w:top w:val="none" w:sz="0" w:space="0" w:color="auto"/>
        <w:left w:val="none" w:sz="0" w:space="0" w:color="auto"/>
        <w:bottom w:val="none" w:sz="0" w:space="0" w:color="auto"/>
        <w:right w:val="none" w:sz="0" w:space="0" w:color="auto"/>
      </w:divBdr>
    </w:div>
    <w:div w:id="643119927">
      <w:bodyDiv w:val="1"/>
      <w:marLeft w:val="0"/>
      <w:marRight w:val="0"/>
      <w:marTop w:val="0"/>
      <w:marBottom w:val="0"/>
      <w:divBdr>
        <w:top w:val="none" w:sz="0" w:space="0" w:color="auto"/>
        <w:left w:val="none" w:sz="0" w:space="0" w:color="auto"/>
        <w:bottom w:val="none" w:sz="0" w:space="0" w:color="auto"/>
        <w:right w:val="none" w:sz="0" w:space="0" w:color="auto"/>
      </w:divBdr>
    </w:div>
    <w:div w:id="669794289">
      <w:bodyDiv w:val="1"/>
      <w:marLeft w:val="0"/>
      <w:marRight w:val="0"/>
      <w:marTop w:val="0"/>
      <w:marBottom w:val="0"/>
      <w:divBdr>
        <w:top w:val="none" w:sz="0" w:space="0" w:color="auto"/>
        <w:left w:val="none" w:sz="0" w:space="0" w:color="auto"/>
        <w:bottom w:val="none" w:sz="0" w:space="0" w:color="auto"/>
        <w:right w:val="none" w:sz="0" w:space="0" w:color="auto"/>
      </w:divBdr>
    </w:div>
    <w:div w:id="685406410">
      <w:bodyDiv w:val="1"/>
      <w:marLeft w:val="0"/>
      <w:marRight w:val="0"/>
      <w:marTop w:val="0"/>
      <w:marBottom w:val="0"/>
      <w:divBdr>
        <w:top w:val="none" w:sz="0" w:space="0" w:color="auto"/>
        <w:left w:val="none" w:sz="0" w:space="0" w:color="auto"/>
        <w:bottom w:val="none" w:sz="0" w:space="0" w:color="auto"/>
        <w:right w:val="none" w:sz="0" w:space="0" w:color="auto"/>
      </w:divBdr>
    </w:div>
    <w:div w:id="694185826">
      <w:bodyDiv w:val="1"/>
      <w:marLeft w:val="0"/>
      <w:marRight w:val="0"/>
      <w:marTop w:val="0"/>
      <w:marBottom w:val="0"/>
      <w:divBdr>
        <w:top w:val="none" w:sz="0" w:space="0" w:color="auto"/>
        <w:left w:val="none" w:sz="0" w:space="0" w:color="auto"/>
        <w:bottom w:val="none" w:sz="0" w:space="0" w:color="auto"/>
        <w:right w:val="none" w:sz="0" w:space="0" w:color="auto"/>
      </w:divBdr>
    </w:div>
    <w:div w:id="816843313">
      <w:bodyDiv w:val="1"/>
      <w:marLeft w:val="0"/>
      <w:marRight w:val="0"/>
      <w:marTop w:val="0"/>
      <w:marBottom w:val="0"/>
      <w:divBdr>
        <w:top w:val="none" w:sz="0" w:space="0" w:color="auto"/>
        <w:left w:val="none" w:sz="0" w:space="0" w:color="auto"/>
        <w:bottom w:val="none" w:sz="0" w:space="0" w:color="auto"/>
        <w:right w:val="none" w:sz="0" w:space="0" w:color="auto"/>
      </w:divBdr>
      <w:divsChild>
        <w:div w:id="1616673118">
          <w:marLeft w:val="0"/>
          <w:marRight w:val="0"/>
          <w:marTop w:val="0"/>
          <w:marBottom w:val="0"/>
          <w:divBdr>
            <w:top w:val="none" w:sz="0" w:space="0" w:color="auto"/>
            <w:left w:val="none" w:sz="0" w:space="0" w:color="auto"/>
            <w:bottom w:val="none" w:sz="0" w:space="0" w:color="auto"/>
            <w:right w:val="none" w:sz="0" w:space="0" w:color="auto"/>
          </w:divBdr>
        </w:div>
      </w:divsChild>
    </w:div>
    <w:div w:id="823426998">
      <w:bodyDiv w:val="1"/>
      <w:marLeft w:val="0"/>
      <w:marRight w:val="0"/>
      <w:marTop w:val="0"/>
      <w:marBottom w:val="0"/>
      <w:divBdr>
        <w:top w:val="none" w:sz="0" w:space="0" w:color="auto"/>
        <w:left w:val="none" w:sz="0" w:space="0" w:color="auto"/>
        <w:bottom w:val="none" w:sz="0" w:space="0" w:color="auto"/>
        <w:right w:val="none" w:sz="0" w:space="0" w:color="auto"/>
      </w:divBdr>
    </w:div>
    <w:div w:id="826556763">
      <w:bodyDiv w:val="1"/>
      <w:marLeft w:val="0"/>
      <w:marRight w:val="0"/>
      <w:marTop w:val="0"/>
      <w:marBottom w:val="0"/>
      <w:divBdr>
        <w:top w:val="none" w:sz="0" w:space="0" w:color="auto"/>
        <w:left w:val="none" w:sz="0" w:space="0" w:color="auto"/>
        <w:bottom w:val="none" w:sz="0" w:space="0" w:color="auto"/>
        <w:right w:val="none" w:sz="0" w:space="0" w:color="auto"/>
      </w:divBdr>
    </w:div>
    <w:div w:id="911702213">
      <w:bodyDiv w:val="1"/>
      <w:marLeft w:val="0"/>
      <w:marRight w:val="0"/>
      <w:marTop w:val="0"/>
      <w:marBottom w:val="0"/>
      <w:divBdr>
        <w:top w:val="none" w:sz="0" w:space="0" w:color="auto"/>
        <w:left w:val="none" w:sz="0" w:space="0" w:color="auto"/>
        <w:bottom w:val="none" w:sz="0" w:space="0" w:color="auto"/>
        <w:right w:val="none" w:sz="0" w:space="0" w:color="auto"/>
      </w:divBdr>
    </w:div>
    <w:div w:id="969094150">
      <w:bodyDiv w:val="1"/>
      <w:marLeft w:val="0"/>
      <w:marRight w:val="0"/>
      <w:marTop w:val="0"/>
      <w:marBottom w:val="0"/>
      <w:divBdr>
        <w:top w:val="none" w:sz="0" w:space="0" w:color="auto"/>
        <w:left w:val="none" w:sz="0" w:space="0" w:color="auto"/>
        <w:bottom w:val="none" w:sz="0" w:space="0" w:color="auto"/>
        <w:right w:val="none" w:sz="0" w:space="0" w:color="auto"/>
      </w:divBdr>
    </w:div>
    <w:div w:id="1003246287">
      <w:bodyDiv w:val="1"/>
      <w:marLeft w:val="0"/>
      <w:marRight w:val="0"/>
      <w:marTop w:val="0"/>
      <w:marBottom w:val="0"/>
      <w:divBdr>
        <w:top w:val="none" w:sz="0" w:space="0" w:color="auto"/>
        <w:left w:val="none" w:sz="0" w:space="0" w:color="auto"/>
        <w:bottom w:val="none" w:sz="0" w:space="0" w:color="auto"/>
        <w:right w:val="none" w:sz="0" w:space="0" w:color="auto"/>
      </w:divBdr>
    </w:div>
    <w:div w:id="1022392579">
      <w:bodyDiv w:val="1"/>
      <w:marLeft w:val="0"/>
      <w:marRight w:val="0"/>
      <w:marTop w:val="0"/>
      <w:marBottom w:val="0"/>
      <w:divBdr>
        <w:top w:val="none" w:sz="0" w:space="0" w:color="auto"/>
        <w:left w:val="none" w:sz="0" w:space="0" w:color="auto"/>
        <w:bottom w:val="none" w:sz="0" w:space="0" w:color="auto"/>
        <w:right w:val="none" w:sz="0" w:space="0" w:color="auto"/>
      </w:divBdr>
    </w:div>
    <w:div w:id="1135836445">
      <w:bodyDiv w:val="1"/>
      <w:marLeft w:val="0"/>
      <w:marRight w:val="0"/>
      <w:marTop w:val="0"/>
      <w:marBottom w:val="0"/>
      <w:divBdr>
        <w:top w:val="none" w:sz="0" w:space="0" w:color="auto"/>
        <w:left w:val="none" w:sz="0" w:space="0" w:color="auto"/>
        <w:bottom w:val="none" w:sz="0" w:space="0" w:color="auto"/>
        <w:right w:val="none" w:sz="0" w:space="0" w:color="auto"/>
      </w:divBdr>
    </w:div>
    <w:div w:id="1318413422">
      <w:bodyDiv w:val="1"/>
      <w:marLeft w:val="0"/>
      <w:marRight w:val="0"/>
      <w:marTop w:val="0"/>
      <w:marBottom w:val="0"/>
      <w:divBdr>
        <w:top w:val="none" w:sz="0" w:space="0" w:color="auto"/>
        <w:left w:val="none" w:sz="0" w:space="0" w:color="auto"/>
        <w:bottom w:val="none" w:sz="0" w:space="0" w:color="auto"/>
        <w:right w:val="none" w:sz="0" w:space="0" w:color="auto"/>
      </w:divBdr>
      <w:divsChild>
        <w:div w:id="145322004">
          <w:marLeft w:val="0"/>
          <w:marRight w:val="0"/>
          <w:marTop w:val="0"/>
          <w:marBottom w:val="0"/>
          <w:divBdr>
            <w:top w:val="none" w:sz="0" w:space="0" w:color="auto"/>
            <w:left w:val="none" w:sz="0" w:space="0" w:color="auto"/>
            <w:bottom w:val="none" w:sz="0" w:space="0" w:color="auto"/>
            <w:right w:val="none" w:sz="0" w:space="0" w:color="auto"/>
          </w:divBdr>
        </w:div>
      </w:divsChild>
    </w:div>
    <w:div w:id="1323849658">
      <w:bodyDiv w:val="1"/>
      <w:marLeft w:val="0"/>
      <w:marRight w:val="0"/>
      <w:marTop w:val="0"/>
      <w:marBottom w:val="0"/>
      <w:divBdr>
        <w:top w:val="none" w:sz="0" w:space="0" w:color="auto"/>
        <w:left w:val="none" w:sz="0" w:space="0" w:color="auto"/>
        <w:bottom w:val="none" w:sz="0" w:space="0" w:color="auto"/>
        <w:right w:val="none" w:sz="0" w:space="0" w:color="auto"/>
      </w:divBdr>
    </w:div>
    <w:div w:id="1352024252">
      <w:bodyDiv w:val="1"/>
      <w:marLeft w:val="0"/>
      <w:marRight w:val="0"/>
      <w:marTop w:val="0"/>
      <w:marBottom w:val="0"/>
      <w:divBdr>
        <w:top w:val="none" w:sz="0" w:space="0" w:color="auto"/>
        <w:left w:val="none" w:sz="0" w:space="0" w:color="auto"/>
        <w:bottom w:val="none" w:sz="0" w:space="0" w:color="auto"/>
        <w:right w:val="none" w:sz="0" w:space="0" w:color="auto"/>
      </w:divBdr>
    </w:div>
    <w:div w:id="1386757686">
      <w:bodyDiv w:val="1"/>
      <w:marLeft w:val="0"/>
      <w:marRight w:val="0"/>
      <w:marTop w:val="0"/>
      <w:marBottom w:val="0"/>
      <w:divBdr>
        <w:top w:val="none" w:sz="0" w:space="0" w:color="auto"/>
        <w:left w:val="none" w:sz="0" w:space="0" w:color="auto"/>
        <w:bottom w:val="none" w:sz="0" w:space="0" w:color="auto"/>
        <w:right w:val="none" w:sz="0" w:space="0" w:color="auto"/>
      </w:divBdr>
    </w:div>
    <w:div w:id="1397511521">
      <w:bodyDiv w:val="1"/>
      <w:marLeft w:val="0"/>
      <w:marRight w:val="0"/>
      <w:marTop w:val="0"/>
      <w:marBottom w:val="0"/>
      <w:divBdr>
        <w:top w:val="none" w:sz="0" w:space="0" w:color="auto"/>
        <w:left w:val="none" w:sz="0" w:space="0" w:color="auto"/>
        <w:bottom w:val="none" w:sz="0" w:space="0" w:color="auto"/>
        <w:right w:val="none" w:sz="0" w:space="0" w:color="auto"/>
      </w:divBdr>
    </w:div>
    <w:div w:id="1430394445">
      <w:bodyDiv w:val="1"/>
      <w:marLeft w:val="0"/>
      <w:marRight w:val="0"/>
      <w:marTop w:val="0"/>
      <w:marBottom w:val="0"/>
      <w:divBdr>
        <w:top w:val="none" w:sz="0" w:space="0" w:color="auto"/>
        <w:left w:val="none" w:sz="0" w:space="0" w:color="auto"/>
        <w:bottom w:val="none" w:sz="0" w:space="0" w:color="auto"/>
        <w:right w:val="none" w:sz="0" w:space="0" w:color="auto"/>
      </w:divBdr>
    </w:div>
    <w:div w:id="1458841353">
      <w:bodyDiv w:val="1"/>
      <w:marLeft w:val="0"/>
      <w:marRight w:val="0"/>
      <w:marTop w:val="0"/>
      <w:marBottom w:val="0"/>
      <w:divBdr>
        <w:top w:val="none" w:sz="0" w:space="0" w:color="auto"/>
        <w:left w:val="none" w:sz="0" w:space="0" w:color="auto"/>
        <w:bottom w:val="none" w:sz="0" w:space="0" w:color="auto"/>
        <w:right w:val="none" w:sz="0" w:space="0" w:color="auto"/>
      </w:divBdr>
    </w:div>
    <w:div w:id="1510945533">
      <w:bodyDiv w:val="1"/>
      <w:marLeft w:val="0"/>
      <w:marRight w:val="0"/>
      <w:marTop w:val="0"/>
      <w:marBottom w:val="0"/>
      <w:divBdr>
        <w:top w:val="none" w:sz="0" w:space="0" w:color="auto"/>
        <w:left w:val="none" w:sz="0" w:space="0" w:color="auto"/>
        <w:bottom w:val="none" w:sz="0" w:space="0" w:color="auto"/>
        <w:right w:val="none" w:sz="0" w:space="0" w:color="auto"/>
      </w:divBdr>
    </w:div>
    <w:div w:id="1749811350">
      <w:bodyDiv w:val="1"/>
      <w:marLeft w:val="0"/>
      <w:marRight w:val="0"/>
      <w:marTop w:val="0"/>
      <w:marBottom w:val="0"/>
      <w:divBdr>
        <w:top w:val="none" w:sz="0" w:space="0" w:color="auto"/>
        <w:left w:val="none" w:sz="0" w:space="0" w:color="auto"/>
        <w:bottom w:val="none" w:sz="0" w:space="0" w:color="auto"/>
        <w:right w:val="none" w:sz="0" w:space="0" w:color="auto"/>
      </w:divBdr>
      <w:divsChild>
        <w:div w:id="1717507329">
          <w:marLeft w:val="0"/>
          <w:marRight w:val="0"/>
          <w:marTop w:val="0"/>
          <w:marBottom w:val="0"/>
          <w:divBdr>
            <w:top w:val="none" w:sz="0" w:space="0" w:color="auto"/>
            <w:left w:val="none" w:sz="0" w:space="0" w:color="auto"/>
            <w:bottom w:val="none" w:sz="0" w:space="0" w:color="auto"/>
            <w:right w:val="none" w:sz="0" w:space="0" w:color="auto"/>
          </w:divBdr>
        </w:div>
      </w:divsChild>
    </w:div>
    <w:div w:id="1804301444">
      <w:bodyDiv w:val="1"/>
      <w:marLeft w:val="0"/>
      <w:marRight w:val="0"/>
      <w:marTop w:val="0"/>
      <w:marBottom w:val="0"/>
      <w:divBdr>
        <w:top w:val="none" w:sz="0" w:space="0" w:color="auto"/>
        <w:left w:val="none" w:sz="0" w:space="0" w:color="auto"/>
        <w:bottom w:val="none" w:sz="0" w:space="0" w:color="auto"/>
        <w:right w:val="none" w:sz="0" w:space="0" w:color="auto"/>
      </w:divBdr>
    </w:div>
    <w:div w:id="1828547308">
      <w:bodyDiv w:val="1"/>
      <w:marLeft w:val="0"/>
      <w:marRight w:val="0"/>
      <w:marTop w:val="0"/>
      <w:marBottom w:val="0"/>
      <w:divBdr>
        <w:top w:val="none" w:sz="0" w:space="0" w:color="auto"/>
        <w:left w:val="none" w:sz="0" w:space="0" w:color="auto"/>
        <w:bottom w:val="none" w:sz="0" w:space="0" w:color="auto"/>
        <w:right w:val="none" w:sz="0" w:space="0" w:color="auto"/>
      </w:divBdr>
    </w:div>
    <w:div w:id="1900899547">
      <w:bodyDiv w:val="1"/>
      <w:marLeft w:val="0"/>
      <w:marRight w:val="0"/>
      <w:marTop w:val="0"/>
      <w:marBottom w:val="0"/>
      <w:divBdr>
        <w:top w:val="none" w:sz="0" w:space="0" w:color="auto"/>
        <w:left w:val="none" w:sz="0" w:space="0" w:color="auto"/>
        <w:bottom w:val="none" w:sz="0" w:space="0" w:color="auto"/>
        <w:right w:val="none" w:sz="0" w:space="0" w:color="auto"/>
      </w:divBdr>
    </w:div>
    <w:div w:id="195147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biebrza.org.pl" TargetMode="External"/><Relationship Id="rId14"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DB2BB3-FCE4-4F09-8285-5EE7461D9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109</Pages>
  <Words>26735</Words>
  <Characters>160413</Characters>
  <Application>Microsoft Office Word</Application>
  <DocSecurity>0</DocSecurity>
  <Lines>1336</Lines>
  <Paragraphs>373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186775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Zawadzka</dc:creator>
  <cp:lastModifiedBy>Grzegorz Kwiatkowski</cp:lastModifiedBy>
  <cp:revision>3</cp:revision>
  <cp:lastPrinted>2015-06-17T13:19:00Z</cp:lastPrinted>
  <dcterms:created xsi:type="dcterms:W3CDTF">2015-06-17T13:19:00Z</dcterms:created>
  <dcterms:modified xsi:type="dcterms:W3CDTF">2015-06-17T13:22:00Z</dcterms:modified>
</cp:coreProperties>
</file>