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A7" w:rsidRPr="00BE30A7" w:rsidRDefault="00BE30A7" w:rsidP="00BE30A7">
      <w:pPr>
        <w:widowControl w:val="0"/>
        <w:tabs>
          <w:tab w:val="right" w:pos="8630"/>
        </w:tabs>
        <w:spacing w:before="0" w:after="0"/>
        <w:jc w:val="left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  <w:r w:rsidRPr="00BE30A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Nr sprawy: ZP.26.5.2019</w:t>
      </w:r>
      <w:r w:rsidRPr="00BE30A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ab/>
        <w:t xml:space="preserve">         Załącznik nr </w:t>
      </w:r>
      <w:r w:rsidR="00C663F4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8</w:t>
      </w:r>
      <w:bookmarkStart w:id="0" w:name="_GoBack"/>
      <w:bookmarkEnd w:id="0"/>
      <w:r w:rsidRPr="00BE30A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 do SIWZ</w:t>
      </w:r>
    </w:p>
    <w:p w:rsidR="00BE30A7" w:rsidRPr="00BE30A7" w:rsidRDefault="00BE30A7" w:rsidP="00BE30A7">
      <w:pPr>
        <w:widowControl w:val="0"/>
        <w:tabs>
          <w:tab w:val="right" w:pos="8630"/>
        </w:tabs>
        <w:spacing w:before="0" w:after="0"/>
        <w:jc w:val="left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</w:p>
    <w:p w:rsidR="00BE30A7" w:rsidRPr="00BE30A7" w:rsidRDefault="00BE30A7" w:rsidP="00BE30A7">
      <w:pPr>
        <w:tabs>
          <w:tab w:val="left" w:pos="567"/>
        </w:tabs>
        <w:spacing w:before="0" w:after="0" w:line="360" w:lineRule="auto"/>
        <w:rPr>
          <w:rFonts w:ascii="Lato" w:hAnsi="Lato" w:cs="Tahoma"/>
          <w:b/>
          <w:sz w:val="20"/>
          <w:szCs w:val="20"/>
          <w:lang w:eastAsia="en-US"/>
        </w:rPr>
      </w:pPr>
      <w:r w:rsidRPr="00BE30A7">
        <w:rPr>
          <w:rFonts w:ascii="Lato" w:hAnsi="Lato" w:cs="Tahoma"/>
          <w:b/>
          <w:sz w:val="20"/>
          <w:szCs w:val="20"/>
          <w:lang w:eastAsia="en-US"/>
        </w:rPr>
        <w:t xml:space="preserve">Zamawiający: </w:t>
      </w:r>
      <w:r w:rsidRPr="00BE30A7">
        <w:rPr>
          <w:rFonts w:ascii="Lato" w:hAnsi="Lato" w:cs="Tahoma"/>
          <w:b/>
          <w:sz w:val="20"/>
          <w:szCs w:val="20"/>
          <w:lang w:eastAsia="en-US"/>
        </w:rPr>
        <w:tab/>
      </w:r>
      <w:r w:rsidRPr="00BE30A7">
        <w:rPr>
          <w:rFonts w:ascii="Lato" w:hAnsi="Lato" w:cs="Tahoma"/>
          <w:b/>
          <w:sz w:val="20"/>
          <w:szCs w:val="20"/>
          <w:lang w:eastAsia="en-US"/>
        </w:rPr>
        <w:tab/>
      </w:r>
      <w:r w:rsidRPr="00BE30A7">
        <w:rPr>
          <w:rFonts w:ascii="Lato" w:hAnsi="Lato" w:cs="Tahoma"/>
          <w:b/>
          <w:sz w:val="20"/>
          <w:szCs w:val="20"/>
          <w:lang w:eastAsia="en-US"/>
        </w:rPr>
        <w:tab/>
      </w:r>
      <w:r w:rsidRPr="00BE30A7">
        <w:rPr>
          <w:rFonts w:ascii="Lato" w:hAnsi="Lato" w:cs="Tahoma"/>
          <w:b/>
          <w:sz w:val="20"/>
          <w:szCs w:val="20"/>
          <w:lang w:eastAsia="en-US"/>
        </w:rPr>
        <w:tab/>
      </w:r>
    </w:p>
    <w:p w:rsidR="00BE30A7" w:rsidRPr="00BE30A7" w:rsidRDefault="00BE30A7" w:rsidP="00BE30A7">
      <w:pPr>
        <w:tabs>
          <w:tab w:val="left" w:pos="1701"/>
        </w:tabs>
        <w:spacing w:before="0" w:after="0" w:line="360" w:lineRule="auto"/>
        <w:rPr>
          <w:rFonts w:ascii="Lato" w:hAnsi="Lato" w:cs="Tahoma"/>
          <w:b/>
          <w:sz w:val="20"/>
          <w:szCs w:val="20"/>
          <w:lang w:eastAsia="en-US"/>
        </w:rPr>
      </w:pPr>
      <w:r w:rsidRPr="00BE30A7">
        <w:rPr>
          <w:rFonts w:ascii="Lato" w:hAnsi="Lato" w:cs="Tahoma"/>
          <w:sz w:val="20"/>
          <w:szCs w:val="20"/>
          <w:lang w:eastAsia="en-US"/>
        </w:rPr>
        <w:t>Biebrzański Park Narodowy</w:t>
      </w:r>
    </w:p>
    <w:p w:rsidR="00BE30A7" w:rsidRPr="00BE30A7" w:rsidRDefault="00BE30A7" w:rsidP="00BE30A7">
      <w:pPr>
        <w:tabs>
          <w:tab w:val="left" w:pos="1701"/>
        </w:tabs>
        <w:spacing w:before="0" w:after="0" w:line="360" w:lineRule="auto"/>
        <w:rPr>
          <w:rFonts w:ascii="Lato" w:hAnsi="Lato" w:cs="Tahoma"/>
          <w:b/>
          <w:sz w:val="20"/>
          <w:szCs w:val="20"/>
          <w:lang w:eastAsia="en-US"/>
        </w:rPr>
      </w:pPr>
      <w:r w:rsidRPr="00BE30A7">
        <w:rPr>
          <w:rFonts w:ascii="Lato" w:hAnsi="Lato" w:cs="Tahoma"/>
          <w:sz w:val="20"/>
          <w:szCs w:val="20"/>
          <w:lang w:eastAsia="en-US"/>
        </w:rPr>
        <w:t>Osowiec-Twierdza 8, 19-110 Goniądz</w:t>
      </w:r>
    </w:p>
    <w:p w:rsidR="00BE30A7" w:rsidRPr="00BE30A7" w:rsidRDefault="00BE30A7" w:rsidP="00BE30A7">
      <w:pPr>
        <w:tabs>
          <w:tab w:val="left" w:pos="1701"/>
        </w:tabs>
        <w:spacing w:before="0" w:after="0" w:line="360" w:lineRule="auto"/>
        <w:rPr>
          <w:rFonts w:ascii="Lato" w:hAnsi="Lato" w:cs="Tahoma"/>
          <w:sz w:val="20"/>
          <w:szCs w:val="20"/>
          <w:lang w:eastAsia="en-US"/>
        </w:rPr>
      </w:pPr>
      <w:r w:rsidRPr="00BE30A7">
        <w:rPr>
          <w:rFonts w:ascii="Lato" w:hAnsi="Lato" w:cs="Tahoma"/>
          <w:sz w:val="20"/>
          <w:szCs w:val="20"/>
          <w:lang w:eastAsia="en-US"/>
        </w:rPr>
        <w:t>NIP: 546-13-90-705, REGON: 200667985</w:t>
      </w:r>
    </w:p>
    <w:p w:rsidR="00BE30A7" w:rsidRPr="00BE30A7" w:rsidRDefault="00BE30A7" w:rsidP="00BE30A7">
      <w:pPr>
        <w:tabs>
          <w:tab w:val="left" w:pos="1701"/>
        </w:tabs>
        <w:spacing w:before="0" w:after="0" w:line="360" w:lineRule="auto"/>
        <w:rPr>
          <w:rFonts w:ascii="Lato" w:hAnsi="Lato" w:cs="Tahoma"/>
          <w:sz w:val="20"/>
          <w:szCs w:val="20"/>
          <w:lang w:eastAsia="en-US"/>
        </w:rPr>
      </w:pPr>
    </w:p>
    <w:p w:rsidR="00BE30A7" w:rsidRPr="00BE30A7" w:rsidRDefault="00BE30A7" w:rsidP="00BE30A7">
      <w:pPr>
        <w:tabs>
          <w:tab w:val="left" w:pos="1701"/>
        </w:tabs>
        <w:spacing w:before="0" w:after="0" w:line="360" w:lineRule="auto"/>
        <w:rPr>
          <w:rFonts w:ascii="Lato" w:hAnsi="Lato" w:cs="Tahoma"/>
          <w:b/>
          <w:sz w:val="20"/>
          <w:szCs w:val="20"/>
          <w:lang w:eastAsia="en-US"/>
        </w:rPr>
      </w:pPr>
      <w:r w:rsidRPr="00BE30A7">
        <w:rPr>
          <w:rFonts w:ascii="Lato" w:hAnsi="Lato" w:cs="Tahoma"/>
          <w:b/>
          <w:sz w:val="20"/>
          <w:szCs w:val="20"/>
          <w:lang w:eastAsia="en-US"/>
        </w:rPr>
        <w:t>Wykonawca:</w:t>
      </w:r>
    </w:p>
    <w:p w:rsidR="00BE30A7" w:rsidRPr="00BE30A7" w:rsidRDefault="00BE30A7" w:rsidP="00BE30A7">
      <w:pPr>
        <w:tabs>
          <w:tab w:val="left" w:pos="1701"/>
        </w:tabs>
        <w:spacing w:before="0" w:after="0" w:line="480" w:lineRule="auto"/>
        <w:rPr>
          <w:rFonts w:ascii="Lato" w:hAnsi="Lato" w:cs="Tahoma"/>
          <w:b/>
          <w:sz w:val="20"/>
          <w:szCs w:val="20"/>
          <w:lang w:eastAsia="en-US"/>
        </w:rPr>
      </w:pPr>
      <w:r w:rsidRPr="00BE30A7">
        <w:rPr>
          <w:rFonts w:ascii="Lato" w:hAnsi="Lato" w:cs="Tahoma"/>
          <w:b/>
          <w:sz w:val="20"/>
          <w:szCs w:val="20"/>
          <w:lang w:eastAsia="en-US"/>
        </w:rPr>
        <w:t>………………………………………………………………….</w:t>
      </w:r>
    </w:p>
    <w:p w:rsidR="00BE30A7" w:rsidRPr="00BE30A7" w:rsidRDefault="00BE30A7" w:rsidP="00BE30A7">
      <w:pPr>
        <w:tabs>
          <w:tab w:val="left" w:pos="1701"/>
        </w:tabs>
        <w:spacing w:before="0" w:after="0" w:line="480" w:lineRule="auto"/>
        <w:rPr>
          <w:rFonts w:ascii="Lato" w:hAnsi="Lato" w:cs="Tahoma"/>
          <w:b/>
          <w:sz w:val="20"/>
          <w:szCs w:val="20"/>
          <w:lang w:eastAsia="en-US"/>
        </w:rPr>
      </w:pPr>
      <w:r w:rsidRPr="00BE30A7">
        <w:rPr>
          <w:rFonts w:ascii="Lato" w:hAnsi="Lato" w:cs="Tahoma"/>
          <w:b/>
          <w:sz w:val="20"/>
          <w:szCs w:val="20"/>
          <w:lang w:eastAsia="en-US"/>
        </w:rPr>
        <w:t>………………………………………………………………….</w:t>
      </w:r>
    </w:p>
    <w:p w:rsidR="00BE30A7" w:rsidRPr="00BE30A7" w:rsidRDefault="00BE30A7" w:rsidP="00BE30A7">
      <w:pPr>
        <w:tabs>
          <w:tab w:val="left" w:pos="1701"/>
        </w:tabs>
        <w:spacing w:before="0" w:after="0" w:line="480" w:lineRule="auto"/>
        <w:rPr>
          <w:rFonts w:ascii="Lato" w:hAnsi="Lato" w:cs="Tahoma"/>
          <w:b/>
          <w:sz w:val="20"/>
          <w:szCs w:val="20"/>
          <w:lang w:eastAsia="en-US"/>
        </w:rPr>
      </w:pPr>
      <w:r w:rsidRPr="00BE30A7">
        <w:rPr>
          <w:rFonts w:ascii="Lato" w:hAnsi="Lato" w:cs="Tahoma"/>
          <w:b/>
          <w:sz w:val="20"/>
          <w:szCs w:val="20"/>
          <w:lang w:eastAsia="en-US"/>
        </w:rPr>
        <w:t>…………………………………………………………………..</w:t>
      </w:r>
    </w:p>
    <w:p w:rsidR="00BE30A7" w:rsidRDefault="00BE30A7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headerReference w:type="first" r:id="rId9"/>
      <w:footerReference w:type="first" r:id="rId10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95" w:rsidRDefault="005F2795" w:rsidP="00E5206D">
      <w:pPr>
        <w:spacing w:before="0" w:after="0"/>
      </w:pPr>
      <w:r>
        <w:separator/>
      </w:r>
    </w:p>
  </w:endnote>
  <w:endnote w:type="continuationSeparator" w:id="0">
    <w:p w:rsidR="005F2795" w:rsidRDefault="005F279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663F4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A7" w:rsidRDefault="00582FF8" w:rsidP="00BE30A7">
    <w:pPr>
      <w:pStyle w:val="Stopka"/>
      <w:ind w:left="142"/>
    </w:pPr>
    <w:r w:rsidRPr="00BE30A7">
      <w:rPr>
        <w:rFonts w:ascii="Lato" w:hAnsi="Lato"/>
        <w:noProof/>
        <w:color w:val="323232"/>
        <w:sz w:val="16"/>
        <w:szCs w:val="16"/>
        <w:lang w:eastAsia="pl-PL"/>
      </w:rPr>
      <w:drawing>
        <wp:inline distT="0" distB="0" distL="0" distR="0">
          <wp:extent cx="5867400" cy="121920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95" w:rsidRDefault="005F2795" w:rsidP="00E5206D">
      <w:pPr>
        <w:spacing w:before="0" w:after="0"/>
      </w:pPr>
      <w:r>
        <w:separator/>
      </w:r>
    </w:p>
  </w:footnote>
  <w:footnote w:type="continuationSeparator" w:id="0">
    <w:p w:rsidR="005F2795" w:rsidRDefault="005F279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BE30A7" w:rsidRPr="00BE30A7" w:rsidTr="006B6B4C">
      <w:trPr>
        <w:cantSplit/>
        <w:trHeight w:val="390"/>
      </w:trPr>
      <w:tc>
        <w:tcPr>
          <w:tcW w:w="3712" w:type="dxa"/>
          <w:gridSpan w:val="2"/>
        </w:tcPr>
        <w:p w:rsidR="00BE30A7" w:rsidRPr="00BE30A7" w:rsidRDefault="00582FF8" w:rsidP="00BE30A7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ascii="Lato" w:hAnsi="Lato"/>
              <w:sz w:val="20"/>
              <w:lang w:eastAsia="en-US"/>
            </w:rPr>
          </w:pPr>
          <w:r w:rsidRPr="00BE30A7">
            <w:rPr>
              <w:rFonts w:ascii="Lato" w:hAnsi="Lato"/>
              <w:noProof/>
              <w:sz w:val="20"/>
              <w:lang w:eastAsia="pl-PL"/>
            </w:rPr>
            <w:drawing>
              <wp:inline distT="0" distB="0" distL="0" distR="0">
                <wp:extent cx="1590675" cy="485775"/>
                <wp:effectExtent l="0" t="0" r="9525" b="9525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BE30A7" w:rsidRPr="00BE30A7" w:rsidRDefault="00BE30A7" w:rsidP="00BE30A7">
          <w:pPr>
            <w:keepNext/>
            <w:keepLines/>
            <w:spacing w:before="0" w:after="0" w:line="210" w:lineRule="exact"/>
            <w:jc w:val="right"/>
            <w:outlineLvl w:val="1"/>
            <w:rPr>
              <w:rFonts w:ascii="Lato" w:eastAsia="Times New Roman" w:hAnsi="Lato"/>
              <w:b/>
              <w:bCs/>
              <w:color w:val="323232"/>
              <w:sz w:val="18"/>
              <w:szCs w:val="16"/>
              <w:lang w:eastAsia="en-US"/>
            </w:rPr>
          </w:pPr>
        </w:p>
      </w:tc>
    </w:tr>
    <w:tr w:rsidR="00BE30A7" w:rsidRPr="00BE30A7" w:rsidTr="006B6B4C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BE30A7" w:rsidRPr="00BE30A7" w:rsidRDefault="00BE30A7" w:rsidP="00BE30A7">
          <w:pPr>
            <w:spacing w:before="0" w:after="0" w:line="280" w:lineRule="exact"/>
            <w:contextualSpacing/>
            <w:jc w:val="left"/>
            <w:rPr>
              <w:rFonts w:ascii="Lato" w:eastAsia="Times New Roman" w:hAnsi="Lato"/>
              <w:b/>
              <w:color w:val="323232"/>
              <w:kern w:val="28"/>
              <w:szCs w:val="24"/>
              <w:lang w:eastAsia="en-US"/>
            </w:rPr>
          </w:pPr>
          <w:r w:rsidRPr="00BE30A7">
            <w:rPr>
              <w:rFonts w:ascii="Lato" w:eastAsia="Times New Roman" w:hAnsi="Lato"/>
              <w:b/>
              <w:color w:val="323232"/>
              <w:kern w:val="28"/>
              <w:szCs w:val="24"/>
              <w:lang w:eastAsia="en-US"/>
            </w:rPr>
            <w:t>W trosce o bagna i ludzi</w:t>
          </w:r>
        </w:p>
      </w:tc>
    </w:tr>
    <w:tr w:rsidR="00BE30A7" w:rsidRPr="00BE30A7" w:rsidTr="006B6B4C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BE30A7" w:rsidRPr="00BE30A7" w:rsidRDefault="00BE30A7" w:rsidP="00BE30A7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ascii="Lato" w:hAnsi="Lato"/>
              <w:sz w:val="12"/>
              <w:szCs w:val="12"/>
              <w:lang w:eastAsia="en-US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BE30A7" w:rsidRPr="00BE30A7" w:rsidRDefault="00BE30A7" w:rsidP="00BE30A7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ascii="Lato" w:hAnsi="Lato"/>
              <w:sz w:val="16"/>
              <w:szCs w:val="16"/>
              <w:lang w:eastAsia="en-US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BE30A7" w:rsidRPr="00BE30A7" w:rsidRDefault="00BE30A7" w:rsidP="00BE30A7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rFonts w:ascii="Lato" w:hAnsi="Lato"/>
              <w:sz w:val="16"/>
              <w:szCs w:val="16"/>
              <w:lang w:eastAsia="en-US"/>
            </w:rPr>
          </w:pPr>
        </w:p>
      </w:tc>
    </w:tr>
    <w:tr w:rsidR="00BE30A7" w:rsidRPr="00C663F4" w:rsidTr="006B6B4C">
      <w:trPr>
        <w:cantSplit/>
        <w:trHeight w:val="567"/>
      </w:trPr>
      <w:tc>
        <w:tcPr>
          <w:tcW w:w="9405" w:type="dxa"/>
          <w:gridSpan w:val="4"/>
          <w:vAlign w:val="bottom"/>
        </w:tcPr>
        <w:p w:rsidR="00BE30A7" w:rsidRPr="00BE30A7" w:rsidRDefault="00BE30A7" w:rsidP="00BE30A7">
          <w:pPr>
            <w:spacing w:before="0" w:after="0" w:line="190" w:lineRule="exact"/>
            <w:jc w:val="left"/>
            <w:outlineLvl w:val="2"/>
            <w:rPr>
              <w:rFonts w:ascii="Lato" w:hAnsi="Lato"/>
              <w:color w:val="323232"/>
              <w:sz w:val="16"/>
              <w:szCs w:val="16"/>
              <w:lang w:val="en-US" w:eastAsia="en-US"/>
            </w:rPr>
          </w:pPr>
          <w:r w:rsidRPr="00BE30A7">
            <w:rPr>
              <w:rFonts w:ascii="Lato" w:hAnsi="Lato"/>
              <w:color w:val="323232"/>
              <w:sz w:val="16"/>
              <w:szCs w:val="16"/>
              <w:lang w:eastAsia="en-US"/>
            </w:rPr>
            <w:t>Osowiec-Twierdza 8 | 19-110 Goniądz | tel. (0 85) 738 30 00</w:t>
          </w:r>
          <w:r w:rsidRPr="00BE30A7">
            <w:rPr>
              <w:rFonts w:ascii="Lato" w:hAnsi="Lato"/>
              <w:color w:val="000000"/>
              <w:sz w:val="28"/>
              <w:szCs w:val="28"/>
              <w:lang w:eastAsia="pl-PL"/>
            </w:rPr>
            <w:t xml:space="preserve"> </w:t>
          </w:r>
          <w:r w:rsidRPr="00BE30A7">
            <w:rPr>
              <w:rFonts w:ascii="Lato" w:hAnsi="Lato"/>
              <w:color w:val="323232"/>
              <w:sz w:val="16"/>
              <w:szCs w:val="16"/>
              <w:lang w:eastAsia="en-US"/>
            </w:rPr>
            <w:t xml:space="preserve"> | fax. </w:t>
          </w:r>
          <w:r w:rsidRPr="00BE30A7">
            <w:rPr>
              <w:rFonts w:ascii="Lato" w:hAnsi="Lato"/>
              <w:color w:val="323232"/>
              <w:sz w:val="16"/>
              <w:szCs w:val="16"/>
              <w:lang w:val="en-US" w:eastAsia="en-US"/>
            </w:rPr>
            <w:t xml:space="preserve">(0 85) 738 30 21 | www.biebrza.org.pl | </w:t>
          </w:r>
          <w:r w:rsidRPr="00BE30A7">
            <w:rPr>
              <w:rFonts w:ascii="Lato" w:hAnsi="Lato"/>
              <w:color w:val="323232"/>
              <w:sz w:val="16"/>
              <w:szCs w:val="16"/>
              <w:lang w:val="en-US" w:eastAsia="en-US"/>
            </w:rPr>
            <w:br/>
            <w:t xml:space="preserve">e-mail: sekretariat@biebrza.org.pl </w:t>
          </w:r>
        </w:p>
      </w:tc>
    </w:tr>
  </w:tbl>
  <w:p w:rsidR="00BE30A7" w:rsidRPr="00BE30A7" w:rsidRDefault="00BE30A7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47987"/>
    <w:rsid w:val="00085838"/>
    <w:rsid w:val="00112466"/>
    <w:rsid w:val="00173B27"/>
    <w:rsid w:val="0019732B"/>
    <w:rsid w:val="001A00BB"/>
    <w:rsid w:val="002E5708"/>
    <w:rsid w:val="00302EE6"/>
    <w:rsid w:val="00330C13"/>
    <w:rsid w:val="00394F71"/>
    <w:rsid w:val="003B6373"/>
    <w:rsid w:val="003E28B2"/>
    <w:rsid w:val="003F48B0"/>
    <w:rsid w:val="00445619"/>
    <w:rsid w:val="00497CD0"/>
    <w:rsid w:val="00582FF8"/>
    <w:rsid w:val="005C17E9"/>
    <w:rsid w:val="005F2795"/>
    <w:rsid w:val="006177D1"/>
    <w:rsid w:val="00682DD7"/>
    <w:rsid w:val="00730794"/>
    <w:rsid w:val="0073508A"/>
    <w:rsid w:val="00744D19"/>
    <w:rsid w:val="007955B3"/>
    <w:rsid w:val="007C7179"/>
    <w:rsid w:val="008739C8"/>
    <w:rsid w:val="00893149"/>
    <w:rsid w:val="00933B0C"/>
    <w:rsid w:val="009B7CD4"/>
    <w:rsid w:val="00B92FF2"/>
    <w:rsid w:val="00B9391B"/>
    <w:rsid w:val="00BE30A7"/>
    <w:rsid w:val="00C52B99"/>
    <w:rsid w:val="00C663F4"/>
    <w:rsid w:val="00D1354E"/>
    <w:rsid w:val="00DD0214"/>
    <w:rsid w:val="00E41DF5"/>
    <w:rsid w:val="00E5206D"/>
    <w:rsid w:val="00E650C1"/>
    <w:rsid w:val="00EC3B3D"/>
    <w:rsid w:val="00F17001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3998A99-575F-4FF6-948C-8C141FEA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0A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0A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0A7"/>
    <w:rPr>
      <w:rFonts w:asciiTheme="majorHAnsi" w:eastAsiaTheme="majorEastAsia" w:hAnsiTheme="majorHAnsi" w:cstheme="majorBidi"/>
      <w:b/>
      <w:bCs/>
      <w:i/>
      <w:iCs/>
      <w:sz w:val="28"/>
      <w:szCs w:val="28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0A7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1EF0-CB0C-4E6C-88FB-93A747AB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4500</Words>
  <Characters>27004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Grzegorz Kwiatkowski</cp:lastModifiedBy>
  <cp:revision>4</cp:revision>
  <cp:lastPrinted>2016-06-02T12:06:00Z</cp:lastPrinted>
  <dcterms:created xsi:type="dcterms:W3CDTF">2019-03-21T07:13:00Z</dcterms:created>
  <dcterms:modified xsi:type="dcterms:W3CDTF">2019-03-21T12:06:00Z</dcterms:modified>
</cp:coreProperties>
</file>